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875" w:rsidP="00D01875">
      <w:pPr>
        <w:pStyle w:val="Title"/>
      </w:pPr>
      <w:r>
        <w:fldChar w:fldCharType="begin"/>
      </w:r>
      <w:r>
        <w:instrText xml:space="preserve"> TITLE   \* MERGEFORMAT </w:instrText>
      </w:r>
      <w:r>
        <w:fldChar w:fldCharType="separate"/>
      </w:r>
      <w:r>
        <w:t>SIFSLS003A Lead a sales team</w:t>
      </w:r>
      <w:r>
        <w:fldChar w:fldCharType="end"/>
      </w:r>
    </w:p>
    <w:p w:rsidR="00D01875" w:rsidP="00D01875">
      <w:pPr>
        <w:pStyle w:val="Version"/>
        <w:sectPr w:rsidSect="009B40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4067" w:rsidP="009B4067">
      <w:pPr>
        <w:pStyle w:val="SuperHeading"/>
      </w:pPr>
      <w:r w:rsidRPr="009B4067">
        <w:t>SIFSLS003A Lead a sales team</w:t>
      </w:r>
    </w:p>
    <w:p w:rsidR="00000000" w:rsidRPr="009B4067" w:rsidP="009B4067">
      <w:pPr>
        <w:pStyle w:val="Heading1"/>
      </w:pPr>
      <w:bookmarkStart w:id="1" w:name="O_137259"/>
      <w:bookmarkEnd w:id="1"/>
      <w:r w:rsidRPr="009B4067">
        <w:t>Modification History</w:t>
      </w:r>
    </w:p>
    <w:p w:rsidR="00000000" w:rsidRPr="009B4067" w:rsidP="009B4067">
      <w:pPr>
        <w:pStyle w:val="BodyText"/>
      </w:pPr>
      <w:r w:rsidRPr="009B4067">
        <w:t>Not applicable.</w:t>
      </w:r>
    </w:p>
    <w:p w:rsidR="00000000" w:rsidRPr="009B4067" w:rsidP="009B4067">
      <w:pPr>
        <w:pStyle w:val="AllowPageBreak"/>
      </w:pPr>
    </w:p>
    <w:p w:rsidR="00000000" w:rsidRPr="009B4067" w:rsidP="009B4067">
      <w:pPr>
        <w:pStyle w:val="Heading1"/>
      </w:pPr>
      <w:bookmarkStart w:id="2" w:name="O_137260"/>
      <w:bookmarkEnd w:id="2"/>
      <w:r w:rsidRPr="009B4067">
        <w:t>Unit Descriptor</w:t>
      </w:r>
    </w:p>
    <w:tbl>
      <w:tblPr>
        <w:tblW w:w="0" w:type="auto"/>
        <w:tblLayout w:type="fixed"/>
        <w:tblCellMar>
          <w:left w:w="62" w:type="dxa"/>
          <w:right w:w="62" w:type="dxa"/>
        </w:tblCellMar>
        <w:tblLook w:val="0000"/>
      </w:tblPr>
      <w:tblGrid>
        <w:gridCol w:w="2836"/>
        <w:gridCol w:w="6344"/>
      </w:tblGrid>
      <w:tr w:rsidTr="00D018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This unit describes the performance outcomes, skills and knowledge required to plan, implement, direct and evaluate sales</w:t>
            </w:r>
            <w:r w:rsidRPr="009B4067">
              <w:t xml:space="preserve"> team activities.</w:t>
            </w:r>
          </w:p>
        </w:tc>
      </w:tr>
      <w:tr w:rsidTr="00D018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67" w:rsidP="009B4067">
            <w:pPr>
              <w:pStyle w:val="BodyText"/>
            </w:pPr>
          </w:p>
        </w:tc>
      </w:tr>
    </w:tbl>
    <w:p w:rsidR="00000000" w:rsidRPr="009B4067" w:rsidP="009B4067">
      <w:pPr>
        <w:pStyle w:val="BodyText"/>
      </w:pPr>
    </w:p>
    <w:p w:rsidR="00000000" w:rsidRPr="009B4067" w:rsidP="009B4067">
      <w:pPr>
        <w:pStyle w:val="AllowPageBreak"/>
      </w:pPr>
    </w:p>
    <w:p w:rsidR="00000000" w:rsidRPr="009B4067" w:rsidP="009B4067">
      <w:pPr>
        <w:pStyle w:val="Heading1"/>
      </w:pPr>
      <w:bookmarkStart w:id="3" w:name="O_137261"/>
      <w:bookmarkEnd w:id="3"/>
      <w:r w:rsidRPr="009B4067">
        <w:t>Application of the Unit</w:t>
      </w:r>
    </w:p>
    <w:tbl>
      <w:tblPr>
        <w:tblW w:w="0" w:type="auto"/>
        <w:tblLayout w:type="fixed"/>
        <w:tblCellMar>
          <w:left w:w="62" w:type="dxa"/>
          <w:right w:w="62" w:type="dxa"/>
        </w:tblCellMar>
        <w:tblLook w:val="0000"/>
      </w:tblPr>
      <w:tblGrid>
        <w:gridCol w:w="2836"/>
        <w:gridCol w:w="6344"/>
      </w:tblGrid>
      <w:tr w:rsidTr="00D018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This unit applies to funeral home and cemetery and crematorium staff and involves leading and managing staff with a high level of autonomy and responsibility.</w:t>
            </w:r>
          </w:p>
        </w:tc>
      </w:tr>
      <w:tr w:rsidTr="00D018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67" w:rsidP="009B4067">
            <w:pPr>
              <w:pStyle w:val="BodyText"/>
            </w:pPr>
          </w:p>
        </w:tc>
      </w:tr>
    </w:tbl>
    <w:p w:rsidR="00000000" w:rsidRPr="009B4067" w:rsidP="009B4067">
      <w:pPr>
        <w:pStyle w:val="BodyText"/>
      </w:pPr>
    </w:p>
    <w:p w:rsidR="00000000" w:rsidRPr="009B4067" w:rsidP="009B4067">
      <w:pPr>
        <w:pStyle w:val="AllowPageBreak"/>
      </w:pPr>
    </w:p>
    <w:p w:rsidR="00000000" w:rsidRPr="009B4067" w:rsidP="009B4067">
      <w:pPr>
        <w:pStyle w:val="Heading1"/>
      </w:pPr>
      <w:bookmarkStart w:id="4" w:name="O_137262"/>
      <w:bookmarkEnd w:id="4"/>
      <w:r w:rsidRPr="009B4067">
        <w:t>Licensing/Regulatory Information</w:t>
      </w:r>
    </w:p>
    <w:p w:rsidR="00000000" w:rsidRPr="009B4067" w:rsidP="009B4067">
      <w:pPr>
        <w:pStyle w:val="BodyText"/>
      </w:pPr>
      <w:r w:rsidRPr="009B4067">
        <w:t>Not applicable.</w:t>
      </w:r>
    </w:p>
    <w:p w:rsidR="00000000" w:rsidRPr="009B4067" w:rsidP="009B4067">
      <w:pPr>
        <w:pStyle w:val="AllowPageBreak"/>
      </w:pPr>
    </w:p>
    <w:p w:rsidR="00000000" w:rsidRPr="009B4067" w:rsidP="009B4067">
      <w:pPr>
        <w:pStyle w:val="Heading1"/>
      </w:pPr>
      <w:bookmarkStart w:id="5" w:name="O_137264"/>
      <w:bookmarkEnd w:id="5"/>
      <w:r w:rsidRPr="009B4067">
        <w:t>Pre-Requisites</w:t>
      </w:r>
    </w:p>
    <w:tbl>
      <w:tblPr>
        <w:tblW w:w="0" w:type="auto"/>
        <w:tblLayout w:type="fixed"/>
        <w:tblCellMar>
          <w:left w:w="62" w:type="dxa"/>
          <w:right w:w="62" w:type="dxa"/>
        </w:tblCellMar>
        <w:tblLook w:val="0000"/>
      </w:tblPr>
      <w:tblGrid>
        <w:gridCol w:w="2836"/>
        <w:gridCol w:w="6344"/>
      </w:tblGrid>
      <w:tr w:rsidTr="00D018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Nil</w:t>
            </w:r>
          </w:p>
        </w:tc>
      </w:tr>
      <w:tr w:rsidTr="00D018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67" w:rsidP="009B4067">
            <w:pPr>
              <w:pStyle w:val="BodyText"/>
            </w:pPr>
          </w:p>
        </w:tc>
      </w:tr>
    </w:tbl>
    <w:p w:rsidR="00000000" w:rsidRPr="009B4067" w:rsidP="009B4067">
      <w:pPr>
        <w:pStyle w:val="BodyText"/>
      </w:pPr>
    </w:p>
    <w:p w:rsidR="00000000" w:rsidRPr="009B4067" w:rsidP="009B4067">
      <w:pPr>
        <w:pStyle w:val="AllowPageBreak"/>
      </w:pPr>
    </w:p>
    <w:p w:rsidR="00000000" w:rsidRPr="009B4067" w:rsidP="009B4067">
      <w:pPr>
        <w:pStyle w:val="Heading1"/>
      </w:pPr>
      <w:bookmarkStart w:id="6" w:name="O_137263"/>
      <w:bookmarkEnd w:id="6"/>
      <w:r w:rsidRPr="009B4067">
        <w:t>Employability Skills Information</w:t>
      </w:r>
    </w:p>
    <w:tbl>
      <w:tblPr>
        <w:tblW w:w="0" w:type="auto"/>
        <w:tblLayout w:type="fixed"/>
        <w:tblCellMar>
          <w:left w:w="62" w:type="dxa"/>
          <w:right w:w="62" w:type="dxa"/>
        </w:tblCellMar>
        <w:tblLook w:val="0000"/>
      </w:tblPr>
      <w:tblGrid>
        <w:gridCol w:w="2836"/>
        <w:gridCol w:w="6344"/>
      </w:tblGrid>
      <w:tr w:rsidTr="00D018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This unit contains employability skills.</w:t>
            </w:r>
          </w:p>
        </w:tc>
      </w:tr>
      <w:tr w:rsidTr="00D018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67" w:rsidP="009B4067">
            <w:pPr>
              <w:pStyle w:val="BodyText"/>
            </w:pPr>
          </w:p>
        </w:tc>
      </w:tr>
    </w:tbl>
    <w:p w:rsidR="00000000" w:rsidRPr="009B4067" w:rsidP="009B4067">
      <w:pPr>
        <w:pStyle w:val="BodyText"/>
      </w:pPr>
    </w:p>
    <w:p w:rsidR="00000000" w:rsidRPr="009B4067" w:rsidP="009B4067">
      <w:pPr>
        <w:pStyle w:val="AllowPageBreak"/>
      </w:pPr>
    </w:p>
    <w:p w:rsidR="00000000" w:rsidRPr="009B4067" w:rsidP="009B4067">
      <w:pPr>
        <w:pStyle w:val="Heading1"/>
      </w:pPr>
      <w:bookmarkStart w:id="7" w:name="O_137265"/>
      <w:bookmarkEnd w:id="7"/>
      <w:r w:rsidRPr="009B4067">
        <w:t>Elements and Performance Criteria Pre-Content</w:t>
      </w:r>
    </w:p>
    <w:tbl>
      <w:tblPr>
        <w:tblW w:w="0" w:type="auto"/>
        <w:tblLayout w:type="fixed"/>
        <w:tblCellMar>
          <w:left w:w="62" w:type="dxa"/>
          <w:right w:w="62" w:type="dxa"/>
        </w:tblCellMar>
        <w:tblLook w:val="0000"/>
      </w:tblPr>
      <w:tblGrid>
        <w:gridCol w:w="2836"/>
        <w:gridCol w:w="6344"/>
      </w:tblGrid>
      <w:tr w:rsidTr="00D018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B4067" w:rsidP="009B4067">
            <w:pPr>
              <w:pStyle w:val="BodyText"/>
            </w:pPr>
            <w:r w:rsidRPr="009B4067">
              <w:t>Performance criteria describe the required performance needed to demonstrate achievement of the element. Where bold italicised text is u</w:t>
            </w:r>
            <w:r w:rsidRPr="009B4067">
              <w:t>sed, further information is detailed in the required skills and knowledge and/or the range statement. Assessment of performance is to be consistent with the evidence guide.</w:t>
            </w:r>
          </w:p>
        </w:tc>
      </w:tr>
    </w:tbl>
    <w:p w:rsidR="00000000" w:rsidRPr="009B4067" w:rsidP="009B4067">
      <w:pPr>
        <w:pStyle w:val="BodyText"/>
      </w:pPr>
    </w:p>
    <w:p w:rsidR="00000000" w:rsidRPr="009B4067" w:rsidP="009B4067">
      <w:pPr>
        <w:pStyle w:val="AllowPageBreak"/>
      </w:pPr>
    </w:p>
    <w:p w:rsidR="00000000" w:rsidRPr="009B4067" w:rsidP="009B4067">
      <w:pPr>
        <w:pStyle w:val="Heading1"/>
      </w:pPr>
      <w:bookmarkStart w:id="8" w:name="O_137266"/>
      <w:bookmarkEnd w:id="8"/>
      <w:r w:rsidRPr="009B406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0187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B4067" w:rsidP="009B4067">
            <w:pPr>
              <w:pStyle w:val="List"/>
            </w:pPr>
            <w:r w:rsidRPr="009B406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rPr>
                <w:rStyle w:val="SpecialBold"/>
              </w:rPr>
              <w:t>PERFORMANCE CRITERIA</w:t>
            </w:r>
          </w:p>
        </w:tc>
      </w:tr>
      <w:tr w:rsidTr="00D018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1</w:t>
            </w:r>
          </w:p>
        </w:tc>
        <w:tc>
          <w:tcPr>
            <w:tcW w:w="2410" w:type="dxa"/>
            <w:vMerge w:val="restart"/>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Plan sales operations.</w:t>
            </w: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1.1</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 xml:space="preserve">Identify and develop </w:t>
            </w:r>
            <w:r w:rsidRPr="009B4067">
              <w:rPr>
                <w:rStyle w:val="BoldandItalics"/>
              </w:rPr>
              <w:t>sales team objectives</w:t>
            </w:r>
            <w:r w:rsidRPr="009B4067">
              <w:t>.</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1.2</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Prepare a sales plan and budget to support attainment of objectives.</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1.3</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Determine size and structure of sales team.</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1.4</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 xml:space="preserve">Select sales team members according to sales team objectives and </w:t>
            </w:r>
            <w:r w:rsidRPr="009B4067">
              <w:rPr>
                <w:rStyle w:val="BoldandItalics"/>
              </w:rPr>
              <w:t>workplace policies and procedures</w:t>
            </w:r>
            <w:r w:rsidRPr="009B4067">
              <w:t>.</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1.5</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 xml:space="preserve">Provide sales team members with </w:t>
            </w:r>
            <w:r w:rsidRPr="009B4067">
              <w:rPr>
                <w:rStyle w:val="BoldandItalics"/>
              </w:rPr>
              <w:t>initial training</w:t>
            </w:r>
            <w:r w:rsidRPr="009B4067">
              <w:t>.</w:t>
            </w:r>
          </w:p>
        </w:tc>
      </w:tr>
      <w:tr w:rsidTr="00D018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2</w:t>
            </w:r>
          </w:p>
        </w:tc>
        <w:tc>
          <w:tcPr>
            <w:tcW w:w="2410" w:type="dxa"/>
            <w:vMerge w:val="restart"/>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Direct the sales team.</w:t>
            </w: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2.1</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 xml:space="preserve">Monitor sales team to ensure that </w:t>
            </w:r>
            <w:r w:rsidRPr="009B4067">
              <w:rPr>
                <w:rStyle w:val="BoldandItalics"/>
              </w:rPr>
              <w:t>products and services</w:t>
            </w:r>
            <w:r w:rsidRPr="009B4067">
              <w:t xml:space="preserve"> match client needs according to workplace policies and procedures, and </w:t>
            </w:r>
            <w:r w:rsidRPr="009B4067">
              <w:rPr>
                <w:rStyle w:val="BoldandItalics"/>
              </w:rPr>
              <w:t>relevant legislation</w:t>
            </w:r>
            <w:r w:rsidRPr="009B4067">
              <w:t>.</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2.2</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 xml:space="preserve">Implement and monitor </w:t>
            </w:r>
            <w:r w:rsidRPr="009B4067">
              <w:rPr>
                <w:rStyle w:val="BoldandItalics"/>
              </w:rPr>
              <w:t>financial transactions</w:t>
            </w:r>
            <w:r w:rsidRPr="009B4067">
              <w:t>, sales agreements and financing arrangements according to workplace policies and procedures, and relevant legi</w:t>
            </w:r>
            <w:r w:rsidRPr="009B4067">
              <w:t>slation.</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2.3</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 xml:space="preserve">Monitor sales team to ensure </w:t>
            </w:r>
            <w:r w:rsidRPr="009B4067">
              <w:rPr>
                <w:rStyle w:val="BoldandItalics"/>
              </w:rPr>
              <w:t>sales documentation</w:t>
            </w:r>
            <w:r w:rsidRPr="009B4067">
              <w:t xml:space="preserve"> is completed according to workplace policies and procedures, and relevant legislation.</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2.4</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 xml:space="preserve">Implement </w:t>
            </w:r>
            <w:r w:rsidRPr="009B4067">
              <w:rPr>
                <w:rStyle w:val="BoldandItalics"/>
              </w:rPr>
              <w:t>strategies</w:t>
            </w:r>
            <w:r w:rsidRPr="009B4067">
              <w:t xml:space="preserve"> to support sales team members.</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2.5</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Identify and allocate resources to support attainment of sales according to workplace policies and procedures.</w:t>
            </w:r>
          </w:p>
        </w:tc>
      </w:tr>
      <w:tr w:rsidTr="00D018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3</w:t>
            </w:r>
          </w:p>
        </w:tc>
        <w:tc>
          <w:tcPr>
            <w:tcW w:w="2410" w:type="dxa"/>
            <w:vMerge w:val="restart"/>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Evaluate effectiveness and performance of sales team.</w:t>
            </w: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3.1</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Establish systems to evaluate sales effectiveness against sales team objectives.</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3.2</w:t>
            </w:r>
          </w:p>
        </w:tc>
        <w:tc>
          <w:tcPr>
            <w:tcW w:w="577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 xml:space="preserve">Take </w:t>
            </w:r>
            <w:r w:rsidRPr="009B4067">
              <w:rPr>
                <w:rStyle w:val="BoldandItalics"/>
              </w:rPr>
              <w:t>corrective action</w:t>
            </w:r>
            <w:r w:rsidRPr="009B4067">
              <w:t xml:space="preserve"> where sub-standard performance is identified.</w:t>
            </w:r>
          </w:p>
        </w:tc>
      </w:tr>
      <w:tr w:rsidTr="00D018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4067">
            <w:pPr>
              <w:pStyle w:val="List"/>
              <w:rPr>
                <w:lang w:val="en-NZ"/>
              </w:rPr>
            </w:pPr>
            <w:r w:rsidRPr="009B4067">
              <w:t>3.3</w:t>
            </w:r>
          </w:p>
        </w:tc>
        <w:tc>
          <w:tcPr>
            <w:tcW w:w="5777" w:type="dxa"/>
            <w:tcBorders>
              <w:top w:val="nil"/>
              <w:left w:val="nil"/>
              <w:bottom w:val="nil"/>
              <w:right w:val="nil"/>
            </w:tcBorders>
            <w:tcMar>
              <w:top w:w="0" w:type="dxa"/>
              <w:left w:w="62" w:type="dxa"/>
              <w:bottom w:w="0" w:type="dxa"/>
              <w:right w:w="62" w:type="dxa"/>
            </w:tcMar>
          </w:tcPr>
          <w:p w:rsidR="00000000" w:rsidRPr="009B4067" w:rsidP="009B4067">
            <w:pPr>
              <w:pStyle w:val="List"/>
            </w:pPr>
            <w:r w:rsidRPr="009B4067">
              <w:t>Adjust sales team planning to reflect evaluation outcome.</w:t>
            </w:r>
          </w:p>
        </w:tc>
      </w:tr>
    </w:tbl>
    <w:p w:rsidR="00000000" w:rsidRPr="009B4067" w:rsidP="009B4067">
      <w:pPr>
        <w:pStyle w:val="BodyText"/>
      </w:pPr>
    </w:p>
    <w:p w:rsidR="00000000" w:rsidRPr="009B4067" w:rsidP="009B4067">
      <w:pPr>
        <w:pStyle w:val="AllowPageBreak"/>
      </w:pPr>
    </w:p>
    <w:p w:rsidR="00000000" w:rsidRPr="009B4067" w:rsidP="009B4067">
      <w:pPr>
        <w:pStyle w:val="Heading1"/>
      </w:pPr>
      <w:bookmarkStart w:id="9" w:name="O_137267"/>
      <w:bookmarkEnd w:id="9"/>
      <w:r w:rsidRPr="009B4067">
        <w:t>Required Skills and Knowledge</w:t>
      </w:r>
    </w:p>
    <w:tbl>
      <w:tblPr>
        <w:tblW w:w="0" w:type="auto"/>
        <w:tblLayout w:type="fixed"/>
        <w:tblCellMar>
          <w:left w:w="62" w:type="dxa"/>
          <w:right w:w="62" w:type="dxa"/>
        </w:tblCellMar>
        <w:tblLook w:val="0000"/>
      </w:tblPr>
      <w:tblGrid>
        <w:gridCol w:w="9180"/>
      </w:tblGrid>
      <w:tr w:rsidTr="00D0187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REQUIRED SKILLS AND KNOWLEDGE</w:t>
            </w:r>
          </w:p>
        </w:tc>
      </w:tr>
      <w:tr w:rsidTr="00D018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This section describes the skills and knowledge required for this unit.</w:t>
            </w:r>
          </w:p>
        </w:tc>
      </w:tr>
      <w:tr w:rsidTr="00D018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B4067" w:rsidP="009B4067">
            <w:pPr>
              <w:pStyle w:val="BodyText"/>
            </w:pPr>
            <w:r w:rsidRPr="009B4067">
              <w:rPr>
                <w:rStyle w:val="SpecialBold"/>
              </w:rPr>
              <w:t>Required skills</w:t>
            </w:r>
            <w:r w:rsidRPr="009B4067">
              <w:t xml:space="preserve"> </w:t>
            </w:r>
          </w:p>
          <w:p w:rsidR="00000000" w:rsidRPr="009B4067" w:rsidP="009B4067">
            <w:pPr>
              <w:pStyle w:val="ListBullet"/>
            </w:pPr>
            <w:r w:rsidRPr="009B4067">
              <w:t xml:space="preserve">communication skills, including clear and direct communication and active questioning, </w:t>
            </w:r>
            <w:r w:rsidRPr="009B4067">
              <w:t>listening and negotiation, to liaise with sales team members and provide staff training</w:t>
            </w:r>
          </w:p>
          <w:p w:rsidR="00000000" w:rsidRPr="009B4067" w:rsidP="009B4067">
            <w:pPr>
              <w:pStyle w:val="ListBullet"/>
            </w:pPr>
            <w:r w:rsidRPr="009B4067">
              <w:t>literacy and numeracy skills to prepare sales plans and budgets and monitor completion of sales documentation</w:t>
            </w:r>
          </w:p>
          <w:p w:rsidR="00000000" w:rsidRPr="009B4067" w:rsidP="009B4067">
            <w:pPr>
              <w:pStyle w:val="ListBullet"/>
            </w:pPr>
            <w:r w:rsidRPr="009B4067">
              <w:t>problem-solving skills to allocate resources, establish ev</w:t>
            </w:r>
            <w:r w:rsidRPr="009B4067">
              <w:t>aluation systems and take corrective action to address sub-standard team performance</w:t>
            </w:r>
          </w:p>
          <w:p w:rsidR="00000000" w:rsidRPr="009B4067" w:rsidP="009B4067">
            <w:pPr>
              <w:pStyle w:val="ListBullet"/>
            </w:pPr>
            <w:r w:rsidRPr="009B4067">
              <w:t>planning and organisational skills to identify clear objectives and monitor sales team performance</w:t>
            </w:r>
          </w:p>
          <w:p w:rsidR="00000000" w:rsidP="009B4067">
            <w:pPr>
              <w:pStyle w:val="ListBullet"/>
              <w:rPr>
                <w:lang w:val="en-NZ"/>
              </w:rPr>
            </w:pPr>
            <w:r w:rsidRPr="009B4067">
              <w:t>teamwork skills to support sales team members.</w:t>
            </w:r>
          </w:p>
        </w:tc>
      </w:tr>
      <w:tr w:rsidTr="00D018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B4067" w:rsidP="009B4067">
            <w:pPr>
              <w:pStyle w:val="BodyText"/>
            </w:pPr>
            <w:r w:rsidRPr="009B4067">
              <w:rPr>
                <w:rStyle w:val="SpecialBold"/>
              </w:rPr>
              <w:t>Required knowledge</w:t>
            </w:r>
          </w:p>
          <w:p w:rsidR="00000000" w:rsidRPr="009B4067" w:rsidP="009B4067">
            <w:pPr>
              <w:pStyle w:val="ListBullet"/>
            </w:pPr>
            <w:r w:rsidRPr="009B4067">
              <w:t>pr</w:t>
            </w:r>
            <w:r w:rsidRPr="009B4067">
              <w:t>oducts and services, including features and price</w:t>
            </w:r>
          </w:p>
          <w:p w:rsidR="00000000" w:rsidRPr="009B4067" w:rsidP="009B4067">
            <w:pPr>
              <w:pStyle w:val="ListBullet"/>
            </w:pPr>
            <w:r w:rsidRPr="009B4067">
              <w:t>sales techniques</w:t>
            </w:r>
          </w:p>
          <w:p w:rsidR="00000000" w:rsidRPr="009B4067" w:rsidP="009B4067">
            <w:pPr>
              <w:pStyle w:val="ListBullet"/>
            </w:pPr>
            <w:r w:rsidRPr="009B4067">
              <w:t>customer service techniques</w:t>
            </w:r>
          </w:p>
          <w:p w:rsidR="00000000" w:rsidRPr="009B4067" w:rsidP="009B4067">
            <w:pPr>
              <w:pStyle w:val="ListBullet"/>
            </w:pPr>
            <w:r w:rsidRPr="009B4067">
              <w:t>procedures for using office equipment and technology</w:t>
            </w:r>
          </w:p>
          <w:p w:rsidR="00000000" w:rsidRPr="009B4067" w:rsidP="009B4067">
            <w:pPr>
              <w:pStyle w:val="ListBullet"/>
            </w:pPr>
            <w:r w:rsidRPr="009B4067">
              <w:t>recruitment, selection, induction and training strategies</w:t>
            </w:r>
          </w:p>
          <w:p w:rsidR="00000000" w:rsidRPr="009B4067" w:rsidP="009B4067">
            <w:pPr>
              <w:pStyle w:val="ListBullet"/>
            </w:pPr>
            <w:r w:rsidRPr="009B4067">
              <w:t>human resource policy and practices</w:t>
            </w:r>
          </w:p>
          <w:p w:rsidR="00000000" w:rsidRPr="009B4067" w:rsidP="009B4067">
            <w:pPr>
              <w:pStyle w:val="ListBullet"/>
            </w:pPr>
            <w:r w:rsidRPr="009B4067">
              <w:t>in-depth knowledge of relevant federal, state or territory, and local government legislation and regulations relating to consumer protection, privacy and the sale of funeral services</w:t>
            </w:r>
          </w:p>
          <w:p w:rsidR="00000000" w:rsidRPr="009B4067" w:rsidP="009B4067">
            <w:pPr>
              <w:pStyle w:val="ListBullet"/>
            </w:pPr>
            <w:r w:rsidRPr="009B4067">
              <w:t>workplace policies and procedures in relation to sales services.</w:t>
            </w:r>
          </w:p>
        </w:tc>
      </w:tr>
    </w:tbl>
    <w:p w:rsidR="00D01875" w:rsidP="009B4067">
      <w:pPr>
        <w:pStyle w:val="BodyText"/>
      </w:pPr>
    </w:p>
    <w:p w:rsidR="00D01875" w:rsidP="009B4067">
      <w:pPr>
        <w:pStyle w:val="BodyText"/>
      </w:pPr>
    </w:p>
    <w:p w:rsidR="00000000" w:rsidRPr="009B4067" w:rsidP="009B4067">
      <w:pPr>
        <w:pStyle w:val="Heading1"/>
      </w:pPr>
      <w:bookmarkStart w:id="10" w:name="O_137268"/>
      <w:bookmarkEnd w:id="10"/>
      <w:r w:rsidRPr="009B4067">
        <w:t>Evidence Guide</w:t>
      </w:r>
    </w:p>
    <w:tbl>
      <w:tblPr>
        <w:tblW w:w="0" w:type="auto"/>
        <w:tblLayout w:type="fixed"/>
        <w:tblCellMar>
          <w:left w:w="62" w:type="dxa"/>
          <w:right w:w="62" w:type="dxa"/>
        </w:tblCellMar>
        <w:tblLook w:val="0000"/>
      </w:tblPr>
      <w:tblGrid>
        <w:gridCol w:w="3345"/>
        <w:gridCol w:w="5835"/>
      </w:tblGrid>
      <w:tr w:rsidTr="00D0187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EVIDENCE GUIDE</w:t>
            </w:r>
          </w:p>
        </w:tc>
      </w:tr>
      <w:tr w:rsidTr="00D018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 xml:space="preserve">The evidence guide provides advice on assessment and must be read in conjunction with the performance criteria, required skills and knowledge, </w:t>
            </w:r>
            <w:r w:rsidRPr="009B4067">
              <w:t>range statement and the Assessment Guidelines for the Training Package.</w:t>
            </w:r>
          </w:p>
        </w:tc>
      </w:tr>
      <w:tr w:rsidTr="00D018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BodyText"/>
            </w:pPr>
            <w:r w:rsidRPr="009B4067">
              <w:t>Evidence of the following is essential:</w:t>
            </w:r>
          </w:p>
          <w:p w:rsidR="00000000" w:rsidRPr="009B4067" w:rsidP="009B4067">
            <w:pPr>
              <w:pStyle w:val="ListBullet"/>
            </w:pPr>
            <w:r w:rsidRPr="009B4067">
              <w:t xml:space="preserve">establishment of the sales objectives, plans </w:t>
            </w:r>
            <w:r w:rsidRPr="009B4067">
              <w:t>and budgets relevant to the nature of the sales operation and consistent with marketing and sales strategies</w:t>
            </w:r>
          </w:p>
          <w:p w:rsidR="00000000" w:rsidRPr="009B4067" w:rsidP="009B4067">
            <w:pPr>
              <w:pStyle w:val="ListBullet"/>
            </w:pPr>
            <w:r w:rsidRPr="009B4067">
              <w:t>selection, recruitment and training of a sales team according to sales objectives, budget and plan</w:t>
            </w:r>
          </w:p>
          <w:p w:rsidR="00000000" w:rsidP="009B4067">
            <w:pPr>
              <w:pStyle w:val="ListBullet"/>
              <w:rPr>
                <w:lang w:val="en-NZ"/>
              </w:rPr>
            </w:pPr>
            <w:r w:rsidRPr="009B4067">
              <w:t>project or work activities conducted over a period of time to ensure consistency of performance, to allow the candidate to play an ongoing sales team-leading role and respond to and evaluate different situations.</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Context of and specific resources for a</w:t>
            </w:r>
            <w:r w:rsidRPr="009B4067">
              <w:rPr>
                <w:rStyle w:val="SpecialBold"/>
              </w:rPr>
              <w:t>ssessment</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BodyText"/>
            </w:pPr>
            <w:r w:rsidRPr="009B4067">
              <w:t>Assessment must ensure:</w:t>
            </w:r>
          </w:p>
          <w:p w:rsidR="00000000" w:rsidRPr="009B4067" w:rsidP="009B4067">
            <w:pPr>
              <w:pStyle w:val="ListBullet"/>
            </w:pPr>
            <w:r w:rsidRPr="009B4067">
              <w:t>demonstration of skills in an environment where staff training and performance monitoring can take place</w:t>
            </w:r>
          </w:p>
          <w:p w:rsidR="00000000" w:rsidRPr="009B4067" w:rsidP="009B4067">
            <w:pPr>
              <w:pStyle w:val="ListBullet"/>
            </w:pPr>
            <w:r w:rsidRPr="009B4067">
              <w:t>access to relevant documentation, such as sales plans and budgets</w:t>
            </w:r>
          </w:p>
          <w:p w:rsidR="00000000" w:rsidP="009B4067">
            <w:pPr>
              <w:pStyle w:val="ListBullet"/>
              <w:rPr>
                <w:lang w:val="en-NZ"/>
              </w:rPr>
            </w:pPr>
            <w:r w:rsidRPr="009B4067">
              <w:t>interaction with team members.</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BodyText"/>
            </w:pPr>
            <w:r w:rsidRPr="009B4067">
              <w:t xml:space="preserve">A range of assessment methods should be used to assess practical skills and knowledge. The following examples are appropriate for this unit: </w:t>
            </w:r>
          </w:p>
          <w:p w:rsidR="00000000" w:rsidRPr="009B4067" w:rsidP="009B4067">
            <w:pPr>
              <w:pStyle w:val="ListBullet"/>
            </w:pPr>
            <w:r w:rsidRPr="009B4067">
              <w:t xml:space="preserve">observation of candidate identifying sales objectives and preparing plans and budgets </w:t>
            </w:r>
            <w:r w:rsidRPr="009B4067">
              <w:t>relevant to sales operation; selecting, recruiting and training a sales team; and evaluating team performance</w:t>
            </w:r>
          </w:p>
          <w:p w:rsidR="00000000" w:rsidRPr="009B4067" w:rsidP="009B4067">
            <w:pPr>
              <w:pStyle w:val="ListBullet"/>
            </w:pPr>
            <w:r w:rsidRPr="009B4067">
              <w:t>written or verbal questioning to assess knowledge and understanding of relevant policies and procedures with regard to leading a sales team</w:t>
            </w:r>
          </w:p>
          <w:p w:rsidR="00000000" w:rsidRPr="009B4067" w:rsidP="009B4067">
            <w:pPr>
              <w:pStyle w:val="ListBullet"/>
            </w:pPr>
            <w:r w:rsidRPr="009B4067">
              <w:t>review</w:t>
            </w:r>
            <w:r w:rsidRPr="009B4067">
              <w:t xml:space="preserve"> of workplace documents completed by candidate</w:t>
            </w:r>
          </w:p>
          <w:p w:rsidR="00000000" w:rsidRPr="009B4067" w:rsidP="009B4067">
            <w:pPr>
              <w:pStyle w:val="ListBullet"/>
            </w:pPr>
            <w:r w:rsidRPr="009B4067">
              <w:t>review of portfolios of evidence and third-party workplace reports of on-the-job performance by the candidate.</w:t>
            </w:r>
          </w:p>
          <w:p w:rsidR="00000000" w:rsidRPr="009B4067" w:rsidP="009B4067">
            <w:pPr>
              <w:pStyle w:val="BodyText"/>
            </w:pPr>
            <w:r w:rsidRPr="009B4067">
              <w:t>Holistic assessment with other units relevant to the industry sector, workplace and job role is re</w:t>
            </w:r>
            <w:r w:rsidRPr="009B4067">
              <w:t>commended, for example:</w:t>
            </w:r>
          </w:p>
          <w:p w:rsidR="00000000" w:rsidP="009B4067">
            <w:pPr>
              <w:pStyle w:val="ListBullet"/>
              <w:rPr>
                <w:lang w:val="en-NZ"/>
              </w:rPr>
            </w:pPr>
            <w:r w:rsidRPr="009B4067">
              <w:t>SIFMPR004A Develop marketing strategies and activities.</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BodyText"/>
            </w:pPr>
            <w:r w:rsidRPr="009B4067">
              <w:t>Employability skills embedded in this unit should be assessed holistically with other relevant units that make up the skill set or qualification and in the context of the jo</w:t>
            </w:r>
            <w:r w:rsidRPr="009B4067">
              <w:t>b role.</w:t>
            </w:r>
          </w:p>
        </w:tc>
      </w:tr>
    </w:tbl>
    <w:p w:rsidR="00D01875" w:rsidP="009B4067">
      <w:pPr>
        <w:pStyle w:val="BodyText"/>
      </w:pPr>
    </w:p>
    <w:p w:rsidR="00D01875" w:rsidP="009B4067">
      <w:pPr>
        <w:pStyle w:val="BodyText"/>
      </w:pPr>
    </w:p>
    <w:p w:rsidR="00000000" w:rsidRPr="009B4067" w:rsidP="009B4067">
      <w:pPr>
        <w:pStyle w:val="Heading1"/>
      </w:pPr>
      <w:bookmarkStart w:id="11" w:name="O_137269"/>
      <w:bookmarkEnd w:id="11"/>
      <w:r w:rsidRPr="009B4067">
        <w:t>Range Statement</w:t>
      </w:r>
    </w:p>
    <w:tbl>
      <w:tblPr>
        <w:tblW w:w="0" w:type="auto"/>
        <w:tblLayout w:type="fixed"/>
        <w:tblCellMar>
          <w:left w:w="62" w:type="dxa"/>
          <w:right w:w="62" w:type="dxa"/>
        </w:tblCellMar>
        <w:tblLook w:val="0000"/>
      </w:tblPr>
      <w:tblGrid>
        <w:gridCol w:w="3345"/>
        <w:gridCol w:w="5835"/>
      </w:tblGrid>
      <w:tr w:rsidTr="00D0187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RANGE STATEMENT</w:t>
            </w:r>
          </w:p>
        </w:tc>
      </w:tr>
      <w:tr w:rsidTr="00D018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 xml:space="preserve">The range statement relates to the unit of competency as a whole. It allows for different work environments and situations that may affect </w:t>
            </w:r>
            <w:r w:rsidRPr="009B4067">
              <w:t>performance. Bold italicised wording, if used in the performance criteria, is detailed below. Essential operating conditions that may be present with training and assessment (depending on the work situation, needs of the candidate, accessibility of the ite</w:t>
            </w:r>
            <w:r w:rsidRPr="009B4067">
              <w:t>m, and local industry and regional contexts) may also be included.</w:t>
            </w:r>
          </w:p>
        </w:tc>
      </w:tr>
      <w:tr w:rsidTr="00D018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Sales team objectives</w:t>
            </w:r>
            <w:r w:rsidRPr="009B406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marketing and sales strategies</w:t>
            </w:r>
          </w:p>
          <w:p w:rsidR="00000000" w:rsidP="009B4067">
            <w:pPr>
              <w:pStyle w:val="ListBullet"/>
              <w:rPr>
                <w:lang w:val="en-NZ"/>
              </w:rPr>
            </w:pPr>
            <w:r w:rsidRPr="009B4067">
              <w:t>nature of sales operation.</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Workplace policies and procedures</w:t>
            </w:r>
            <w:r w:rsidRPr="009B406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standard operating policies and procedures, such as:</w:t>
            </w:r>
          </w:p>
          <w:p w:rsidR="00000000" w:rsidRPr="009B4067" w:rsidP="009B4067">
            <w:pPr>
              <w:pStyle w:val="ListBullet2"/>
            </w:pPr>
            <w:r w:rsidRPr="009B4067">
              <w:t>human resource policies and practices</w:t>
            </w:r>
          </w:p>
          <w:p w:rsidR="00000000" w:rsidRPr="009B4067" w:rsidP="009B4067">
            <w:pPr>
              <w:pStyle w:val="ListBullet2"/>
            </w:pPr>
            <w:r w:rsidRPr="009B4067">
              <w:t>equity and diversity</w:t>
            </w:r>
          </w:p>
          <w:p w:rsidR="00000000" w:rsidRPr="009B4067" w:rsidP="009B4067">
            <w:pPr>
              <w:pStyle w:val="ListBullet2"/>
            </w:pPr>
            <w:r w:rsidRPr="009B4067">
              <w:t xml:space="preserve">recruitment, selection, induction and training </w:t>
            </w:r>
          </w:p>
          <w:p w:rsidR="00000000" w:rsidRPr="009B4067" w:rsidP="009B4067">
            <w:pPr>
              <w:pStyle w:val="ListBullet2"/>
            </w:pPr>
            <w:r w:rsidRPr="009B4067">
              <w:t>sales and customer service</w:t>
            </w:r>
          </w:p>
          <w:p w:rsidR="00000000" w:rsidRPr="009B4067" w:rsidP="009B4067">
            <w:pPr>
              <w:pStyle w:val="ListBullet"/>
            </w:pPr>
            <w:r w:rsidRPr="009B4067">
              <w:t>standards and certification requirements</w:t>
            </w:r>
          </w:p>
          <w:p w:rsidR="00000000" w:rsidRPr="009B4067" w:rsidP="009B4067">
            <w:pPr>
              <w:pStyle w:val="ListBullet"/>
            </w:pPr>
            <w:r w:rsidRPr="009B4067">
              <w:t>quality assurance procedures</w:t>
            </w:r>
          </w:p>
          <w:p w:rsidR="00000000" w:rsidP="009B4067">
            <w:pPr>
              <w:pStyle w:val="ListBullet"/>
              <w:rPr>
                <w:lang w:val="en-NZ"/>
              </w:rPr>
            </w:pPr>
            <w:r w:rsidRPr="009B4067">
              <w:t>code of behaviour.</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Initial training</w:t>
            </w:r>
            <w:r w:rsidRPr="009B406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videotapes</w:t>
            </w:r>
          </w:p>
          <w:p w:rsidR="00000000" w:rsidRPr="009B4067" w:rsidP="009B4067">
            <w:pPr>
              <w:pStyle w:val="ListBullet"/>
            </w:pPr>
            <w:r w:rsidRPr="009B4067">
              <w:t>lectures</w:t>
            </w:r>
          </w:p>
          <w:p w:rsidR="00000000" w:rsidRPr="009B4067" w:rsidP="009B4067">
            <w:pPr>
              <w:pStyle w:val="ListBullet"/>
            </w:pPr>
            <w:r w:rsidRPr="009B4067">
              <w:t>one-on-one instruction</w:t>
            </w:r>
          </w:p>
          <w:p w:rsidR="00000000" w:rsidRPr="009B4067" w:rsidP="009B4067">
            <w:pPr>
              <w:pStyle w:val="ListBullet"/>
            </w:pPr>
            <w:r w:rsidRPr="009B4067">
              <w:t>role plays</w:t>
            </w:r>
          </w:p>
          <w:p w:rsidR="00000000" w:rsidRPr="009B4067" w:rsidP="009B4067">
            <w:pPr>
              <w:pStyle w:val="ListBullet"/>
            </w:pPr>
            <w:r w:rsidRPr="009B4067">
              <w:t>audio-tapes</w:t>
            </w:r>
          </w:p>
          <w:p w:rsidR="00000000" w:rsidRPr="009B4067" w:rsidP="009B4067">
            <w:pPr>
              <w:pStyle w:val="ListBullet"/>
            </w:pPr>
            <w:r w:rsidRPr="009B4067">
              <w:t>simulations</w:t>
            </w:r>
          </w:p>
          <w:p w:rsidR="00000000" w:rsidRPr="009B4067" w:rsidP="009B4067">
            <w:pPr>
              <w:pStyle w:val="ListBullet"/>
            </w:pPr>
            <w:r w:rsidRPr="009B4067">
              <w:t>slides</w:t>
            </w:r>
          </w:p>
          <w:p w:rsidR="00000000" w:rsidRPr="009B4067" w:rsidP="009B4067">
            <w:pPr>
              <w:pStyle w:val="ListBullet"/>
            </w:pPr>
            <w:r w:rsidRPr="009B4067">
              <w:t>films</w:t>
            </w:r>
          </w:p>
          <w:p w:rsidR="00000000" w:rsidRPr="009B4067" w:rsidP="009B4067">
            <w:pPr>
              <w:pStyle w:val="ListBullet"/>
            </w:pPr>
            <w:r w:rsidRPr="009B4067">
              <w:t>case studies</w:t>
            </w:r>
          </w:p>
          <w:p w:rsidR="00000000" w:rsidRPr="009B4067" w:rsidP="009B4067">
            <w:pPr>
              <w:pStyle w:val="ListBullet"/>
            </w:pPr>
            <w:r w:rsidRPr="009B4067">
              <w:t>videoconferencing</w:t>
            </w:r>
          </w:p>
          <w:p w:rsidR="00000000" w:rsidRPr="009B4067" w:rsidP="009B4067">
            <w:pPr>
              <w:pStyle w:val="ListBullet"/>
            </w:pPr>
            <w:r w:rsidRPr="009B4067">
              <w:t>teleconferencing</w:t>
            </w:r>
          </w:p>
          <w:p w:rsidR="00000000" w:rsidP="009B4067">
            <w:pPr>
              <w:pStyle w:val="ListBullet"/>
              <w:rPr>
                <w:lang w:val="en-NZ"/>
              </w:rPr>
            </w:pPr>
            <w:r w:rsidRPr="009B4067">
              <w:t>computer software packages.</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Products and services</w:t>
            </w:r>
            <w:r w:rsidRPr="009B406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funeral arrangements</w:t>
            </w:r>
          </w:p>
          <w:p w:rsidR="00000000" w:rsidRPr="009B4067" w:rsidP="009B4067">
            <w:pPr>
              <w:pStyle w:val="ListBullet"/>
            </w:pPr>
            <w:r w:rsidRPr="009B4067">
              <w:t>embalming arrangements</w:t>
            </w:r>
          </w:p>
          <w:p w:rsidR="00000000" w:rsidRPr="009B4067" w:rsidP="009B4067">
            <w:pPr>
              <w:pStyle w:val="ListBullet"/>
            </w:pPr>
            <w:r w:rsidRPr="009B4067">
              <w:t>cremation arrangements</w:t>
            </w:r>
          </w:p>
          <w:p w:rsidR="00000000" w:rsidRPr="009B4067" w:rsidP="009B4067">
            <w:pPr>
              <w:pStyle w:val="ListBullet"/>
            </w:pPr>
            <w:r w:rsidRPr="009B4067">
              <w:t>burial arrangements</w:t>
            </w:r>
          </w:p>
          <w:p w:rsidR="00000000" w:rsidRPr="009B4067" w:rsidP="009B4067">
            <w:pPr>
              <w:pStyle w:val="ListBullet"/>
            </w:pPr>
            <w:r w:rsidRPr="009B4067">
              <w:t>coffins or caskets</w:t>
            </w:r>
          </w:p>
          <w:p w:rsidR="00000000" w:rsidRPr="009B4067" w:rsidP="009B4067">
            <w:pPr>
              <w:pStyle w:val="ListBullet"/>
            </w:pPr>
            <w:r w:rsidRPr="009B4067">
              <w:t>coffin or casket accessories</w:t>
            </w:r>
          </w:p>
          <w:p w:rsidR="00000000" w:rsidRPr="009B4067" w:rsidP="009B4067">
            <w:pPr>
              <w:pStyle w:val="ListBullet"/>
            </w:pPr>
            <w:r w:rsidRPr="009B4067">
              <w:t>burial plots</w:t>
            </w:r>
          </w:p>
          <w:p w:rsidR="00000000" w:rsidRPr="009B4067" w:rsidP="009B4067">
            <w:pPr>
              <w:pStyle w:val="ListBullet"/>
            </w:pPr>
            <w:r w:rsidRPr="009B4067">
              <w:t>mausoleum crypts</w:t>
            </w:r>
          </w:p>
          <w:p w:rsidR="00000000" w:rsidRPr="009B4067" w:rsidP="009B4067">
            <w:pPr>
              <w:pStyle w:val="ListBullet"/>
            </w:pPr>
            <w:r w:rsidRPr="009B4067">
              <w:t>headstones</w:t>
            </w:r>
          </w:p>
          <w:p w:rsidR="00000000" w:rsidRPr="009B4067" w:rsidP="009B4067">
            <w:pPr>
              <w:pStyle w:val="ListBullet"/>
            </w:pPr>
            <w:r w:rsidRPr="009B4067">
              <w:t>grave markers</w:t>
            </w:r>
          </w:p>
          <w:p w:rsidR="00000000" w:rsidRPr="009B4067" w:rsidP="009B4067">
            <w:pPr>
              <w:pStyle w:val="ListBullet"/>
            </w:pPr>
            <w:r w:rsidRPr="009B4067">
              <w:t>urns</w:t>
            </w:r>
          </w:p>
          <w:p w:rsidR="00000000" w:rsidP="009B4067">
            <w:pPr>
              <w:pStyle w:val="ListBullet"/>
              <w:rPr>
                <w:lang w:val="en-NZ"/>
              </w:rPr>
            </w:pPr>
            <w:r w:rsidRPr="009B4067">
              <w:t>nameplates.</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Relevant legislation</w:t>
            </w:r>
            <w:r w:rsidRPr="009B4067">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Fair Trading Act</w:t>
            </w:r>
          </w:p>
          <w:p w:rsidR="00000000" w:rsidRPr="009B4067" w:rsidP="009B4067">
            <w:pPr>
              <w:pStyle w:val="ListBullet"/>
            </w:pPr>
            <w:r w:rsidRPr="009B4067">
              <w:t>Funerals (Pre-paid Money) Act</w:t>
            </w:r>
          </w:p>
          <w:p w:rsidR="00000000" w:rsidRPr="009B4067" w:rsidP="009B4067">
            <w:pPr>
              <w:pStyle w:val="ListBullet"/>
            </w:pPr>
            <w:r w:rsidRPr="009B4067">
              <w:t>Consumer Credit Code</w:t>
            </w:r>
          </w:p>
          <w:p w:rsidR="00000000" w:rsidRPr="009B4067" w:rsidP="009B4067">
            <w:pPr>
              <w:pStyle w:val="ListBullet"/>
            </w:pPr>
            <w:r w:rsidRPr="009B4067">
              <w:t>Privacy Acts</w:t>
            </w:r>
          </w:p>
          <w:p w:rsidR="00000000" w:rsidRPr="009B4067" w:rsidP="009B4067">
            <w:pPr>
              <w:pStyle w:val="ListBullet"/>
            </w:pPr>
            <w:r w:rsidRPr="009B4067">
              <w:t>local government regulations</w:t>
            </w:r>
          </w:p>
          <w:p w:rsidR="00000000" w:rsidP="009B4067">
            <w:pPr>
              <w:pStyle w:val="ListBullet"/>
              <w:rPr>
                <w:lang w:val="en-NZ"/>
              </w:rPr>
            </w:pPr>
            <w:r w:rsidRPr="009B4067">
              <w:t>equal employment opportunity.</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Financial transactions</w:t>
            </w:r>
            <w:r w:rsidRPr="009B406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cash</w:t>
            </w:r>
          </w:p>
          <w:p w:rsidR="00000000" w:rsidRPr="009B4067" w:rsidP="009B4067">
            <w:pPr>
              <w:pStyle w:val="ListBullet"/>
            </w:pPr>
            <w:r w:rsidRPr="009B4067">
              <w:t>cheque</w:t>
            </w:r>
          </w:p>
          <w:p w:rsidR="00000000" w:rsidP="009B4067">
            <w:pPr>
              <w:pStyle w:val="ListBullet"/>
              <w:rPr>
                <w:lang w:val="en-NZ"/>
              </w:rPr>
            </w:pPr>
            <w:r w:rsidRPr="009B4067">
              <w:t>credit card.</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Sales documentation</w:t>
            </w:r>
            <w:r w:rsidRPr="009B406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sales documents and agreements</w:t>
            </w:r>
          </w:p>
          <w:p w:rsidR="00000000" w:rsidP="009B4067">
            <w:pPr>
              <w:pStyle w:val="ListBullet"/>
              <w:rPr>
                <w:lang w:val="en-NZ"/>
              </w:rPr>
            </w:pPr>
            <w:r w:rsidRPr="009B4067">
              <w:t>financing arrangements.</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Strategies</w:t>
            </w:r>
            <w:r w:rsidRPr="009B406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coaching</w:t>
            </w:r>
          </w:p>
          <w:p w:rsidR="00000000" w:rsidRPr="009B4067" w:rsidP="009B4067">
            <w:pPr>
              <w:pStyle w:val="ListBullet"/>
            </w:pPr>
            <w:r w:rsidRPr="009B4067">
              <w:t>providing feedback</w:t>
            </w:r>
          </w:p>
          <w:p w:rsidR="00000000" w:rsidP="009B4067">
            <w:pPr>
              <w:pStyle w:val="ListBullet"/>
              <w:rPr>
                <w:lang w:val="en-NZ"/>
              </w:rPr>
            </w:pPr>
            <w:r w:rsidRPr="009B4067">
              <w:t>recognising and rewarding sales team member performance.</w:t>
            </w: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p>
        </w:tc>
      </w:tr>
      <w:tr w:rsidTr="00D0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BoldandItalics"/>
              </w:rPr>
              <w:t>Corrective action</w:t>
            </w:r>
            <w:r w:rsidRPr="009B406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4067" w:rsidP="009B4067">
            <w:pPr>
              <w:pStyle w:val="ListBullet"/>
            </w:pPr>
            <w:r w:rsidRPr="009B4067">
              <w:t>additional training</w:t>
            </w:r>
          </w:p>
          <w:p w:rsidR="00000000" w:rsidRPr="009B4067" w:rsidP="009B4067">
            <w:pPr>
              <w:pStyle w:val="ListBullet"/>
            </w:pPr>
            <w:r w:rsidRPr="009B4067">
              <w:t>mentoring</w:t>
            </w:r>
          </w:p>
          <w:p w:rsidR="00000000" w:rsidRPr="009B4067" w:rsidP="009B4067">
            <w:pPr>
              <w:pStyle w:val="ListBullet"/>
            </w:pPr>
            <w:r w:rsidRPr="009B4067">
              <w:t>ongoing feedback</w:t>
            </w:r>
          </w:p>
          <w:p w:rsidR="00000000" w:rsidRPr="009B4067" w:rsidP="009B4067">
            <w:pPr>
              <w:pStyle w:val="ListBullet"/>
            </w:pPr>
            <w:r w:rsidRPr="009B4067">
              <w:t>goal-related feedback</w:t>
            </w:r>
          </w:p>
          <w:p w:rsidR="00000000" w:rsidRPr="009B4067" w:rsidP="009B4067">
            <w:pPr>
              <w:pStyle w:val="ListBullet"/>
            </w:pPr>
            <w:r w:rsidRPr="009B4067">
              <w:t>individualised development plans.</w:t>
            </w:r>
          </w:p>
        </w:tc>
      </w:tr>
    </w:tbl>
    <w:p w:rsidR="00D01875" w:rsidP="009B4067">
      <w:pPr>
        <w:pStyle w:val="BodyText"/>
      </w:pPr>
    </w:p>
    <w:p w:rsidR="00D01875" w:rsidP="009B4067">
      <w:pPr>
        <w:pStyle w:val="BodyText"/>
      </w:pPr>
    </w:p>
    <w:p w:rsidR="00000000" w:rsidRPr="009B4067" w:rsidP="009B4067">
      <w:pPr>
        <w:pStyle w:val="Heading1"/>
      </w:pPr>
      <w:bookmarkStart w:id="12" w:name="O_137270"/>
      <w:bookmarkEnd w:id="12"/>
      <w:r w:rsidRPr="009B4067">
        <w:t>Unit Sector(s)</w:t>
      </w:r>
    </w:p>
    <w:tbl>
      <w:tblPr>
        <w:tblW w:w="0" w:type="auto"/>
        <w:tblLayout w:type="fixed"/>
        <w:tblCellMar>
          <w:left w:w="62" w:type="dxa"/>
          <w:right w:w="62" w:type="dxa"/>
        </w:tblCellMar>
        <w:tblLook w:val="0000"/>
      </w:tblPr>
      <w:tblGrid>
        <w:gridCol w:w="2836"/>
        <w:gridCol w:w="6344"/>
      </w:tblGrid>
      <w:tr w:rsidTr="00D018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B4067" w:rsidP="009B4067">
            <w:pPr>
              <w:pStyle w:val="BodyText"/>
            </w:pPr>
            <w:r w:rsidRPr="009B4067">
              <w:t>Funeral Services</w:t>
            </w:r>
          </w:p>
        </w:tc>
      </w:tr>
    </w:tbl>
    <w:p w:rsidR="00000000" w:rsidRPr="009B4067" w:rsidP="009B4067">
      <w:pPr>
        <w:pStyle w:val="BodyText"/>
      </w:pPr>
    </w:p>
    <w:p w:rsidR="00000000" w:rsidRPr="009B4067" w:rsidP="009B4067">
      <w:pPr>
        <w:pStyle w:val="AllowPageBreak"/>
      </w:pPr>
    </w:p>
    <w:p w:rsidR="00000000" w:rsidRPr="009B4067" w:rsidP="009B4067">
      <w:pPr>
        <w:pStyle w:val="Heading1"/>
      </w:pPr>
      <w:bookmarkStart w:id="13" w:name="O_162522"/>
      <w:bookmarkEnd w:id="13"/>
      <w:r w:rsidRPr="009B4067">
        <w:t>Competency field</w:t>
      </w:r>
    </w:p>
    <w:tbl>
      <w:tblPr>
        <w:tblW w:w="0" w:type="auto"/>
        <w:tblLayout w:type="fixed"/>
        <w:tblCellMar>
          <w:left w:w="62" w:type="dxa"/>
          <w:right w:w="62" w:type="dxa"/>
        </w:tblCellMar>
        <w:tblLook w:val="0000"/>
      </w:tblPr>
      <w:tblGrid>
        <w:gridCol w:w="2836"/>
        <w:gridCol w:w="6344"/>
      </w:tblGrid>
      <w:tr w:rsidTr="00D018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B4067">
            <w:pPr>
              <w:pStyle w:val="BodyText"/>
              <w:rPr>
                <w:lang w:val="en-NZ"/>
              </w:rPr>
            </w:pPr>
            <w:r w:rsidRPr="009B4067">
              <w:t>Sales</w:t>
            </w:r>
          </w:p>
        </w:tc>
      </w:tr>
      <w:tr w:rsidTr="00D018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4067" w:rsidP="009B4067">
            <w:pPr>
              <w:pStyle w:val="BodyText"/>
            </w:pPr>
          </w:p>
        </w:tc>
      </w:tr>
    </w:tbl>
    <w:p w:rsidR="00000000" w:rsidRPr="009B4067" w:rsidP="009B4067">
      <w:pPr>
        <w:pStyle w:val="BodyText"/>
      </w:pPr>
    </w:p>
    <w:p w:rsidR="00000000" w:rsidRPr="009B4067" w:rsidP="009B4067"/>
    <w:sectPr w:rsidSect="009B40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875" w:rsidP="00D01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75" w:rsidP="009B4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1875" w:rsidP="009B40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01875" w:rsidP="009B40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875" w:rsidP="00D018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875" w:rsidP="009B4067">
    <w:pPr>
      <w:pStyle w:val="Header"/>
      <w:framePr w:wrap="around"/>
    </w:pPr>
    <w:r>
      <w:fldChar w:fldCharType="begin"/>
    </w:r>
    <w:r>
      <w:instrText xml:space="preserve"> TITLE   \* MERGEFORMAT </w:instrText>
    </w:r>
    <w:r>
      <w:fldChar w:fldCharType="separate"/>
    </w:r>
    <w:r>
      <w:t>SIFSLS003A Lead a sales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1875" w:rsidP="009B40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E9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E6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AC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0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067"/>
    <w:pPr>
      <w:spacing w:before="360" w:after="60"/>
      <w:outlineLvl w:val="0"/>
    </w:pPr>
    <w:rPr>
      <w:sz w:val="32"/>
    </w:rPr>
  </w:style>
  <w:style w:type="paragraph" w:styleId="Heading2">
    <w:name w:val="heading 2"/>
    <w:basedOn w:val="HeadingBase"/>
    <w:next w:val="BodyText"/>
    <w:link w:val="Heading2Char"/>
    <w:qFormat/>
    <w:rsid w:val="009B4067"/>
    <w:pPr>
      <w:keepLines/>
      <w:spacing w:before="240" w:after="120"/>
      <w:outlineLvl w:val="1"/>
    </w:pPr>
    <w:rPr>
      <w:sz w:val="28"/>
      <w:szCs w:val="40"/>
    </w:rPr>
  </w:style>
  <w:style w:type="paragraph" w:styleId="Heading3">
    <w:name w:val="heading 3"/>
    <w:basedOn w:val="HeadingBase"/>
    <w:next w:val="BodyText"/>
    <w:link w:val="Heading3Char"/>
    <w:qFormat/>
    <w:rsid w:val="009B4067"/>
    <w:pPr>
      <w:spacing w:before="180" w:after="120"/>
      <w:outlineLvl w:val="2"/>
    </w:pPr>
    <w:rPr>
      <w:spacing w:val="-10"/>
      <w:kern w:val="32"/>
    </w:rPr>
  </w:style>
  <w:style w:type="paragraph" w:styleId="Heading4">
    <w:name w:val="heading 4"/>
    <w:basedOn w:val="HeadingBase"/>
    <w:next w:val="BodyText"/>
    <w:link w:val="Heading4Char"/>
    <w:qFormat/>
    <w:rsid w:val="009B4067"/>
    <w:pPr>
      <w:spacing w:before="160" w:after="120"/>
      <w:outlineLvl w:val="3"/>
    </w:pPr>
    <w:rPr>
      <w:sz w:val="22"/>
    </w:rPr>
  </w:style>
  <w:style w:type="paragraph" w:styleId="Heading5">
    <w:name w:val="heading 5"/>
    <w:basedOn w:val="HeadingBase"/>
    <w:next w:val="Normal"/>
    <w:link w:val="Heading5Char"/>
    <w:qFormat/>
    <w:rsid w:val="009B4067"/>
    <w:pPr>
      <w:spacing w:before="80"/>
      <w:outlineLvl w:val="4"/>
    </w:pPr>
    <w:rPr>
      <w:color w:val="918585"/>
      <w:sz w:val="20"/>
    </w:rPr>
  </w:style>
  <w:style w:type="paragraph" w:styleId="Heading6">
    <w:name w:val="heading 6"/>
    <w:basedOn w:val="HeadingBase"/>
    <w:next w:val="Normal"/>
    <w:link w:val="Heading6Char"/>
    <w:qFormat/>
    <w:rsid w:val="009B4067"/>
    <w:pPr>
      <w:spacing w:before="60"/>
      <w:outlineLvl w:val="5"/>
    </w:pPr>
    <w:rPr>
      <w:color w:val="918585"/>
      <w:sz w:val="20"/>
    </w:rPr>
  </w:style>
  <w:style w:type="paragraph" w:styleId="Heading7">
    <w:name w:val="heading 7"/>
    <w:basedOn w:val="Normal"/>
    <w:next w:val="Normal"/>
    <w:link w:val="Heading7Char"/>
    <w:qFormat/>
    <w:rsid w:val="009B4067"/>
    <w:pPr>
      <w:ind w:left="720"/>
      <w:outlineLvl w:val="6"/>
    </w:pPr>
    <w:rPr>
      <w:i/>
    </w:rPr>
  </w:style>
  <w:style w:type="paragraph" w:styleId="Heading8">
    <w:name w:val="heading 8"/>
    <w:basedOn w:val="Normal"/>
    <w:next w:val="Normal"/>
    <w:link w:val="Heading8Char"/>
    <w:qFormat/>
    <w:rsid w:val="009B4067"/>
    <w:pPr>
      <w:ind w:left="720"/>
      <w:outlineLvl w:val="7"/>
    </w:pPr>
    <w:rPr>
      <w:i/>
    </w:rPr>
  </w:style>
  <w:style w:type="paragraph" w:styleId="Heading9">
    <w:name w:val="heading 9"/>
    <w:basedOn w:val="Normal"/>
    <w:next w:val="Normal"/>
    <w:link w:val="Heading9Char"/>
    <w:qFormat/>
    <w:rsid w:val="009B4067"/>
    <w:pPr>
      <w:ind w:left="720"/>
      <w:outlineLvl w:val="8"/>
    </w:pPr>
    <w:rPr>
      <w:i/>
    </w:rPr>
  </w:style>
  <w:style w:type="character" w:default="1" w:styleId="DefaultParagraphFont">
    <w:name w:val="Default Paragraph Font"/>
    <w:uiPriority w:val="1"/>
    <w:unhideWhenUsed/>
    <w:rsid w:val="009B4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067"/>
  </w:style>
  <w:style w:type="character" w:customStyle="1" w:styleId="Heading1Char">
    <w:name w:val="Heading 1 Char"/>
    <w:link w:val="Heading1"/>
    <w:rsid w:val="009B4067"/>
    <w:rPr>
      <w:rFonts w:ascii="Times New Roman" w:eastAsia="Times New Roman" w:hAnsi="Times New Roman" w:cs="Times New Roman"/>
      <w:b/>
      <w:sz w:val="32"/>
      <w:szCs w:val="20"/>
      <w:lang w:eastAsia="en-US"/>
    </w:rPr>
  </w:style>
  <w:style w:type="paragraph" w:styleId="BodyText">
    <w:name w:val="Body Text"/>
    <w:basedOn w:val="Normal"/>
    <w:link w:val="BodyTextChar"/>
    <w:rsid w:val="009B4067"/>
    <w:pPr>
      <w:spacing w:before="120" w:after="120"/>
      <w:contextualSpacing/>
    </w:pPr>
    <w:rPr>
      <w:rFonts w:ascii="Times New Roman" w:hAnsi="Times New Roman"/>
      <w:sz w:val="24"/>
      <w:szCs w:val="22"/>
    </w:rPr>
  </w:style>
  <w:style w:type="character" w:customStyle="1" w:styleId="BodyTextChar">
    <w:name w:val="Body Text Char"/>
    <w:link w:val="BodyText"/>
    <w:rsid w:val="009B4067"/>
    <w:rPr>
      <w:rFonts w:ascii="Times New Roman" w:eastAsia="Times New Roman" w:hAnsi="Times New Roman" w:cs="Times New Roman"/>
      <w:sz w:val="24"/>
      <w:lang w:val="en-US" w:eastAsia="en-US"/>
    </w:rPr>
  </w:style>
  <w:style w:type="paragraph" w:styleId="Footer">
    <w:name w:val="footer"/>
    <w:basedOn w:val="Normal"/>
    <w:link w:val="FooterChar"/>
    <w:rsid w:val="009B4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4067"/>
    <w:rPr>
      <w:rFonts w:ascii="Times New Roman" w:eastAsia="Times New Roman" w:hAnsi="Times New Roman" w:cs="Times New Roman"/>
      <w:sz w:val="16"/>
      <w:lang w:val="en-US" w:eastAsia="en-US"/>
    </w:rPr>
  </w:style>
  <w:style w:type="paragraph" w:styleId="List">
    <w:name w:val="List"/>
    <w:basedOn w:val="BodyText"/>
    <w:next w:val="BodyText"/>
    <w:rsid w:val="009B4067"/>
    <w:pPr>
      <w:tabs>
        <w:tab w:val="left" w:pos="340"/>
      </w:tabs>
      <w:spacing w:before="60" w:after="60"/>
      <w:ind w:left="340" w:hanging="340"/>
    </w:pPr>
  </w:style>
  <w:style w:type="paragraph" w:styleId="ListBullet">
    <w:name w:val="List Bullet"/>
    <w:basedOn w:val="List"/>
    <w:rsid w:val="009B4067"/>
    <w:pPr>
      <w:numPr>
        <w:numId w:val="13"/>
      </w:numPr>
      <w:tabs>
        <w:tab w:val="clear" w:pos="340"/>
      </w:tabs>
      <w:spacing w:before="40" w:after="40"/>
    </w:pPr>
  </w:style>
  <w:style w:type="character" w:customStyle="1" w:styleId="SpecialBold">
    <w:name w:val="Special Bold"/>
    <w:rsid w:val="009B4067"/>
    <w:rPr>
      <w:b/>
      <w:spacing w:val="0"/>
    </w:rPr>
  </w:style>
  <w:style w:type="paragraph" w:styleId="ListBullet2">
    <w:name w:val="List Bullet 2"/>
    <w:basedOn w:val="List2"/>
    <w:rsid w:val="009B4067"/>
    <w:pPr>
      <w:numPr>
        <w:numId w:val="14"/>
      </w:numPr>
      <w:tabs>
        <w:tab w:val="clear" w:pos="680"/>
      </w:tabs>
    </w:pPr>
  </w:style>
  <w:style w:type="paragraph" w:styleId="Header">
    <w:name w:val="header"/>
    <w:basedOn w:val="Normal"/>
    <w:link w:val="HeaderChar"/>
    <w:rsid w:val="009B4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40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067"/>
    <w:pPr>
      <w:spacing w:before="240" w:after="120"/>
      <w:outlineLvl w:val="0"/>
    </w:pPr>
    <w:rPr>
      <w:rFonts w:ascii="Times New Roman" w:hAnsi="Times New Roman"/>
      <w:b/>
      <w:sz w:val="28"/>
    </w:rPr>
  </w:style>
  <w:style w:type="paragraph" w:customStyle="1" w:styleId="AllowPageBreak">
    <w:name w:val="AllowPageBreak"/>
    <w:rsid w:val="009B4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4067"/>
    <w:rPr>
      <w:b/>
      <w:i/>
      <w:u w:val="none"/>
    </w:rPr>
  </w:style>
  <w:style w:type="character" w:customStyle="1" w:styleId="Heading2Char">
    <w:name w:val="Heading 2 Char"/>
    <w:link w:val="Heading2"/>
    <w:rsid w:val="009B4067"/>
    <w:rPr>
      <w:rFonts w:ascii="Times New Roman" w:eastAsia="Times New Roman" w:hAnsi="Times New Roman" w:cs="Times New Roman"/>
      <w:b/>
      <w:sz w:val="28"/>
      <w:szCs w:val="40"/>
      <w:lang w:eastAsia="en-US"/>
    </w:rPr>
  </w:style>
  <w:style w:type="character" w:customStyle="1" w:styleId="Heading3Char">
    <w:name w:val="Heading 3 Char"/>
    <w:link w:val="Heading3"/>
    <w:rsid w:val="009B406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4067"/>
    <w:rPr>
      <w:rFonts w:ascii="Times New Roman" w:eastAsia="Times New Roman" w:hAnsi="Times New Roman" w:cs="Times New Roman"/>
      <w:b/>
      <w:szCs w:val="20"/>
      <w:lang w:eastAsia="en-US"/>
    </w:rPr>
  </w:style>
  <w:style w:type="character" w:customStyle="1" w:styleId="Heading5Char">
    <w:name w:val="Heading 5 Char"/>
    <w:link w:val="Heading5"/>
    <w:rsid w:val="009B406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4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0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0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067"/>
    <w:rPr>
      <w:rFonts w:ascii="Courier New" w:eastAsia="Times New Roman" w:hAnsi="Courier New" w:cs="Times New Roman"/>
      <w:i/>
      <w:szCs w:val="20"/>
      <w:lang w:val="en-US" w:eastAsia="en-US"/>
    </w:rPr>
  </w:style>
  <w:style w:type="paragraph" w:customStyle="1" w:styleId="HeadingBase">
    <w:name w:val="Heading Base"/>
    <w:rsid w:val="009B4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067"/>
    <w:pPr>
      <w:tabs>
        <w:tab w:val="right" w:leader="dot" w:pos="9072"/>
      </w:tabs>
      <w:ind w:left="567"/>
    </w:pPr>
    <w:rPr>
      <w:szCs w:val="22"/>
    </w:rPr>
  </w:style>
  <w:style w:type="paragraph" w:customStyle="1" w:styleId="TOCBase">
    <w:name w:val="TOC Base"/>
    <w:rsid w:val="009B4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067"/>
    <w:pPr>
      <w:tabs>
        <w:tab w:val="right" w:leader="dot" w:pos="9072"/>
      </w:tabs>
      <w:spacing w:before="40" w:after="40"/>
      <w:ind w:left="284"/>
    </w:pPr>
    <w:rPr>
      <w:rFonts w:ascii="Times New Roman" w:hAnsi="Times New Roman"/>
    </w:rPr>
  </w:style>
  <w:style w:type="paragraph" w:styleId="TOC1">
    <w:name w:val="toc 1"/>
    <w:basedOn w:val="TOCBase"/>
    <w:next w:val="Normal"/>
    <w:rsid w:val="009B40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067"/>
    <w:pPr>
      <w:spacing w:before="5040"/>
      <w:jc w:val="center"/>
    </w:pPr>
    <w:rPr>
      <w:sz w:val="48"/>
      <w:szCs w:val="72"/>
      <w:lang w:val="en-US"/>
    </w:rPr>
  </w:style>
  <w:style w:type="character" w:customStyle="1" w:styleId="TitleChar">
    <w:name w:val="Title Char"/>
    <w:link w:val="Title"/>
    <w:rsid w:val="009B4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067"/>
    <w:pPr>
      <w:tabs>
        <w:tab w:val="left" w:pos="3600"/>
        <w:tab w:val="left" w:pos="3958"/>
      </w:tabs>
    </w:pPr>
  </w:style>
  <w:style w:type="paragraph" w:customStyle="1" w:styleId="Note">
    <w:name w:val="Note"/>
    <w:basedOn w:val="BodyText"/>
    <w:rsid w:val="009B4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067"/>
    <w:pPr>
      <w:framePr w:wrap="auto" w:hAnchor="text" w:y="6049"/>
    </w:pPr>
    <w:rPr>
      <w:color w:val="000000"/>
      <w:sz w:val="40"/>
    </w:rPr>
  </w:style>
  <w:style w:type="paragraph" w:customStyle="1" w:styleId="TOCTitle">
    <w:name w:val="TOCTitle"/>
    <w:basedOn w:val="Heading1"/>
    <w:rsid w:val="009B4067"/>
    <w:pPr>
      <w:spacing w:after="240"/>
      <w:jc w:val="center"/>
      <w:outlineLvl w:val="9"/>
    </w:pPr>
    <w:rPr>
      <w:caps/>
    </w:rPr>
  </w:style>
  <w:style w:type="paragraph" w:customStyle="1" w:styleId="Version">
    <w:name w:val="Version"/>
    <w:rsid w:val="009B4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067"/>
    <w:pPr>
      <w:keepNext w:val="0"/>
      <w:tabs>
        <w:tab w:val="right" w:pos="4176"/>
      </w:tabs>
      <w:ind w:left="198" w:hanging="198"/>
    </w:pPr>
    <w:rPr>
      <w:rFonts w:ascii="Garamond" w:hAnsi="Garamond"/>
    </w:rPr>
  </w:style>
  <w:style w:type="paragraph" w:styleId="IndexHeading">
    <w:name w:val="index heading"/>
    <w:basedOn w:val="Normal"/>
    <w:next w:val="Index1"/>
    <w:semiHidden/>
    <w:rsid w:val="009B4067"/>
    <w:pPr>
      <w:spacing w:before="120" w:after="120"/>
    </w:pPr>
    <w:rPr>
      <w:rFonts w:ascii="Arial" w:hAnsi="Arial"/>
      <w:b/>
      <w:color w:val="918585"/>
      <w:sz w:val="24"/>
    </w:rPr>
  </w:style>
  <w:style w:type="paragraph" w:customStyle="1" w:styleId="Chapter">
    <w:name w:val="Chapter"/>
    <w:basedOn w:val="Normal"/>
    <w:rsid w:val="009B4067"/>
    <w:pPr>
      <w:spacing w:before="240"/>
    </w:pPr>
    <w:rPr>
      <w:rFonts w:ascii="Times New Roman" w:hAnsi="Times New Roman"/>
      <w:smallCaps/>
      <w:spacing w:val="80"/>
      <w:sz w:val="28"/>
    </w:rPr>
  </w:style>
  <w:style w:type="paragraph" w:customStyle="1" w:styleId="InChapter">
    <w:name w:val="InChapter"/>
    <w:basedOn w:val="Heading3"/>
    <w:rsid w:val="009B4067"/>
    <w:pPr>
      <w:spacing w:after="240"/>
      <w:outlineLvl w:val="9"/>
    </w:pPr>
    <w:rPr>
      <w:noProof/>
    </w:rPr>
  </w:style>
  <w:style w:type="paragraph" w:styleId="Index2">
    <w:name w:val="index 2"/>
    <w:basedOn w:val="Normal"/>
    <w:next w:val="Normal"/>
    <w:semiHidden/>
    <w:rsid w:val="009B4067"/>
    <w:pPr>
      <w:tabs>
        <w:tab w:val="right" w:pos="4176"/>
      </w:tabs>
      <w:ind w:left="568" w:hanging="284"/>
    </w:pPr>
    <w:rPr>
      <w:rFonts w:ascii="Garamond" w:hAnsi="Garamond"/>
    </w:rPr>
  </w:style>
  <w:style w:type="paragraph" w:customStyle="1" w:styleId="Byline">
    <w:name w:val="Byline"/>
    <w:rsid w:val="009B4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067"/>
    <w:pPr>
      <w:tabs>
        <w:tab w:val="clear" w:pos="3600"/>
        <w:tab w:val="clear" w:pos="3958"/>
      </w:tabs>
      <w:jc w:val="right"/>
    </w:pPr>
  </w:style>
  <w:style w:type="character" w:styleId="Emphasis">
    <w:name w:val="Emphasis"/>
    <w:qFormat/>
    <w:rsid w:val="009B4067"/>
    <w:rPr>
      <w:i/>
    </w:rPr>
  </w:style>
  <w:style w:type="paragraph" w:styleId="Caption">
    <w:name w:val="caption"/>
    <w:basedOn w:val="BodyText"/>
    <w:next w:val="Normal"/>
    <w:qFormat/>
    <w:rsid w:val="009B4067"/>
    <w:pPr>
      <w:framePr w:w="2268" w:hSpace="181" w:vSpace="181" w:wrap="around" w:vAnchor="text" w:hAnchor="page" w:x="1135" w:y="285" w:anchorLock="1"/>
    </w:pPr>
    <w:rPr>
      <w:i/>
    </w:rPr>
  </w:style>
  <w:style w:type="paragraph" w:customStyle="1" w:styleId="MiniTOCTitle">
    <w:name w:val="MiniTOCTitle"/>
    <w:basedOn w:val="Heading4"/>
    <w:rsid w:val="009B4067"/>
    <w:pPr>
      <w:spacing w:before="240"/>
      <w:outlineLvl w:val="9"/>
    </w:pPr>
    <w:rPr>
      <w:noProof/>
      <w:sz w:val="24"/>
    </w:rPr>
  </w:style>
  <w:style w:type="paragraph" w:customStyle="1" w:styleId="MiniTOCItem">
    <w:name w:val="MiniTOCItem"/>
    <w:basedOn w:val="ListBullet"/>
    <w:rsid w:val="009B4067"/>
    <w:pPr>
      <w:numPr>
        <w:numId w:val="0"/>
      </w:numPr>
      <w:tabs>
        <w:tab w:val="right" w:leader="dot" w:pos="6521"/>
      </w:tabs>
      <w:spacing w:before="0" w:after="0"/>
    </w:pPr>
  </w:style>
  <w:style w:type="paragraph" w:customStyle="1" w:styleId="TOFTitle">
    <w:name w:val="TOFTitle"/>
    <w:basedOn w:val="TOCTitle"/>
    <w:rsid w:val="009B4067"/>
  </w:style>
  <w:style w:type="paragraph" w:styleId="TableofFigures">
    <w:name w:val="table of figures"/>
    <w:basedOn w:val="Normal"/>
    <w:next w:val="Normal"/>
    <w:semiHidden/>
    <w:rsid w:val="009B4067"/>
    <w:pPr>
      <w:tabs>
        <w:tab w:val="right" w:leader="dot" w:pos="9072"/>
      </w:tabs>
      <w:ind w:left="970" w:hanging="403"/>
    </w:pPr>
    <w:rPr>
      <w:rFonts w:ascii="Times New Roman" w:hAnsi="Times New Roman"/>
      <w:b/>
    </w:rPr>
  </w:style>
  <w:style w:type="paragraph" w:styleId="ListNumber">
    <w:name w:val="List Number"/>
    <w:basedOn w:val="List"/>
    <w:rsid w:val="009B4067"/>
    <w:pPr>
      <w:numPr>
        <w:numId w:val="11"/>
      </w:numPr>
    </w:pPr>
  </w:style>
  <w:style w:type="character" w:customStyle="1" w:styleId="WingdingSymbols">
    <w:name w:val="Wingding Symbols"/>
    <w:rsid w:val="009B4067"/>
    <w:rPr>
      <w:rFonts w:ascii="Wingdings" w:hAnsi="Wingdings"/>
    </w:rPr>
  </w:style>
  <w:style w:type="paragraph" w:customStyle="1" w:styleId="TableHeading">
    <w:name w:val="Table Heading"/>
    <w:basedOn w:val="HeadingBase"/>
    <w:rsid w:val="009B4067"/>
    <w:pPr>
      <w:keepLines/>
      <w:pBdr>
        <w:bottom w:val="single" w:sz="6" w:space="1" w:color="918585"/>
      </w:pBdr>
      <w:spacing w:before="240"/>
    </w:pPr>
  </w:style>
  <w:style w:type="character" w:customStyle="1" w:styleId="HotSpot">
    <w:name w:val="HotSpot"/>
    <w:rsid w:val="009B4067"/>
    <w:rPr>
      <w:color w:val="0033CC"/>
      <w:u w:val="none"/>
    </w:rPr>
  </w:style>
  <w:style w:type="paragraph" w:customStyle="1" w:styleId="BodyTextRight">
    <w:name w:val="Body Text Right"/>
    <w:basedOn w:val="BodyText"/>
    <w:rsid w:val="009B4067"/>
    <w:pPr>
      <w:spacing w:before="0" w:after="0"/>
      <w:jc w:val="right"/>
    </w:pPr>
  </w:style>
  <w:style w:type="paragraph" w:styleId="Index3">
    <w:name w:val="index 3"/>
    <w:basedOn w:val="ListNumber2"/>
    <w:next w:val="Normal"/>
    <w:semiHidden/>
    <w:rsid w:val="009B4067"/>
    <w:pPr>
      <w:numPr>
        <w:numId w:val="0"/>
      </w:numPr>
      <w:tabs>
        <w:tab w:val="right" w:leader="dot" w:pos="4176"/>
      </w:tabs>
    </w:pPr>
  </w:style>
  <w:style w:type="paragraph" w:styleId="ListNumber2">
    <w:name w:val="List Number 2"/>
    <w:basedOn w:val="List2"/>
    <w:rsid w:val="009B4067"/>
    <w:pPr>
      <w:numPr>
        <w:numId w:val="10"/>
      </w:numPr>
      <w:tabs>
        <w:tab w:val="clear" w:pos="1060"/>
      </w:tabs>
    </w:pPr>
  </w:style>
  <w:style w:type="paragraph" w:customStyle="1" w:styleId="MarginNote">
    <w:name w:val="Margin Note"/>
    <w:basedOn w:val="BodyText"/>
    <w:rsid w:val="009B4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40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067"/>
    <w:rPr>
      <w:sz w:val="32"/>
    </w:rPr>
  </w:style>
  <w:style w:type="paragraph" w:customStyle="1" w:styleId="HeadingProcedure">
    <w:name w:val="Heading Procedure"/>
    <w:basedOn w:val="HeadingBase"/>
    <w:next w:val="Normal"/>
    <w:rsid w:val="009B4067"/>
    <w:pPr>
      <w:tabs>
        <w:tab w:val="left" w:pos="0"/>
      </w:tabs>
      <w:spacing w:before="120" w:after="60"/>
    </w:pPr>
    <w:rPr>
      <w:i/>
      <w:color w:val="918585"/>
      <w:sz w:val="22"/>
    </w:rPr>
  </w:style>
  <w:style w:type="paragraph" w:customStyle="1" w:styleId="TableBodyText">
    <w:name w:val="Table Body Text"/>
    <w:basedOn w:val="BodyText"/>
    <w:rsid w:val="009B4067"/>
    <w:pPr>
      <w:spacing w:before="60" w:after="60"/>
    </w:pPr>
  </w:style>
  <w:style w:type="paragraph" w:styleId="ListContinue">
    <w:name w:val="List Continue"/>
    <w:basedOn w:val="List"/>
    <w:rsid w:val="009B4067"/>
    <w:pPr>
      <w:ind w:firstLine="0"/>
    </w:pPr>
  </w:style>
  <w:style w:type="paragraph" w:customStyle="1" w:styleId="ListNote">
    <w:name w:val="List Note"/>
    <w:basedOn w:val="List"/>
    <w:rsid w:val="009B4067"/>
    <w:pPr>
      <w:pBdr>
        <w:top w:val="single" w:sz="6" w:space="2" w:color="918585"/>
        <w:bottom w:val="single" w:sz="6" w:space="2" w:color="918585"/>
      </w:pBdr>
      <w:tabs>
        <w:tab w:val="left" w:pos="1021"/>
      </w:tabs>
      <w:ind w:firstLine="0"/>
    </w:pPr>
  </w:style>
  <w:style w:type="paragraph" w:customStyle="1" w:styleId="Warning">
    <w:name w:val="Warning"/>
    <w:basedOn w:val="BodyText"/>
    <w:rsid w:val="009B4067"/>
    <w:pPr>
      <w:shd w:val="clear" w:color="auto" w:fill="D9D9D9"/>
      <w:tabs>
        <w:tab w:val="left" w:pos="992"/>
      </w:tabs>
      <w:ind w:left="119" w:right="119"/>
    </w:pPr>
    <w:rPr>
      <w:sz w:val="20"/>
    </w:rPr>
  </w:style>
  <w:style w:type="paragraph" w:customStyle="1" w:styleId="MarginIcons">
    <w:name w:val="Margin Icons"/>
    <w:basedOn w:val="BodyText"/>
    <w:rsid w:val="009B406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4067"/>
    <w:rPr>
      <w:rFonts w:ascii="Courier New" w:hAnsi="Courier New"/>
    </w:rPr>
  </w:style>
  <w:style w:type="paragraph" w:customStyle="1" w:styleId="NoteBullet">
    <w:name w:val="Note Bullet"/>
    <w:basedOn w:val="Note"/>
    <w:rsid w:val="009B4067"/>
    <w:pPr>
      <w:tabs>
        <w:tab w:val="clear" w:pos="680"/>
      </w:tabs>
      <w:spacing w:before="60" w:after="60"/>
    </w:pPr>
  </w:style>
  <w:style w:type="paragraph" w:customStyle="1" w:styleId="SubHeading2">
    <w:name w:val="SubHeading2"/>
    <w:basedOn w:val="HeadingBase"/>
    <w:rsid w:val="009B4067"/>
    <w:pPr>
      <w:spacing w:before="240" w:after="60"/>
    </w:pPr>
    <w:rPr>
      <w:sz w:val="20"/>
    </w:rPr>
  </w:style>
  <w:style w:type="paragraph" w:customStyle="1" w:styleId="SubHeading1">
    <w:name w:val="SubHeading1"/>
    <w:basedOn w:val="HeadingBase"/>
    <w:rsid w:val="009B4067"/>
    <w:pPr>
      <w:spacing w:before="240" w:after="60"/>
    </w:pPr>
    <w:rPr>
      <w:color w:val="918585"/>
      <w:sz w:val="22"/>
    </w:rPr>
  </w:style>
  <w:style w:type="paragraph" w:customStyle="1" w:styleId="SideHeading">
    <w:name w:val="Side Heading"/>
    <w:basedOn w:val="HeadingBase"/>
    <w:rsid w:val="009B4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067"/>
    <w:pPr>
      <w:numPr>
        <w:numId w:val="12"/>
      </w:numPr>
    </w:pPr>
  </w:style>
  <w:style w:type="paragraph" w:styleId="PlainText">
    <w:name w:val="Plain Text"/>
    <w:basedOn w:val="Normal"/>
    <w:link w:val="PlainTextChar"/>
    <w:rsid w:val="009B4067"/>
    <w:rPr>
      <w:sz w:val="20"/>
    </w:rPr>
  </w:style>
  <w:style w:type="character" w:customStyle="1" w:styleId="PlainTextChar">
    <w:name w:val="Plain Text Char"/>
    <w:basedOn w:val="DefaultParagraphFont"/>
    <w:link w:val="PlainText"/>
    <w:rsid w:val="009B4067"/>
    <w:rPr>
      <w:rFonts w:ascii="Courier New" w:eastAsia="Times New Roman" w:hAnsi="Courier New" w:cs="Times New Roman"/>
      <w:sz w:val="20"/>
      <w:szCs w:val="20"/>
      <w:lang w:val="en-US" w:eastAsia="en-US"/>
    </w:rPr>
  </w:style>
  <w:style w:type="character" w:customStyle="1" w:styleId="MenuOption">
    <w:name w:val="Menu Option"/>
    <w:rsid w:val="009B4067"/>
    <w:rPr>
      <w:b/>
      <w:smallCaps/>
    </w:rPr>
  </w:style>
  <w:style w:type="paragraph" w:customStyle="1" w:styleId="TableListNumber">
    <w:name w:val="Table List Number"/>
    <w:basedOn w:val="ListNumber"/>
    <w:rsid w:val="009B4067"/>
    <w:pPr>
      <w:numPr>
        <w:numId w:val="0"/>
      </w:numPr>
    </w:pPr>
  </w:style>
  <w:style w:type="paragraph" w:styleId="TOC4">
    <w:name w:val="toc 4"/>
    <w:basedOn w:val="TOCBase"/>
    <w:next w:val="Normal"/>
    <w:semiHidden/>
    <w:rsid w:val="009B4067"/>
    <w:pPr>
      <w:tabs>
        <w:tab w:val="right" w:leader="dot" w:pos="9071"/>
      </w:tabs>
      <w:ind w:left="1701"/>
    </w:pPr>
  </w:style>
  <w:style w:type="paragraph" w:customStyle="1" w:styleId="ListAlpha">
    <w:name w:val="List Alpha"/>
    <w:basedOn w:val="List"/>
    <w:rsid w:val="009B4067"/>
    <w:pPr>
      <w:numPr>
        <w:numId w:val="9"/>
      </w:numPr>
    </w:pPr>
  </w:style>
  <w:style w:type="paragraph" w:customStyle="1" w:styleId="ListAlpha2">
    <w:name w:val="List Alpha 2"/>
    <w:basedOn w:val="List2"/>
    <w:rsid w:val="009B4067"/>
    <w:pPr>
      <w:numPr>
        <w:numId w:val="8"/>
      </w:numPr>
    </w:pPr>
  </w:style>
  <w:style w:type="paragraph" w:styleId="List2">
    <w:name w:val="List 2"/>
    <w:basedOn w:val="BodyText"/>
    <w:rsid w:val="009B4067"/>
    <w:pPr>
      <w:tabs>
        <w:tab w:val="left" w:pos="680"/>
      </w:tabs>
      <w:spacing w:before="60" w:after="60"/>
      <w:ind w:left="680" w:hanging="340"/>
    </w:pPr>
  </w:style>
  <w:style w:type="paragraph" w:styleId="List3">
    <w:name w:val="List 3"/>
    <w:basedOn w:val="BodyText"/>
    <w:rsid w:val="009B4067"/>
    <w:pPr>
      <w:tabs>
        <w:tab w:val="left" w:pos="1021"/>
      </w:tabs>
      <w:spacing w:before="60" w:after="60"/>
      <w:ind w:left="1020" w:hanging="340"/>
    </w:pPr>
  </w:style>
  <w:style w:type="paragraph" w:styleId="List4">
    <w:name w:val="List 4"/>
    <w:basedOn w:val="BodyText"/>
    <w:rsid w:val="009B4067"/>
    <w:pPr>
      <w:tabs>
        <w:tab w:val="left" w:pos="1361"/>
      </w:tabs>
      <w:spacing w:before="60" w:after="60"/>
      <w:ind w:left="1361" w:hanging="340"/>
    </w:pPr>
  </w:style>
  <w:style w:type="paragraph" w:styleId="List5">
    <w:name w:val="List 5"/>
    <w:basedOn w:val="BodyText"/>
    <w:rsid w:val="009B4067"/>
    <w:pPr>
      <w:tabs>
        <w:tab w:val="left" w:pos="1701"/>
      </w:tabs>
      <w:spacing w:before="60" w:after="60"/>
      <w:ind w:left="1701" w:hanging="340"/>
    </w:pPr>
  </w:style>
  <w:style w:type="paragraph" w:styleId="ListBullet3">
    <w:name w:val="List Bullet 3"/>
    <w:basedOn w:val="List3"/>
    <w:rsid w:val="009B4067"/>
    <w:pPr>
      <w:numPr>
        <w:numId w:val="15"/>
      </w:numPr>
      <w:tabs>
        <w:tab w:val="clear" w:pos="1021"/>
      </w:tabs>
      <w:ind w:left="1037" w:hanging="357"/>
    </w:pPr>
  </w:style>
  <w:style w:type="paragraph" w:styleId="ListBullet4">
    <w:name w:val="List Bullet 4"/>
    <w:basedOn w:val="List4"/>
    <w:rsid w:val="009B4067"/>
    <w:pPr>
      <w:numPr>
        <w:numId w:val="3"/>
      </w:numPr>
    </w:pPr>
  </w:style>
  <w:style w:type="paragraph" w:styleId="ListBullet5">
    <w:name w:val="List Bullet 5"/>
    <w:basedOn w:val="List5"/>
    <w:rsid w:val="009B4067"/>
    <w:pPr>
      <w:numPr>
        <w:numId w:val="4"/>
      </w:numPr>
    </w:pPr>
  </w:style>
  <w:style w:type="paragraph" w:styleId="ListContinue2">
    <w:name w:val="List Continue 2"/>
    <w:basedOn w:val="List2"/>
    <w:rsid w:val="009B4067"/>
    <w:pPr>
      <w:ind w:firstLine="0"/>
    </w:pPr>
  </w:style>
  <w:style w:type="paragraph" w:styleId="ListContinue3">
    <w:name w:val="List Continue 3"/>
    <w:basedOn w:val="List3"/>
    <w:rsid w:val="009B4067"/>
    <w:pPr>
      <w:ind w:left="1021" w:firstLine="0"/>
    </w:pPr>
  </w:style>
  <w:style w:type="paragraph" w:styleId="ListContinue4">
    <w:name w:val="List Continue 4"/>
    <w:basedOn w:val="List4"/>
    <w:rsid w:val="009B4067"/>
    <w:pPr>
      <w:ind w:firstLine="0"/>
    </w:pPr>
  </w:style>
  <w:style w:type="paragraph" w:styleId="ListContinue5">
    <w:name w:val="List Continue 5"/>
    <w:basedOn w:val="List5"/>
    <w:rsid w:val="009B4067"/>
    <w:pPr>
      <w:ind w:firstLine="0"/>
    </w:pPr>
  </w:style>
  <w:style w:type="paragraph" w:styleId="ListNumber3">
    <w:name w:val="List Number 3"/>
    <w:basedOn w:val="List3"/>
    <w:rsid w:val="009B4067"/>
    <w:pPr>
      <w:numPr>
        <w:numId w:val="5"/>
      </w:numPr>
    </w:pPr>
  </w:style>
  <w:style w:type="paragraph" w:styleId="ListNumber4">
    <w:name w:val="List Number 4"/>
    <w:basedOn w:val="List4"/>
    <w:rsid w:val="009B4067"/>
    <w:pPr>
      <w:numPr>
        <w:numId w:val="6"/>
      </w:numPr>
    </w:pPr>
  </w:style>
  <w:style w:type="paragraph" w:styleId="ListNumber5">
    <w:name w:val="List Number 5"/>
    <w:basedOn w:val="List5"/>
    <w:rsid w:val="009B4067"/>
    <w:pPr>
      <w:numPr>
        <w:numId w:val="7"/>
      </w:numPr>
    </w:pPr>
  </w:style>
  <w:style w:type="paragraph" w:styleId="BlockText">
    <w:name w:val="Block Text"/>
    <w:basedOn w:val="Normal"/>
    <w:rsid w:val="009B4067"/>
    <w:pPr>
      <w:spacing w:after="120"/>
      <w:ind w:left="1440" w:right="1440"/>
    </w:pPr>
  </w:style>
  <w:style w:type="character" w:customStyle="1" w:styleId="Subscript">
    <w:name w:val="Subscript"/>
    <w:rsid w:val="009B4067"/>
    <w:rPr>
      <w:sz w:val="16"/>
      <w:vertAlign w:val="subscript"/>
    </w:rPr>
  </w:style>
  <w:style w:type="character" w:customStyle="1" w:styleId="Superscript">
    <w:name w:val="Superscript"/>
    <w:rsid w:val="009B4067"/>
    <w:rPr>
      <w:sz w:val="16"/>
      <w:vertAlign w:val="superscript"/>
    </w:rPr>
  </w:style>
  <w:style w:type="character" w:customStyle="1" w:styleId="Symbols">
    <w:name w:val="Symbols"/>
    <w:rsid w:val="009B4067"/>
    <w:rPr>
      <w:rFonts w:ascii="Symbol" w:hAnsi="Symbol"/>
    </w:rPr>
  </w:style>
  <w:style w:type="character" w:customStyle="1" w:styleId="MenuOptions">
    <w:name w:val="Menu Options"/>
    <w:rsid w:val="009B4067"/>
    <w:rPr>
      <w:rFonts w:ascii="Arial Narrow" w:hAnsi="Arial Narrow"/>
      <w:smallCaps/>
    </w:rPr>
  </w:style>
  <w:style w:type="character" w:customStyle="1" w:styleId="Buttons">
    <w:name w:val="Buttons"/>
    <w:rsid w:val="009B4067"/>
    <w:rPr>
      <w:b/>
    </w:rPr>
  </w:style>
  <w:style w:type="character" w:customStyle="1" w:styleId="Underlined">
    <w:name w:val="Underlined"/>
    <w:rsid w:val="009B4067"/>
    <w:rPr>
      <w:u w:val="single"/>
    </w:rPr>
  </w:style>
  <w:style w:type="paragraph" w:customStyle="1" w:styleId="TableBodyTextRight">
    <w:name w:val="Table Body Text Right"/>
    <w:basedOn w:val="TableBodyText"/>
    <w:rsid w:val="009B4067"/>
    <w:pPr>
      <w:widowControl w:val="0"/>
      <w:autoSpaceDE w:val="0"/>
      <w:autoSpaceDN w:val="0"/>
      <w:adjustRightInd w:val="0"/>
      <w:jc w:val="right"/>
    </w:pPr>
    <w:rPr>
      <w:rFonts w:cs="Arial"/>
      <w:szCs w:val="18"/>
    </w:rPr>
  </w:style>
  <w:style w:type="paragraph" w:customStyle="1" w:styleId="CopyrightText">
    <w:name w:val="Copyright Text"/>
    <w:basedOn w:val="BodyText"/>
    <w:rsid w:val="009B4067"/>
    <w:rPr>
      <w:sz w:val="18"/>
    </w:rPr>
  </w:style>
  <w:style w:type="paragraph" w:customStyle="1" w:styleId="BodySmallRight">
    <w:name w:val="Body Small Right"/>
    <w:basedOn w:val="BodyTextRight"/>
    <w:rsid w:val="009B4067"/>
    <w:rPr>
      <w:sz w:val="18"/>
      <w:szCs w:val="18"/>
    </w:rPr>
  </w:style>
  <w:style w:type="paragraph" w:customStyle="1" w:styleId="MarginEdition">
    <w:name w:val="Margin Edition"/>
    <w:basedOn w:val="MarginNote"/>
    <w:rsid w:val="009B4067"/>
    <w:pPr>
      <w:spacing w:before="0" w:after="0"/>
    </w:pPr>
    <w:rPr>
      <w:rFonts w:ascii="Times New Roman" w:hAnsi="Times New Roman"/>
      <w:color w:val="999999"/>
    </w:rPr>
  </w:style>
  <w:style w:type="paragraph" w:customStyle="1" w:styleId="Spacer">
    <w:name w:val="Spacer"/>
    <w:basedOn w:val="Normal"/>
    <w:rsid w:val="009B4067"/>
    <w:rPr>
      <w:sz w:val="2"/>
      <w:szCs w:val="2"/>
    </w:rPr>
  </w:style>
  <w:style w:type="character" w:customStyle="1" w:styleId="Small">
    <w:name w:val="Small"/>
    <w:rsid w:val="009B4067"/>
    <w:rPr>
      <w:sz w:val="16"/>
    </w:rPr>
  </w:style>
  <w:style w:type="paragraph" w:customStyle="1" w:styleId="WideTable">
    <w:name w:val="Wide Table"/>
    <w:basedOn w:val="Normal"/>
    <w:rsid w:val="009B4067"/>
    <w:pPr>
      <w:ind w:left="-1418"/>
    </w:pPr>
    <w:rPr>
      <w:sz w:val="2"/>
      <w:szCs w:val="2"/>
    </w:rPr>
  </w:style>
  <w:style w:type="character" w:styleId="PageNumber">
    <w:name w:val="page number"/>
    <w:rsid w:val="009B4067"/>
  </w:style>
  <w:style w:type="paragraph" w:styleId="Quote">
    <w:name w:val="Quote"/>
    <w:basedOn w:val="Heading1"/>
    <w:link w:val="QuoteChar"/>
    <w:qFormat/>
    <w:rsid w:val="009B4067"/>
    <w:rPr>
      <w:b w:val="0"/>
      <w:sz w:val="72"/>
      <w:szCs w:val="72"/>
      <w:lang w:val="en-NZ"/>
    </w:rPr>
  </w:style>
  <w:style w:type="character" w:customStyle="1" w:styleId="QuoteChar">
    <w:name w:val="Quote Char"/>
    <w:link w:val="Quote"/>
    <w:rsid w:val="009B4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067"/>
    <w:pPr>
      <w:pageBreakBefore/>
    </w:pPr>
  </w:style>
  <w:style w:type="paragraph" w:customStyle="1" w:styleId="Border">
    <w:name w:val="Border"/>
    <w:basedOn w:val="Normal"/>
    <w:qFormat/>
    <w:rsid w:val="009B4067"/>
    <w:pPr>
      <w:pBdr>
        <w:top w:val="single" w:sz="18" w:space="1" w:color="auto"/>
      </w:pBdr>
    </w:pPr>
    <w:rPr>
      <w:rFonts w:ascii="Times New Roman" w:hAnsi="Times New Roman"/>
      <w:color w:val="FFFFFF"/>
      <w:sz w:val="2"/>
    </w:rPr>
  </w:style>
  <w:style w:type="character" w:styleId="IntenseEmphasis">
    <w:name w:val="Intense Emphasis"/>
    <w:uiPriority w:val="21"/>
    <w:qFormat/>
    <w:rsid w:val="009B4067"/>
    <w:rPr>
      <w:b/>
      <w:bCs/>
      <w:i/>
      <w:iCs/>
      <w:color w:val="auto"/>
    </w:rPr>
  </w:style>
  <w:style w:type="paragraph" w:styleId="IntenseQuote">
    <w:name w:val="Intense Quote"/>
    <w:basedOn w:val="Normal"/>
    <w:next w:val="Normal"/>
    <w:link w:val="IntenseQuoteChar"/>
    <w:uiPriority w:val="30"/>
    <w:qFormat/>
    <w:rsid w:val="009B406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4067"/>
    <w:rPr>
      <w:rFonts w:ascii="Courier New" w:eastAsia="Times New Roman" w:hAnsi="Courier New" w:cs="Times New Roman"/>
      <w:b/>
      <w:bCs/>
      <w:i/>
      <w:iCs/>
      <w:szCs w:val="20"/>
      <w:lang w:val="en-US" w:eastAsia="en-US"/>
    </w:rPr>
  </w:style>
  <w:style w:type="character" w:styleId="SubtleReference">
    <w:name w:val="Subtle Reference"/>
    <w:uiPriority w:val="31"/>
    <w:qFormat/>
    <w:rsid w:val="009B4067"/>
    <w:rPr>
      <w:smallCaps/>
      <w:color w:val="auto"/>
      <w:u w:val="single"/>
    </w:rPr>
  </w:style>
  <w:style w:type="character" w:styleId="IntenseReference">
    <w:name w:val="Intense Reference"/>
    <w:uiPriority w:val="32"/>
    <w:qFormat/>
    <w:rsid w:val="009B4067"/>
    <w:rPr>
      <w:b/>
      <w:bCs/>
      <w:smallCaps/>
      <w:color w:val="auto"/>
      <w:spacing w:val="5"/>
      <w:u w:val="single"/>
    </w:rPr>
  </w:style>
  <w:style w:type="paragraph" w:customStyle="1" w:styleId="2ColumnHeading">
    <w:name w:val="2Column Heading"/>
    <w:basedOn w:val="BodyText"/>
    <w:qFormat/>
    <w:rsid w:val="009B4067"/>
    <w:pPr>
      <w:spacing w:after="60"/>
      <w:ind w:left="-2268"/>
    </w:pPr>
    <w:rPr>
      <w:b/>
    </w:rPr>
  </w:style>
  <w:style w:type="paragraph" w:customStyle="1" w:styleId="Heading1TOC">
    <w:name w:val="Heading1 TOC"/>
    <w:basedOn w:val="Normal"/>
    <w:qFormat/>
    <w:rsid w:val="009B4067"/>
    <w:pPr>
      <w:spacing w:before="240" w:after="120"/>
    </w:pPr>
    <w:rPr>
      <w:rFonts w:ascii="Times New Roman" w:hAnsi="Times New Roman"/>
      <w:b/>
      <w:sz w:val="32"/>
    </w:rPr>
  </w:style>
  <w:style w:type="paragraph" w:customStyle="1" w:styleId="Heading2TOC">
    <w:name w:val="Heading2 TOC"/>
    <w:basedOn w:val="Normal"/>
    <w:qFormat/>
    <w:rsid w:val="009B4067"/>
    <w:pPr>
      <w:spacing w:before="240" w:after="60"/>
    </w:pPr>
    <w:rPr>
      <w:rFonts w:ascii="Times New Roman" w:hAnsi="Times New Roman"/>
      <w:b/>
      <w:sz w:val="28"/>
    </w:rPr>
  </w:style>
  <w:style w:type="character" w:customStyle="1" w:styleId="Underline">
    <w:name w:val="Underline"/>
    <w:qFormat/>
    <w:rsid w:val="009B4067"/>
    <w:rPr>
      <w:u w:val="single"/>
    </w:rPr>
  </w:style>
  <w:style w:type="paragraph" w:styleId="BalloonText">
    <w:name w:val="Balloon Text"/>
    <w:basedOn w:val="Normal"/>
    <w:link w:val="BalloonTextChar"/>
    <w:rsid w:val="009B4067"/>
    <w:rPr>
      <w:rFonts w:ascii="Tahoma" w:hAnsi="Tahoma" w:cs="Tahoma"/>
      <w:sz w:val="16"/>
      <w:szCs w:val="16"/>
    </w:rPr>
  </w:style>
  <w:style w:type="character" w:customStyle="1" w:styleId="BalloonTextChar">
    <w:name w:val="Balloon Text Char"/>
    <w:link w:val="BalloonText"/>
    <w:rsid w:val="009B40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06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406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1069</Words>
  <Characters>6834</Characters>
  <Application>Microsoft Office Word</Application>
  <DocSecurity>0</DocSecurity>
  <Lines>330</Lines>
  <Paragraphs>168</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SIFSLS003A Lead a sales team</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2012-05-26T21:36:00Z</dcterms:created>
  <dcterms:modified xsi:type="dcterms:W3CDTF">2012-05-26T21:36:00Z</dcterms:modified>
</cp:coreProperties>
</file>