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6DB" w:rsidP="008916DB">
      <w:pPr>
        <w:pStyle w:val="Title"/>
      </w:pPr>
      <w:r>
        <w:fldChar w:fldCharType="begin"/>
      </w:r>
      <w:r>
        <w:instrText xml:space="preserve"> TITLE   \* MERGEFORMAT </w:instrText>
      </w:r>
      <w:r>
        <w:fldChar w:fldCharType="separate"/>
      </w:r>
      <w:r>
        <w:t>SIFOHS008A Review and develop mortuary OHS policies and procedures</w:t>
      </w:r>
      <w:r>
        <w:fldChar w:fldCharType="end"/>
      </w:r>
    </w:p>
    <w:p w:rsidR="008916DB" w:rsidP="008916DB">
      <w:pPr>
        <w:pStyle w:val="Version"/>
        <w:sectPr w:rsidSect="006458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4589D" w:rsidP="0064589D">
      <w:pPr>
        <w:pStyle w:val="SuperHeading"/>
      </w:pPr>
      <w:r w:rsidRPr="0064589D">
        <w:t>SIFOHS008A Review and develop mortuary OHS policies and procedures</w:t>
      </w:r>
    </w:p>
    <w:p w:rsidR="00000000" w:rsidRPr="0064589D" w:rsidP="0064589D">
      <w:pPr>
        <w:pStyle w:val="Heading1"/>
      </w:pPr>
      <w:bookmarkStart w:id="1" w:name="O_137223"/>
      <w:bookmarkEnd w:id="1"/>
      <w:r w:rsidRPr="0064589D">
        <w:t>Modification History</w:t>
      </w:r>
    </w:p>
    <w:p w:rsidR="00000000" w:rsidRPr="0064589D" w:rsidP="0064589D">
      <w:pPr>
        <w:pStyle w:val="BodyText"/>
      </w:pPr>
      <w:r w:rsidRPr="0064589D">
        <w:t>Not applicable.</w:t>
      </w:r>
    </w:p>
    <w:p w:rsidR="00000000" w:rsidRPr="0064589D" w:rsidP="0064589D">
      <w:pPr>
        <w:pStyle w:val="AllowPageBreak"/>
      </w:pPr>
    </w:p>
    <w:p w:rsidR="00000000" w:rsidRPr="0064589D" w:rsidP="0064589D">
      <w:pPr>
        <w:pStyle w:val="Heading1"/>
      </w:pPr>
      <w:bookmarkStart w:id="2" w:name="O_137224"/>
      <w:bookmarkEnd w:id="2"/>
      <w:r w:rsidRPr="0064589D">
        <w:t>Unit Descriptor</w:t>
      </w:r>
    </w:p>
    <w:tbl>
      <w:tblPr>
        <w:tblW w:w="0" w:type="auto"/>
        <w:tblLayout w:type="fixed"/>
        <w:tblCellMar>
          <w:left w:w="62" w:type="dxa"/>
          <w:right w:w="62" w:type="dxa"/>
        </w:tblCellMar>
        <w:tblLook w:val="0000"/>
      </w:tblPr>
      <w:tblGrid>
        <w:gridCol w:w="2836"/>
        <w:gridCol w:w="6344"/>
      </w:tblGrid>
      <w:tr w:rsidTr="008916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t>This unit describes the performance outcomes, skills and knowledge required to deve</w:t>
            </w:r>
            <w:r w:rsidRPr="0064589D">
              <w:t>lop OHS policies and procedures for mortuaries. The unit requires OHS policies and practices to be developed or reviewed and revised as appropriate according to current workplace requirements.</w:t>
            </w:r>
          </w:p>
        </w:tc>
      </w:tr>
      <w:tr w:rsidTr="008916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4589D" w:rsidP="0064589D">
            <w:pPr>
              <w:pStyle w:val="BodyText"/>
            </w:pPr>
          </w:p>
        </w:tc>
      </w:tr>
    </w:tbl>
    <w:p w:rsidR="00000000" w:rsidRPr="0064589D" w:rsidP="0064589D">
      <w:pPr>
        <w:pStyle w:val="BodyText"/>
      </w:pPr>
    </w:p>
    <w:p w:rsidR="00000000" w:rsidRPr="0064589D" w:rsidP="0064589D">
      <w:pPr>
        <w:pStyle w:val="AllowPageBreak"/>
      </w:pPr>
    </w:p>
    <w:p w:rsidR="00000000" w:rsidRPr="0064589D" w:rsidP="0064589D">
      <w:pPr>
        <w:pStyle w:val="Heading1"/>
      </w:pPr>
      <w:bookmarkStart w:id="3" w:name="O_137225"/>
      <w:bookmarkEnd w:id="3"/>
      <w:r w:rsidRPr="0064589D">
        <w:t>Application of the Unit</w:t>
      </w:r>
    </w:p>
    <w:tbl>
      <w:tblPr>
        <w:tblW w:w="0" w:type="auto"/>
        <w:tblLayout w:type="fixed"/>
        <w:tblCellMar>
          <w:left w:w="62" w:type="dxa"/>
          <w:right w:w="62" w:type="dxa"/>
        </w:tblCellMar>
        <w:tblLook w:val="0000"/>
      </w:tblPr>
      <w:tblGrid>
        <w:gridCol w:w="2836"/>
        <w:gridCol w:w="6344"/>
      </w:tblGrid>
      <w:tr w:rsidTr="008916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t xml:space="preserve">This unit applies to mortuary managers with responsibility for reviewing existing policies and procedures and practices, developing written mortuary OHS policy and monitoring its implementation and ongoing review. </w:t>
            </w:r>
          </w:p>
        </w:tc>
      </w:tr>
      <w:tr w:rsidTr="008916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4589D" w:rsidP="0064589D">
            <w:pPr>
              <w:pStyle w:val="BodyText"/>
            </w:pPr>
          </w:p>
        </w:tc>
      </w:tr>
    </w:tbl>
    <w:p w:rsidR="00000000" w:rsidRPr="0064589D" w:rsidP="0064589D">
      <w:pPr>
        <w:pStyle w:val="BodyText"/>
      </w:pPr>
    </w:p>
    <w:p w:rsidR="00000000" w:rsidRPr="0064589D" w:rsidP="0064589D">
      <w:pPr>
        <w:pStyle w:val="AllowPageBreak"/>
      </w:pPr>
    </w:p>
    <w:p w:rsidR="00000000" w:rsidRPr="0064589D" w:rsidP="0064589D">
      <w:pPr>
        <w:pStyle w:val="Heading1"/>
      </w:pPr>
      <w:bookmarkStart w:id="4" w:name="O_137226"/>
      <w:bookmarkEnd w:id="4"/>
      <w:r w:rsidRPr="0064589D">
        <w:t>Licensing/Regulatory Information</w:t>
      </w:r>
    </w:p>
    <w:p w:rsidR="00000000" w:rsidRPr="0064589D" w:rsidP="0064589D">
      <w:pPr>
        <w:pStyle w:val="BodyText"/>
      </w:pPr>
      <w:r w:rsidRPr="0064589D">
        <w:t>Not applicable.</w:t>
      </w:r>
    </w:p>
    <w:p w:rsidR="00000000" w:rsidRPr="0064589D" w:rsidP="0064589D">
      <w:pPr>
        <w:pStyle w:val="AllowPageBreak"/>
      </w:pPr>
    </w:p>
    <w:p w:rsidR="00000000" w:rsidRPr="0064589D" w:rsidP="0064589D">
      <w:pPr>
        <w:pStyle w:val="Heading1"/>
      </w:pPr>
      <w:bookmarkStart w:id="5" w:name="O_137228"/>
      <w:bookmarkEnd w:id="5"/>
      <w:r w:rsidRPr="0064589D">
        <w:t>Pre-Requisites</w:t>
      </w:r>
    </w:p>
    <w:tbl>
      <w:tblPr>
        <w:tblW w:w="0" w:type="auto"/>
        <w:tblLayout w:type="fixed"/>
        <w:tblCellMar>
          <w:left w:w="62" w:type="dxa"/>
          <w:right w:w="62" w:type="dxa"/>
        </w:tblCellMar>
        <w:tblLook w:val="0000"/>
      </w:tblPr>
      <w:tblGrid>
        <w:gridCol w:w="2836"/>
        <w:gridCol w:w="6344"/>
      </w:tblGrid>
      <w:tr w:rsidTr="008916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t>Nil</w:t>
            </w:r>
          </w:p>
        </w:tc>
      </w:tr>
      <w:tr w:rsidTr="008916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4589D" w:rsidP="0064589D">
            <w:pPr>
              <w:pStyle w:val="BodyText"/>
            </w:pPr>
          </w:p>
        </w:tc>
      </w:tr>
    </w:tbl>
    <w:p w:rsidR="00000000" w:rsidRPr="0064589D" w:rsidP="0064589D">
      <w:pPr>
        <w:pStyle w:val="BodyText"/>
      </w:pPr>
    </w:p>
    <w:p w:rsidR="00000000" w:rsidRPr="0064589D" w:rsidP="0064589D">
      <w:pPr>
        <w:pStyle w:val="AllowPageBreak"/>
      </w:pPr>
    </w:p>
    <w:p w:rsidR="00000000" w:rsidRPr="0064589D" w:rsidP="0064589D">
      <w:pPr>
        <w:pStyle w:val="Heading1"/>
      </w:pPr>
      <w:bookmarkStart w:id="6" w:name="O_137227"/>
      <w:bookmarkEnd w:id="6"/>
      <w:r w:rsidRPr="0064589D">
        <w:t>Employability Skills Information</w:t>
      </w:r>
    </w:p>
    <w:tbl>
      <w:tblPr>
        <w:tblW w:w="0" w:type="auto"/>
        <w:tblLayout w:type="fixed"/>
        <w:tblCellMar>
          <w:left w:w="62" w:type="dxa"/>
          <w:right w:w="62" w:type="dxa"/>
        </w:tblCellMar>
        <w:tblLook w:val="0000"/>
      </w:tblPr>
      <w:tblGrid>
        <w:gridCol w:w="2836"/>
        <w:gridCol w:w="6344"/>
      </w:tblGrid>
      <w:tr w:rsidTr="008916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t>This unit contains employability skills.</w:t>
            </w:r>
          </w:p>
        </w:tc>
      </w:tr>
      <w:tr w:rsidTr="008916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4589D" w:rsidP="0064589D">
            <w:pPr>
              <w:pStyle w:val="BodyText"/>
            </w:pPr>
          </w:p>
        </w:tc>
      </w:tr>
    </w:tbl>
    <w:p w:rsidR="00000000" w:rsidRPr="0064589D" w:rsidP="0064589D">
      <w:pPr>
        <w:pStyle w:val="BodyText"/>
      </w:pPr>
    </w:p>
    <w:p w:rsidR="00000000" w:rsidRPr="0064589D" w:rsidP="0064589D">
      <w:pPr>
        <w:pStyle w:val="AllowPageBreak"/>
      </w:pPr>
    </w:p>
    <w:p w:rsidR="00000000" w:rsidRPr="0064589D" w:rsidP="0064589D">
      <w:pPr>
        <w:pStyle w:val="Heading1"/>
      </w:pPr>
      <w:bookmarkStart w:id="7" w:name="O_137229"/>
      <w:bookmarkEnd w:id="7"/>
      <w:r w:rsidRPr="0064589D">
        <w:t>Elements and Performance Criteria Pre-Content</w:t>
      </w:r>
    </w:p>
    <w:tbl>
      <w:tblPr>
        <w:tblW w:w="0" w:type="auto"/>
        <w:tblLayout w:type="fixed"/>
        <w:tblCellMar>
          <w:left w:w="62" w:type="dxa"/>
          <w:right w:w="62" w:type="dxa"/>
        </w:tblCellMar>
        <w:tblLook w:val="0000"/>
      </w:tblPr>
      <w:tblGrid>
        <w:gridCol w:w="2836"/>
        <w:gridCol w:w="6344"/>
      </w:tblGrid>
      <w:tr w:rsidTr="008916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4589D" w:rsidP="0064589D">
            <w:pPr>
              <w:pStyle w:val="BodyText"/>
            </w:pPr>
            <w:r w:rsidRPr="0064589D">
              <w:t>Performance criteria describe the required performance needed to demonstrate achievement of the element. Where bold italicised text is used, fur</w:t>
            </w:r>
            <w:r w:rsidRPr="0064589D">
              <w:t>ther information is detailed in the required skills and knowledge and/or the range statement. Assessment of performance is to be consistent with the evidence guide.</w:t>
            </w:r>
          </w:p>
        </w:tc>
      </w:tr>
    </w:tbl>
    <w:p w:rsidR="00000000" w:rsidRPr="0064589D" w:rsidP="0064589D">
      <w:pPr>
        <w:pStyle w:val="BodyText"/>
      </w:pPr>
    </w:p>
    <w:p w:rsidR="00000000" w:rsidRPr="0064589D" w:rsidP="0064589D">
      <w:pPr>
        <w:pStyle w:val="AllowPageBreak"/>
      </w:pPr>
    </w:p>
    <w:p w:rsidR="00000000" w:rsidRPr="0064589D" w:rsidP="0064589D">
      <w:pPr>
        <w:pStyle w:val="Heading1"/>
      </w:pPr>
      <w:bookmarkStart w:id="8" w:name="O_137230"/>
      <w:bookmarkEnd w:id="8"/>
      <w:r w:rsidRPr="0064589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916D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4589D" w:rsidP="0064589D">
            <w:pPr>
              <w:pStyle w:val="List"/>
            </w:pPr>
            <w:r w:rsidRPr="0064589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rPr>
                <w:rStyle w:val="SpecialBold"/>
              </w:rPr>
              <w:t>PERFORMANCE CRITERIA</w:t>
            </w:r>
          </w:p>
        </w:tc>
      </w:tr>
      <w:tr w:rsidTr="008916D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1</w:t>
            </w:r>
          </w:p>
        </w:tc>
        <w:tc>
          <w:tcPr>
            <w:tcW w:w="2410" w:type="dxa"/>
            <w:vMerge w:val="restart"/>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Research policy needs.</w:t>
            </w: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1.1</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 xml:space="preserve">Identify and document existing </w:t>
            </w:r>
            <w:r w:rsidRPr="0064589D">
              <w:rPr>
                <w:rStyle w:val="BoldandItalics"/>
              </w:rPr>
              <w:t>mortuary</w:t>
            </w:r>
            <w:r w:rsidRPr="0064589D">
              <w:t xml:space="preserve"> </w:t>
            </w:r>
            <w:r w:rsidRPr="0064589D">
              <w:rPr>
                <w:rStyle w:val="BoldandItalics"/>
              </w:rPr>
              <w:t>OHS policies and procedures</w:t>
            </w:r>
            <w:r w:rsidRPr="0064589D">
              <w:t xml:space="preserve"> and evaluate their </w:t>
            </w:r>
            <w:r w:rsidRPr="0064589D">
              <w:rPr>
                <w:rStyle w:val="BoldandItalics"/>
              </w:rPr>
              <w:t>effectiveness</w:t>
            </w:r>
            <w:r w:rsidRPr="0064589D">
              <w:t>.</w:t>
            </w:r>
          </w:p>
        </w:tc>
      </w:tr>
      <w:tr w:rsidTr="008916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1.2</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 xml:space="preserve">Identify and document </w:t>
            </w:r>
            <w:r w:rsidRPr="0064589D">
              <w:rPr>
                <w:rStyle w:val="BoldandItalics"/>
              </w:rPr>
              <w:t>relevant legislation</w:t>
            </w:r>
            <w:r w:rsidRPr="0064589D">
              <w:t xml:space="preserve"> that will impact on mortuary OHS policies and procedures.</w:t>
            </w:r>
          </w:p>
        </w:tc>
      </w:tr>
      <w:tr w:rsidTr="008916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1.3</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 xml:space="preserve">Determine and document areas of mortuary OHS policy requiring development or revision. </w:t>
            </w:r>
          </w:p>
        </w:tc>
      </w:tr>
      <w:tr w:rsidTr="008916D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2</w:t>
            </w:r>
          </w:p>
        </w:tc>
        <w:tc>
          <w:tcPr>
            <w:tcW w:w="2410" w:type="dxa"/>
            <w:vMerge w:val="restart"/>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Undertake consultation to develop policy.</w:t>
            </w: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2.1</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 xml:space="preserve">Identify </w:t>
            </w:r>
            <w:r w:rsidRPr="0064589D">
              <w:rPr>
                <w:rStyle w:val="BoldandItalics"/>
              </w:rPr>
              <w:t>additional personnel</w:t>
            </w:r>
            <w:r w:rsidRPr="0064589D">
              <w:t xml:space="preserve"> required to assist with policy development. </w:t>
            </w:r>
          </w:p>
        </w:tc>
      </w:tr>
      <w:tr w:rsidTr="008916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2.2</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 xml:space="preserve">Implement </w:t>
            </w:r>
            <w:r w:rsidRPr="0064589D">
              <w:rPr>
                <w:rStyle w:val="BoldandItalics"/>
              </w:rPr>
              <w:t>consultative processes</w:t>
            </w:r>
            <w:r w:rsidRPr="0064589D">
              <w:t xml:space="preserve"> according to </w:t>
            </w:r>
            <w:r w:rsidRPr="0064589D">
              <w:rPr>
                <w:rStyle w:val="BoldandItalics"/>
              </w:rPr>
              <w:t>workplace policies and procedures</w:t>
            </w:r>
            <w:r w:rsidRPr="0064589D">
              <w:t xml:space="preserve">. </w:t>
            </w:r>
          </w:p>
        </w:tc>
      </w:tr>
      <w:tr w:rsidTr="008916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2.3</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 xml:space="preserve">Collate </w:t>
            </w:r>
            <w:r w:rsidRPr="0064589D">
              <w:rPr>
                <w:rStyle w:val="BoldandItalics"/>
              </w:rPr>
              <w:t>relevant information</w:t>
            </w:r>
            <w:r w:rsidRPr="0064589D">
              <w:t xml:space="preserve"> and evaluate for inclusion in mortuary OHS policies and procedures.</w:t>
            </w:r>
          </w:p>
        </w:tc>
      </w:tr>
      <w:tr w:rsidTr="008916D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3</w:t>
            </w:r>
          </w:p>
        </w:tc>
        <w:tc>
          <w:tcPr>
            <w:tcW w:w="2410" w:type="dxa"/>
            <w:vMerge w:val="restart"/>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Prepare draft policy and procedures.</w:t>
            </w: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3.1</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Prepare draft policy according to mortuary requirements, relevant legislation and consultation feedback.</w:t>
            </w:r>
          </w:p>
        </w:tc>
      </w:tr>
      <w:tr w:rsidTr="008916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3.2</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 xml:space="preserve">Prepare draft procedures to support policy implementation according to mortuary requirements, relevant </w:t>
            </w:r>
            <w:r w:rsidRPr="0064589D">
              <w:t>legislation and consultation feedback.</w:t>
            </w:r>
          </w:p>
        </w:tc>
      </w:tr>
      <w:tr w:rsidTr="008916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3.3</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 xml:space="preserve">Incorporate </w:t>
            </w:r>
            <w:r w:rsidRPr="0064589D">
              <w:rPr>
                <w:rStyle w:val="BoldandItalics"/>
              </w:rPr>
              <w:t>promotion and review mechanisms</w:t>
            </w:r>
            <w:r w:rsidRPr="0064589D">
              <w:t xml:space="preserve"> for mortuary OHS policy and procedures. </w:t>
            </w:r>
          </w:p>
        </w:tc>
      </w:tr>
      <w:tr w:rsidTr="008916D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4</w:t>
            </w:r>
          </w:p>
        </w:tc>
        <w:tc>
          <w:tcPr>
            <w:tcW w:w="2410" w:type="dxa"/>
            <w:vMerge w:val="restart"/>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Finalise policy and procedures.</w:t>
            </w: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4.1</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Review draft policy to ensure compliance with legislative and regulatory requirements.</w:t>
            </w:r>
          </w:p>
        </w:tc>
      </w:tr>
      <w:tr w:rsidTr="008916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4.2</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Consult relevant personnel to gain final comments and make changes as required.</w:t>
            </w:r>
          </w:p>
        </w:tc>
      </w:tr>
      <w:tr w:rsidTr="008916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4.3</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Prepare and edit final policy document.</w:t>
            </w:r>
          </w:p>
        </w:tc>
      </w:tr>
      <w:tr w:rsidTr="008916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4.4</w:t>
            </w:r>
          </w:p>
        </w:tc>
        <w:tc>
          <w:tcPr>
            <w:tcW w:w="577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Confirm mortuar</w:t>
            </w:r>
            <w:r w:rsidRPr="0064589D">
              <w:t>y OHS policy and procedures according to workplace policies and procedures and promote to staff according to promotion mechanisms.</w:t>
            </w:r>
          </w:p>
        </w:tc>
      </w:tr>
      <w:tr w:rsidTr="008916D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4589D">
            <w:pPr>
              <w:pStyle w:val="List"/>
              <w:rPr>
                <w:lang w:val="en-NZ"/>
              </w:rPr>
            </w:pPr>
            <w:r w:rsidRPr="0064589D">
              <w:t>4.5</w:t>
            </w:r>
          </w:p>
        </w:tc>
        <w:tc>
          <w:tcPr>
            <w:tcW w:w="5777" w:type="dxa"/>
            <w:tcBorders>
              <w:top w:val="nil"/>
              <w:left w:val="nil"/>
              <w:bottom w:val="nil"/>
              <w:right w:val="nil"/>
            </w:tcBorders>
            <w:tcMar>
              <w:top w:w="0" w:type="dxa"/>
              <w:left w:w="62" w:type="dxa"/>
              <w:bottom w:w="0" w:type="dxa"/>
              <w:right w:w="62" w:type="dxa"/>
            </w:tcMar>
          </w:tcPr>
          <w:p w:rsidR="00000000" w:rsidRPr="0064589D" w:rsidP="0064589D">
            <w:pPr>
              <w:pStyle w:val="List"/>
            </w:pPr>
            <w:r w:rsidRPr="0064589D">
              <w:t>File relevant documentation according to workplace policies and procedures.</w:t>
            </w:r>
          </w:p>
        </w:tc>
      </w:tr>
    </w:tbl>
    <w:p w:rsidR="00000000" w:rsidRPr="0064589D" w:rsidP="0064589D">
      <w:pPr>
        <w:pStyle w:val="BodyText"/>
      </w:pPr>
    </w:p>
    <w:p w:rsidR="00000000" w:rsidRPr="0064589D" w:rsidP="0064589D">
      <w:pPr>
        <w:pStyle w:val="AllowPageBreak"/>
      </w:pPr>
    </w:p>
    <w:p w:rsidR="00000000" w:rsidRPr="0064589D" w:rsidP="0064589D">
      <w:pPr>
        <w:pStyle w:val="Heading1"/>
      </w:pPr>
      <w:bookmarkStart w:id="9" w:name="O_137231"/>
      <w:bookmarkEnd w:id="9"/>
      <w:r w:rsidRPr="0064589D">
        <w:t>Required Skills and Kno</w:t>
      </w:r>
      <w:r w:rsidRPr="0064589D">
        <w:t>wledge</w:t>
      </w:r>
    </w:p>
    <w:tbl>
      <w:tblPr>
        <w:tblW w:w="0" w:type="auto"/>
        <w:tblLayout w:type="fixed"/>
        <w:tblCellMar>
          <w:left w:w="62" w:type="dxa"/>
          <w:right w:w="62" w:type="dxa"/>
        </w:tblCellMar>
        <w:tblLook w:val="0000"/>
      </w:tblPr>
      <w:tblGrid>
        <w:gridCol w:w="9180"/>
      </w:tblGrid>
      <w:tr w:rsidTr="008916D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REQUIRED SKILLS AND KNOWLEDGE</w:t>
            </w:r>
          </w:p>
        </w:tc>
      </w:tr>
      <w:tr w:rsidTr="008916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t>This section describes the skills and knowledge required for this unit.</w:t>
            </w:r>
          </w:p>
        </w:tc>
      </w:tr>
      <w:tr w:rsidTr="008916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4589D" w:rsidP="0064589D">
            <w:pPr>
              <w:pStyle w:val="BodyText"/>
            </w:pPr>
            <w:r w:rsidRPr="0064589D">
              <w:rPr>
                <w:rStyle w:val="SpecialBold"/>
              </w:rPr>
              <w:t>Required skills</w:t>
            </w:r>
            <w:r w:rsidRPr="0064589D">
              <w:t xml:space="preserve"> </w:t>
            </w:r>
          </w:p>
          <w:p w:rsidR="00000000" w:rsidRPr="0064589D" w:rsidP="0064589D">
            <w:pPr>
              <w:pStyle w:val="ListBullet"/>
            </w:pPr>
            <w:r w:rsidRPr="0064589D">
              <w:t>problem-solving skills to identify and address policy and procedure development needs</w:t>
            </w:r>
          </w:p>
          <w:p w:rsidR="00000000" w:rsidRPr="0064589D" w:rsidP="0064589D">
            <w:pPr>
              <w:pStyle w:val="ListBullet"/>
            </w:pPr>
            <w:r w:rsidRPr="0064589D">
              <w:t xml:space="preserve">communication skills, including clear and direct communication and active questioning, listening and negotiation techniques, to consult on policy development and develop effective promotion mechanisms to share knowledge in the workplace </w:t>
            </w:r>
          </w:p>
          <w:p w:rsidR="00000000" w:rsidRPr="0064589D" w:rsidP="0064589D">
            <w:pPr>
              <w:pStyle w:val="ListBullet"/>
            </w:pPr>
            <w:r w:rsidRPr="0064589D">
              <w:t>teamwork skills to</w:t>
            </w:r>
            <w:r w:rsidRPr="0064589D">
              <w:t xml:space="preserve"> use staff knowledge and skills when developing mortuary OHS policy and procedures</w:t>
            </w:r>
          </w:p>
          <w:p w:rsidR="00000000" w:rsidRPr="0064589D" w:rsidP="0064589D">
            <w:pPr>
              <w:pStyle w:val="ListBullet"/>
            </w:pPr>
            <w:r w:rsidRPr="0064589D">
              <w:t>planning and organisational skills to collate and analyse relevant information</w:t>
            </w:r>
          </w:p>
          <w:p w:rsidR="00000000" w:rsidP="0064589D">
            <w:pPr>
              <w:pStyle w:val="ListBullet"/>
              <w:rPr>
                <w:lang w:val="en-NZ"/>
              </w:rPr>
            </w:pPr>
            <w:r w:rsidRPr="0064589D">
              <w:t>language, literacy and numeracy skills to formulate and record mortuary OHS policy and procedu</w:t>
            </w:r>
            <w:r w:rsidRPr="0064589D">
              <w:t>res.</w:t>
            </w:r>
          </w:p>
        </w:tc>
      </w:tr>
      <w:tr w:rsidTr="008916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4589D" w:rsidP="0064589D">
            <w:pPr>
              <w:pStyle w:val="BodyText"/>
            </w:pPr>
            <w:r w:rsidRPr="0064589D">
              <w:rPr>
                <w:rStyle w:val="SpecialBold"/>
              </w:rPr>
              <w:t>Required knowledge</w:t>
            </w:r>
          </w:p>
          <w:p w:rsidR="00000000" w:rsidRPr="0064589D" w:rsidP="0064589D">
            <w:pPr>
              <w:pStyle w:val="ListBullet"/>
            </w:pPr>
            <w:r w:rsidRPr="0064589D">
              <w:t>mortuary OHS procedures and practices</w:t>
            </w:r>
          </w:p>
          <w:p w:rsidR="00000000" w:rsidRPr="0064589D" w:rsidP="0064589D">
            <w:pPr>
              <w:pStyle w:val="ListBullet"/>
            </w:pPr>
            <w:r w:rsidRPr="0064589D">
              <w:t>industry trends and benchmarks for best practice OHS</w:t>
            </w:r>
          </w:p>
          <w:p w:rsidR="00000000" w:rsidRPr="0064589D" w:rsidP="0064589D">
            <w:pPr>
              <w:pStyle w:val="ListBullet"/>
            </w:pPr>
            <w:r w:rsidRPr="0064589D">
              <w:t>in-depth and comprehensive knowledge of relevant state or territory OHS legislation as it affects mortuary operations</w:t>
            </w:r>
          </w:p>
          <w:p w:rsidR="00000000" w:rsidRPr="0064589D" w:rsidP="0064589D">
            <w:pPr>
              <w:pStyle w:val="ListBullet"/>
            </w:pPr>
            <w:r w:rsidRPr="0064589D">
              <w:t>workplace policies and procedures for internal and external consultation</w:t>
            </w:r>
          </w:p>
          <w:p w:rsidR="00000000" w:rsidRPr="0064589D" w:rsidP="0064589D">
            <w:pPr>
              <w:pStyle w:val="ListBullet"/>
            </w:pPr>
            <w:r w:rsidRPr="0064589D">
              <w:t>document preparation and recording.</w:t>
            </w:r>
          </w:p>
        </w:tc>
      </w:tr>
    </w:tbl>
    <w:p w:rsidR="008916DB" w:rsidP="0064589D">
      <w:pPr>
        <w:pStyle w:val="BodyText"/>
      </w:pPr>
    </w:p>
    <w:p w:rsidR="008916DB" w:rsidP="0064589D">
      <w:pPr>
        <w:pStyle w:val="BodyText"/>
      </w:pPr>
    </w:p>
    <w:p w:rsidR="00000000" w:rsidRPr="0064589D" w:rsidP="0064589D">
      <w:pPr>
        <w:pStyle w:val="Heading1"/>
      </w:pPr>
      <w:bookmarkStart w:id="10" w:name="O_137232"/>
      <w:bookmarkEnd w:id="10"/>
      <w:r w:rsidRPr="0064589D">
        <w:t>Evidence Guide</w:t>
      </w:r>
    </w:p>
    <w:tbl>
      <w:tblPr>
        <w:tblW w:w="0" w:type="auto"/>
        <w:tblLayout w:type="fixed"/>
        <w:tblCellMar>
          <w:left w:w="62" w:type="dxa"/>
          <w:right w:w="62" w:type="dxa"/>
        </w:tblCellMar>
        <w:tblLook w:val="0000"/>
      </w:tblPr>
      <w:tblGrid>
        <w:gridCol w:w="3345"/>
        <w:gridCol w:w="5835"/>
      </w:tblGrid>
      <w:tr w:rsidTr="008916D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EVIDENCE GUIDE</w:t>
            </w:r>
          </w:p>
        </w:tc>
      </w:tr>
      <w:tr w:rsidTr="008916D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t>The evidence guide provides advice on assessment and must be read in conjunction with the performance criteria, required skills and knowledge, range statement and the Assessment Guidelines for the Training Package.</w:t>
            </w:r>
          </w:p>
        </w:tc>
      </w:tr>
      <w:tr w:rsidTr="008916D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 xml:space="preserve">Critical aspects for assessment and </w:t>
            </w:r>
            <w:r w:rsidRPr="0064589D">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BodyText"/>
            </w:pPr>
            <w:r w:rsidRPr="0064589D">
              <w:t>Evidence of the following is essential:</w:t>
            </w:r>
          </w:p>
          <w:p w:rsidR="00000000" w:rsidRPr="0064589D" w:rsidP="0064589D">
            <w:pPr>
              <w:pStyle w:val="ListBullet"/>
            </w:pPr>
            <w:r w:rsidRPr="0064589D">
              <w:t>ability to research, develop, review and revise  the content of OHS policies and procedures that are  appropriate to current mortuary workplace requirements</w:t>
            </w:r>
          </w:p>
          <w:p w:rsidR="00000000" w:rsidRPr="0064589D" w:rsidP="0064589D">
            <w:pPr>
              <w:pStyle w:val="ListBullet"/>
            </w:pPr>
            <w:r w:rsidRPr="0064589D">
              <w:t xml:space="preserve">ability to effectively consult and communicate with  internal personnel on the content of policies and procedures </w:t>
            </w:r>
          </w:p>
          <w:p w:rsidR="00000000" w:rsidP="0064589D">
            <w:pPr>
              <w:pStyle w:val="ListBullet"/>
              <w:rPr>
                <w:lang w:val="en-NZ"/>
              </w:rPr>
            </w:pPr>
            <w:r w:rsidRPr="0064589D">
              <w:t>developing and reviewing mortuary OHS policies and procedures over a period of time to ensure consistency of performance and ability to respo</w:t>
            </w:r>
            <w:r w:rsidRPr="0064589D">
              <w:t>nd to and evaluate different situations.</w:t>
            </w: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BodyText"/>
            </w:pPr>
            <w:r w:rsidRPr="0064589D">
              <w:t>Assessment must ensure:</w:t>
            </w:r>
          </w:p>
          <w:p w:rsidR="00000000" w:rsidRPr="0064589D" w:rsidP="0064589D">
            <w:pPr>
              <w:pStyle w:val="ListBullet"/>
            </w:pPr>
            <w:r w:rsidRPr="0064589D">
              <w:t>demonstration of skills in a mortuary facility for which an OHS system would be developed</w:t>
            </w:r>
          </w:p>
          <w:p w:rsidR="00000000" w:rsidRPr="0064589D" w:rsidP="0064589D">
            <w:pPr>
              <w:pStyle w:val="ListBullet"/>
            </w:pPr>
            <w:r w:rsidRPr="0064589D">
              <w:t>use of appropriate state or territory legislati</w:t>
            </w:r>
            <w:r w:rsidRPr="0064589D">
              <w:t>on, codes of practice and standards issued by regulatory authorities or industry groups</w:t>
            </w:r>
          </w:p>
          <w:p w:rsidR="00000000" w:rsidRPr="0064589D" w:rsidP="0064589D">
            <w:pPr>
              <w:pStyle w:val="ListBullet"/>
            </w:pPr>
            <w:r w:rsidRPr="0064589D">
              <w:t>use of OHS information, such as manuals issued by industry associations or commercial publishers</w:t>
            </w:r>
          </w:p>
          <w:p w:rsidR="00000000" w:rsidRPr="0064589D" w:rsidP="0064589D">
            <w:pPr>
              <w:pStyle w:val="ListBullet"/>
            </w:pPr>
            <w:r w:rsidRPr="0064589D">
              <w:t>access to current organisational policies and procedures, and hazard id</w:t>
            </w:r>
            <w:r w:rsidRPr="0064589D">
              <w:t>entification and risk assessment template documents</w:t>
            </w:r>
          </w:p>
          <w:p w:rsidR="00000000" w:rsidP="0064589D">
            <w:pPr>
              <w:pStyle w:val="ListBullet"/>
              <w:rPr>
                <w:lang w:val="en-NZ"/>
              </w:rPr>
            </w:pPr>
            <w:r w:rsidRPr="0064589D">
              <w:t>interaction with a mortuary team.</w:t>
            </w: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BodyText"/>
            </w:pPr>
            <w:r w:rsidRPr="0064589D">
              <w:t xml:space="preserve">A range of assessment methods should be used to assess practical skills and knowledge. The following examples are appropriate for this unit: </w:t>
            </w:r>
          </w:p>
          <w:p w:rsidR="00000000" w:rsidRPr="0064589D" w:rsidP="0064589D">
            <w:pPr>
              <w:pStyle w:val="ListBullet"/>
            </w:pPr>
            <w:r w:rsidRPr="0064589D">
              <w:t>portfolio of relevant research material and policy drafts</w:t>
            </w:r>
          </w:p>
          <w:p w:rsidR="00000000" w:rsidRPr="0064589D" w:rsidP="0064589D">
            <w:pPr>
              <w:pStyle w:val="ListBullet"/>
            </w:pPr>
            <w:r w:rsidRPr="0064589D">
              <w:t>written or verbal questioning to confirm knowledge and application of industry benchmarks for mortuary OHS</w:t>
            </w:r>
          </w:p>
          <w:p w:rsidR="00000000" w:rsidRPr="0064589D" w:rsidP="0064589D">
            <w:pPr>
              <w:pStyle w:val="ListBullet"/>
            </w:pPr>
            <w:r w:rsidRPr="0064589D">
              <w:t>review of portfolios of evidence and third-party workplace reports of on-the-job performanc</w:t>
            </w:r>
            <w:r w:rsidRPr="0064589D">
              <w:t>e by the candidate.</w:t>
            </w:r>
          </w:p>
          <w:p w:rsidR="00000000" w:rsidRPr="0064589D" w:rsidP="0064589D">
            <w:pPr>
              <w:pStyle w:val="BodyText"/>
            </w:pPr>
            <w:r w:rsidRPr="0064589D">
              <w:t>Holistic assessment with other units relevant to the industry sector, workplace and job role is recommended, for example:</w:t>
            </w:r>
          </w:p>
          <w:p w:rsidR="00000000" w:rsidP="0064589D">
            <w:pPr>
              <w:pStyle w:val="ListBullet"/>
              <w:rPr>
                <w:lang w:val="en-NZ"/>
              </w:rPr>
            </w:pPr>
            <w:r w:rsidRPr="0064589D">
              <w:t>SIRXOHS003A Provide a safe working environment.</w:t>
            </w: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BodyText"/>
            </w:pPr>
            <w:r w:rsidRPr="0064589D">
              <w:t>Employability skills embedded in this unit should be assessed h</w:t>
            </w:r>
            <w:r w:rsidRPr="0064589D">
              <w:t>olistically with other relevant units that make up the skill set or qualification and in the context of the job role.</w:t>
            </w:r>
          </w:p>
        </w:tc>
      </w:tr>
    </w:tbl>
    <w:p w:rsidR="008916DB" w:rsidP="0064589D">
      <w:pPr>
        <w:pStyle w:val="BodyText"/>
      </w:pPr>
    </w:p>
    <w:p w:rsidR="008916DB" w:rsidP="0064589D">
      <w:pPr>
        <w:pStyle w:val="BodyText"/>
      </w:pPr>
    </w:p>
    <w:p w:rsidR="00000000" w:rsidRPr="0064589D" w:rsidP="0064589D">
      <w:pPr>
        <w:pStyle w:val="Heading1"/>
      </w:pPr>
      <w:bookmarkStart w:id="11" w:name="O_137233"/>
      <w:bookmarkEnd w:id="11"/>
      <w:r w:rsidRPr="0064589D">
        <w:t>Range Statement</w:t>
      </w:r>
    </w:p>
    <w:tbl>
      <w:tblPr>
        <w:tblW w:w="0" w:type="auto"/>
        <w:tblLayout w:type="fixed"/>
        <w:tblCellMar>
          <w:left w:w="62" w:type="dxa"/>
          <w:right w:w="62" w:type="dxa"/>
        </w:tblCellMar>
        <w:tblLook w:val="0000"/>
      </w:tblPr>
      <w:tblGrid>
        <w:gridCol w:w="3345"/>
        <w:gridCol w:w="5835"/>
      </w:tblGrid>
      <w:tr w:rsidTr="008916D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RANGE STATEMENT</w:t>
            </w:r>
          </w:p>
        </w:tc>
      </w:tr>
      <w:tr w:rsidTr="008916D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t>The range statement relates to the unit of competency as a whole. It allows for different work environments and situations that may affect performance. Bold italicised wording, if used in the performance criteria, is detailed below. Essential operating con</w:t>
            </w:r>
            <w:r w:rsidRPr="0064589D">
              <w:t>ditions that may be present with training and assessment (depending on the work situation, needs of the candidate, accessibility of the item, and local industry and regional contexts) may also be included.</w:t>
            </w:r>
          </w:p>
        </w:tc>
      </w:tr>
      <w:tr w:rsidTr="008916D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BoldandItalics"/>
              </w:rPr>
              <w:t>Mortuary OHS</w:t>
            </w:r>
            <w:r w:rsidRPr="0064589D">
              <w:t xml:space="preserve"> </w:t>
            </w:r>
            <w:r w:rsidRPr="0064589D">
              <w:rPr>
                <w:rStyle w:val="BoldandItalics"/>
              </w:rPr>
              <w:t>policies and procedures</w:t>
            </w:r>
            <w:r w:rsidRPr="0064589D">
              <w:t xml:space="preserve"> may in</w:t>
            </w:r>
            <w:r w:rsidRPr="0064589D">
              <w:t>clude:</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ListBullet"/>
            </w:pPr>
            <w:r w:rsidRPr="0064589D">
              <w:t>written or verbal policies and procedures</w:t>
            </w:r>
          </w:p>
          <w:p w:rsidR="00000000" w:rsidRPr="0064589D" w:rsidP="0064589D">
            <w:pPr>
              <w:pStyle w:val="ListBullet"/>
            </w:pPr>
            <w:r w:rsidRPr="0064589D">
              <w:t>accepted or expected practice</w:t>
            </w:r>
          </w:p>
          <w:p w:rsidR="00000000" w:rsidRPr="0064589D" w:rsidP="0064589D">
            <w:pPr>
              <w:pStyle w:val="ListBullet"/>
            </w:pPr>
            <w:r w:rsidRPr="0064589D">
              <w:t xml:space="preserve">infection and contamination control </w:t>
            </w:r>
          </w:p>
          <w:p w:rsidR="00000000" w:rsidRPr="0064589D" w:rsidP="0064589D">
            <w:pPr>
              <w:pStyle w:val="ListBullet"/>
            </w:pPr>
            <w:r w:rsidRPr="0064589D">
              <w:t>storage and handling of hazardous materials</w:t>
            </w:r>
          </w:p>
          <w:p w:rsidR="00000000" w:rsidRPr="0064589D" w:rsidP="0064589D">
            <w:pPr>
              <w:pStyle w:val="ListBullet"/>
            </w:pPr>
            <w:r w:rsidRPr="0064589D">
              <w:t>disposal of general and hazardous waste</w:t>
            </w:r>
          </w:p>
          <w:p w:rsidR="00000000" w:rsidRPr="0064589D" w:rsidP="0064589D">
            <w:pPr>
              <w:pStyle w:val="ListBullet"/>
            </w:pPr>
            <w:r w:rsidRPr="0064589D">
              <w:t>managing staff grief and trauma</w:t>
            </w:r>
          </w:p>
          <w:p w:rsidR="00000000" w:rsidRPr="0064589D" w:rsidP="0064589D">
            <w:pPr>
              <w:pStyle w:val="ListBullet"/>
            </w:pPr>
            <w:r w:rsidRPr="0064589D">
              <w:t>general housekeeping</w:t>
            </w:r>
          </w:p>
          <w:p w:rsidR="00000000" w:rsidRPr="0064589D" w:rsidP="0064589D">
            <w:pPr>
              <w:pStyle w:val="ListBullet"/>
            </w:pPr>
            <w:r w:rsidRPr="0064589D">
              <w:t>ma</w:t>
            </w:r>
            <w:r w:rsidRPr="0064589D">
              <w:t>nual handling</w:t>
            </w:r>
          </w:p>
          <w:p w:rsidR="00000000" w:rsidRPr="0064589D" w:rsidP="0064589D">
            <w:pPr>
              <w:pStyle w:val="ListBullet"/>
            </w:pPr>
            <w:r w:rsidRPr="0064589D">
              <w:t>first aid</w:t>
            </w:r>
          </w:p>
          <w:p w:rsidR="00000000" w:rsidRPr="0064589D" w:rsidP="0064589D">
            <w:pPr>
              <w:pStyle w:val="ListBullet"/>
            </w:pPr>
            <w:r w:rsidRPr="0064589D">
              <w:t>security, such as:</w:t>
            </w:r>
          </w:p>
          <w:p w:rsidR="00000000" w:rsidRPr="0064589D" w:rsidP="0064589D">
            <w:pPr>
              <w:pStyle w:val="ListBullet2"/>
            </w:pPr>
            <w:r w:rsidRPr="0064589D">
              <w:t>mayday via two-way radio</w:t>
            </w:r>
          </w:p>
          <w:p w:rsidR="00000000" w:rsidRPr="0064589D" w:rsidP="0064589D">
            <w:pPr>
              <w:pStyle w:val="ListBullet2"/>
            </w:pPr>
            <w:r w:rsidRPr="0064589D">
              <w:t>working alone</w:t>
            </w:r>
          </w:p>
          <w:p w:rsidR="00000000" w:rsidRPr="0064589D" w:rsidP="0064589D">
            <w:pPr>
              <w:pStyle w:val="ListBullet2"/>
            </w:pPr>
            <w:r w:rsidRPr="0064589D">
              <w:t>duress alarm to police</w:t>
            </w:r>
          </w:p>
          <w:p w:rsidR="00000000" w:rsidRPr="0064589D" w:rsidP="0064589D">
            <w:pPr>
              <w:pStyle w:val="ListBullet2"/>
            </w:pPr>
            <w:r w:rsidRPr="0064589D">
              <w:t>alarm system</w:t>
            </w:r>
          </w:p>
          <w:p w:rsidR="00000000" w:rsidRPr="0064589D" w:rsidP="0064589D">
            <w:pPr>
              <w:pStyle w:val="ListBullet2"/>
            </w:pPr>
            <w:r w:rsidRPr="0064589D">
              <w:t>security guard</w:t>
            </w:r>
          </w:p>
          <w:p w:rsidR="00000000" w:rsidRPr="0064589D" w:rsidP="0064589D">
            <w:pPr>
              <w:pStyle w:val="ListBullet2"/>
            </w:pPr>
            <w:r w:rsidRPr="0064589D">
              <w:t>locking buildings and toilets</w:t>
            </w:r>
          </w:p>
          <w:p w:rsidR="00000000" w:rsidRPr="0064589D" w:rsidP="0064589D">
            <w:pPr>
              <w:pStyle w:val="ListBullet"/>
            </w:pPr>
            <w:r w:rsidRPr="0064589D">
              <w:t>emergency, such as:</w:t>
            </w:r>
          </w:p>
          <w:p w:rsidR="00000000" w:rsidRPr="0064589D" w:rsidP="0064589D">
            <w:pPr>
              <w:pStyle w:val="ListBullet2"/>
            </w:pPr>
            <w:r w:rsidRPr="0064589D">
              <w:t>gas or electrical fire</w:t>
            </w:r>
          </w:p>
          <w:p w:rsidR="00000000" w:rsidRPr="0064589D" w:rsidP="0064589D">
            <w:pPr>
              <w:pStyle w:val="ListBullet2"/>
            </w:pPr>
            <w:r w:rsidRPr="0064589D">
              <w:t>fire drill</w:t>
            </w:r>
          </w:p>
          <w:p w:rsidR="00000000" w:rsidRPr="0064589D" w:rsidP="0064589D">
            <w:pPr>
              <w:pStyle w:val="ListBullet2"/>
            </w:pPr>
            <w:r w:rsidRPr="0064589D">
              <w:t>evacuation</w:t>
            </w:r>
          </w:p>
          <w:p w:rsidR="00000000" w:rsidRPr="0064589D" w:rsidP="0064589D">
            <w:pPr>
              <w:pStyle w:val="ListBullet"/>
            </w:pPr>
            <w:r w:rsidRPr="0064589D">
              <w:t>reporting incidents and hazards</w:t>
            </w:r>
          </w:p>
          <w:p w:rsidR="00000000" w:rsidRPr="0064589D" w:rsidP="0064589D">
            <w:pPr>
              <w:pStyle w:val="ListBullet"/>
            </w:pPr>
            <w:r w:rsidRPr="0064589D">
              <w:t>reporting tools, equipment and material defects and maintenance requirements</w:t>
            </w:r>
          </w:p>
          <w:p w:rsidR="00000000" w:rsidP="0064589D">
            <w:pPr>
              <w:pStyle w:val="ListBullet"/>
              <w:rPr>
                <w:lang w:val="en-NZ"/>
              </w:rPr>
            </w:pPr>
            <w:r w:rsidRPr="0064589D">
              <w:t>health and hygiene.</w:t>
            </w: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BoldandItalics"/>
              </w:rPr>
              <w:t>Effectiveness</w:t>
            </w:r>
            <w:r w:rsidRPr="0064589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ListBullet"/>
            </w:pPr>
            <w:r w:rsidRPr="0064589D">
              <w:t>currency</w:t>
            </w:r>
          </w:p>
          <w:p w:rsidR="00000000" w:rsidRPr="0064589D" w:rsidP="0064589D">
            <w:pPr>
              <w:pStyle w:val="ListBullet"/>
            </w:pPr>
            <w:r w:rsidRPr="0064589D">
              <w:t xml:space="preserve">validity </w:t>
            </w:r>
          </w:p>
          <w:p w:rsidR="00000000" w:rsidRPr="0064589D" w:rsidP="0064589D">
            <w:pPr>
              <w:pStyle w:val="ListBullet"/>
            </w:pPr>
            <w:r w:rsidRPr="0064589D">
              <w:t>clarity</w:t>
            </w:r>
          </w:p>
          <w:p w:rsidR="00000000" w:rsidRPr="0064589D" w:rsidP="0064589D">
            <w:pPr>
              <w:pStyle w:val="ListBullet"/>
            </w:pPr>
            <w:r w:rsidRPr="0064589D">
              <w:t xml:space="preserve">staff awareness </w:t>
            </w:r>
          </w:p>
          <w:p w:rsidR="00000000" w:rsidP="0064589D">
            <w:pPr>
              <w:pStyle w:val="ListBullet"/>
              <w:rPr>
                <w:lang w:val="en-NZ"/>
              </w:rPr>
            </w:pPr>
            <w:r w:rsidRPr="0064589D">
              <w:t>staff acceptance.</w:t>
            </w: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BoldandItalics"/>
              </w:rPr>
              <w:t>Relevant legislation</w:t>
            </w:r>
            <w:r w:rsidRPr="0064589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ListBullet"/>
            </w:pPr>
            <w:r w:rsidRPr="0064589D">
              <w:t>OHS</w:t>
            </w:r>
          </w:p>
          <w:p w:rsidR="00000000" w:rsidRPr="0064589D" w:rsidP="0064589D">
            <w:pPr>
              <w:pStyle w:val="ListBullet"/>
            </w:pPr>
            <w:r w:rsidRPr="0064589D">
              <w:t>first aid</w:t>
            </w:r>
          </w:p>
          <w:p w:rsidR="00000000" w:rsidRPr="0064589D" w:rsidP="0064589D">
            <w:pPr>
              <w:pStyle w:val="ListBullet"/>
            </w:pPr>
            <w:r w:rsidRPr="0064589D">
              <w:t>infection control</w:t>
            </w:r>
          </w:p>
          <w:p w:rsidR="00000000" w:rsidRPr="0064589D" w:rsidP="0064589D">
            <w:pPr>
              <w:pStyle w:val="ListBullet"/>
            </w:pPr>
            <w:r w:rsidRPr="0064589D">
              <w:t>disposal of hazardous and infectious waste</w:t>
            </w:r>
          </w:p>
          <w:p w:rsidR="00000000" w:rsidP="0064589D">
            <w:pPr>
              <w:pStyle w:val="ListBullet"/>
              <w:rPr>
                <w:lang w:val="en-NZ"/>
              </w:rPr>
            </w:pPr>
            <w:r w:rsidRPr="0064589D">
              <w:t>storage and handling of hazardous chemicals.</w:t>
            </w: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BoldandItalics"/>
              </w:rPr>
              <w:t>Additional personnel</w:t>
            </w:r>
            <w:r w:rsidRPr="0064589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ListBullet"/>
            </w:pPr>
            <w:r w:rsidRPr="0064589D">
              <w:t>internal staff, such as:</w:t>
            </w:r>
          </w:p>
          <w:p w:rsidR="00000000" w:rsidRPr="0064589D" w:rsidP="0064589D">
            <w:pPr>
              <w:pStyle w:val="ListBullet2"/>
            </w:pPr>
            <w:r w:rsidRPr="0064589D">
              <w:t>embalmers</w:t>
            </w:r>
          </w:p>
          <w:p w:rsidR="00000000" w:rsidRPr="0064589D" w:rsidP="0064589D">
            <w:pPr>
              <w:pStyle w:val="ListBullet2"/>
            </w:pPr>
            <w:r w:rsidRPr="0064589D">
              <w:t>mortuary assistants</w:t>
            </w:r>
          </w:p>
          <w:p w:rsidR="00000000" w:rsidRPr="0064589D" w:rsidP="0064589D">
            <w:pPr>
              <w:pStyle w:val="ListBullet2"/>
            </w:pPr>
            <w:r w:rsidRPr="0064589D">
              <w:t>supervisors</w:t>
            </w:r>
          </w:p>
          <w:p w:rsidR="00000000" w:rsidRPr="0064589D" w:rsidP="0064589D">
            <w:pPr>
              <w:pStyle w:val="ListBullet"/>
            </w:pPr>
            <w:r w:rsidRPr="0064589D">
              <w:t>external personnel, such as:</w:t>
            </w:r>
          </w:p>
          <w:p w:rsidR="00000000" w:rsidRPr="0064589D" w:rsidP="0064589D">
            <w:pPr>
              <w:pStyle w:val="ListBullet2"/>
            </w:pPr>
            <w:r w:rsidRPr="0064589D">
              <w:t>solicitors</w:t>
            </w:r>
          </w:p>
          <w:p w:rsidR="00000000" w:rsidP="0064589D">
            <w:pPr>
              <w:pStyle w:val="ListBullet2"/>
              <w:rPr>
                <w:lang w:val="en-NZ"/>
              </w:rPr>
            </w:pPr>
            <w:r w:rsidRPr="0064589D">
              <w:t>OHS specialists.</w:t>
            </w: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BoldandItalics"/>
              </w:rPr>
              <w:t>Consultative processes</w:t>
            </w:r>
            <w:r w:rsidRPr="0064589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ListBullet"/>
            </w:pPr>
            <w:r w:rsidRPr="0064589D">
              <w:t>formal reference group</w:t>
            </w:r>
          </w:p>
          <w:p w:rsidR="00000000" w:rsidRPr="0064589D" w:rsidP="0064589D">
            <w:pPr>
              <w:pStyle w:val="ListBullet"/>
            </w:pPr>
            <w:r w:rsidRPr="0064589D">
              <w:t>informal discussions with staff</w:t>
            </w:r>
          </w:p>
          <w:p w:rsidR="00000000" w:rsidP="0064589D">
            <w:pPr>
              <w:pStyle w:val="ListBullet"/>
              <w:rPr>
                <w:lang w:val="en-NZ"/>
              </w:rPr>
            </w:pPr>
            <w:r w:rsidRPr="0064589D">
              <w:t>email or telephone contact.</w:t>
            </w: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BoldandItalics"/>
              </w:rPr>
              <w:t>Workplace policies and procedures</w:t>
            </w:r>
            <w:r w:rsidRPr="0064589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ListBullet"/>
            </w:pPr>
            <w:r w:rsidRPr="0064589D">
              <w:t>communication protocols</w:t>
            </w:r>
          </w:p>
          <w:p w:rsidR="00000000" w:rsidRPr="0064589D" w:rsidP="0064589D">
            <w:pPr>
              <w:pStyle w:val="ListBullet"/>
            </w:pPr>
            <w:r w:rsidRPr="0064589D">
              <w:t>recording and reporting</w:t>
            </w:r>
          </w:p>
          <w:p w:rsidR="00000000" w:rsidP="0064589D">
            <w:pPr>
              <w:pStyle w:val="ListBullet"/>
              <w:rPr>
                <w:lang w:val="en-NZ"/>
              </w:rPr>
            </w:pPr>
            <w:r w:rsidRPr="0064589D">
              <w:t>document approvals.</w:t>
            </w: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BoldandItalics"/>
              </w:rPr>
              <w:t>Relevant information</w:t>
            </w:r>
            <w:r w:rsidRPr="0064589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ListBullet"/>
            </w:pPr>
            <w:r w:rsidRPr="0064589D">
              <w:t>operational considerations</w:t>
            </w:r>
          </w:p>
          <w:p w:rsidR="00000000" w:rsidRPr="0064589D" w:rsidP="0064589D">
            <w:pPr>
              <w:pStyle w:val="ListBullet"/>
            </w:pPr>
            <w:r w:rsidRPr="0064589D">
              <w:t>legislative requirements</w:t>
            </w:r>
          </w:p>
          <w:p w:rsidR="00000000" w:rsidRPr="0064589D" w:rsidP="0064589D">
            <w:pPr>
              <w:pStyle w:val="ListBullet"/>
            </w:pPr>
            <w:r w:rsidRPr="0064589D">
              <w:t xml:space="preserve">policy content </w:t>
            </w:r>
          </w:p>
          <w:p w:rsidR="00000000" w:rsidRPr="0064589D" w:rsidP="0064589D">
            <w:pPr>
              <w:pStyle w:val="ListBullet"/>
            </w:pPr>
            <w:r w:rsidRPr="0064589D">
              <w:t>advice on procedures</w:t>
            </w:r>
          </w:p>
          <w:p w:rsidR="00000000" w:rsidP="0064589D">
            <w:pPr>
              <w:pStyle w:val="ListBullet"/>
              <w:rPr>
                <w:lang w:val="en-NZ"/>
              </w:rPr>
            </w:pPr>
            <w:r w:rsidRPr="0064589D">
              <w:t>benchmarking best practice.</w:t>
            </w: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p>
        </w:tc>
      </w:tr>
      <w:tr w:rsidTr="008916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BoldandItalics"/>
              </w:rPr>
              <w:t>Promotion and review mechanisms</w:t>
            </w:r>
            <w:r w:rsidRPr="0064589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4589D" w:rsidP="0064589D">
            <w:pPr>
              <w:pStyle w:val="ListBullet"/>
            </w:pPr>
            <w:r w:rsidRPr="0064589D">
              <w:t>internal staff memo</w:t>
            </w:r>
          </w:p>
          <w:p w:rsidR="00000000" w:rsidRPr="0064589D" w:rsidP="0064589D">
            <w:pPr>
              <w:pStyle w:val="ListBullet"/>
            </w:pPr>
            <w:r w:rsidRPr="0064589D">
              <w:t>briefing sessions</w:t>
            </w:r>
          </w:p>
          <w:p w:rsidR="00000000" w:rsidRPr="0064589D" w:rsidP="0064589D">
            <w:pPr>
              <w:pStyle w:val="ListBullet"/>
            </w:pPr>
            <w:r w:rsidRPr="0064589D">
              <w:t>formal and informal feedback strategies</w:t>
            </w:r>
          </w:p>
          <w:p w:rsidR="00000000" w:rsidRPr="0064589D" w:rsidP="0064589D">
            <w:pPr>
              <w:pStyle w:val="ListBullet"/>
            </w:pPr>
            <w:r w:rsidRPr="0064589D">
              <w:t>regular review periods.</w:t>
            </w:r>
          </w:p>
        </w:tc>
      </w:tr>
    </w:tbl>
    <w:p w:rsidR="008916DB" w:rsidP="0064589D">
      <w:pPr>
        <w:pStyle w:val="BodyText"/>
      </w:pPr>
    </w:p>
    <w:p w:rsidR="008916DB" w:rsidP="0064589D">
      <w:pPr>
        <w:pStyle w:val="BodyText"/>
      </w:pPr>
    </w:p>
    <w:p w:rsidR="00000000" w:rsidRPr="0064589D" w:rsidP="0064589D">
      <w:pPr>
        <w:pStyle w:val="Heading1"/>
      </w:pPr>
      <w:bookmarkStart w:id="12" w:name="O_137234"/>
      <w:bookmarkEnd w:id="12"/>
      <w:r w:rsidRPr="0064589D">
        <w:t>Unit Sector(s)</w:t>
      </w:r>
    </w:p>
    <w:tbl>
      <w:tblPr>
        <w:tblW w:w="0" w:type="auto"/>
        <w:tblLayout w:type="fixed"/>
        <w:tblCellMar>
          <w:left w:w="62" w:type="dxa"/>
          <w:right w:w="62" w:type="dxa"/>
        </w:tblCellMar>
        <w:tblLook w:val="0000"/>
      </w:tblPr>
      <w:tblGrid>
        <w:gridCol w:w="2836"/>
        <w:gridCol w:w="6344"/>
      </w:tblGrid>
      <w:tr w:rsidTr="008916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4589D" w:rsidP="0064589D">
            <w:pPr>
              <w:pStyle w:val="BodyText"/>
            </w:pPr>
            <w:r w:rsidRPr="0064589D">
              <w:t>Funeral Services</w:t>
            </w:r>
          </w:p>
        </w:tc>
      </w:tr>
    </w:tbl>
    <w:p w:rsidR="00000000" w:rsidRPr="0064589D" w:rsidP="0064589D">
      <w:pPr>
        <w:pStyle w:val="BodyText"/>
      </w:pPr>
    </w:p>
    <w:p w:rsidR="00000000" w:rsidRPr="0064589D" w:rsidP="0064589D">
      <w:pPr>
        <w:pStyle w:val="AllowPageBreak"/>
      </w:pPr>
    </w:p>
    <w:p w:rsidR="00000000" w:rsidRPr="0064589D" w:rsidP="0064589D">
      <w:pPr>
        <w:pStyle w:val="Heading1"/>
      </w:pPr>
      <w:bookmarkStart w:id="13" w:name="O_162519"/>
      <w:bookmarkEnd w:id="13"/>
      <w:r w:rsidRPr="0064589D">
        <w:t>Competency field</w:t>
      </w:r>
    </w:p>
    <w:tbl>
      <w:tblPr>
        <w:tblW w:w="0" w:type="auto"/>
        <w:tblLayout w:type="fixed"/>
        <w:tblCellMar>
          <w:left w:w="62" w:type="dxa"/>
          <w:right w:w="62" w:type="dxa"/>
        </w:tblCellMar>
        <w:tblLook w:val="0000"/>
      </w:tblPr>
      <w:tblGrid>
        <w:gridCol w:w="2836"/>
        <w:gridCol w:w="6344"/>
      </w:tblGrid>
      <w:tr w:rsidTr="008916D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4589D">
            <w:pPr>
              <w:pStyle w:val="BodyText"/>
              <w:rPr>
                <w:lang w:val="en-NZ"/>
              </w:rPr>
            </w:pPr>
            <w:r w:rsidRPr="0064589D">
              <w:t>Occupational Health and Safety</w:t>
            </w:r>
          </w:p>
        </w:tc>
      </w:tr>
      <w:tr w:rsidTr="008916D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4589D" w:rsidP="0064589D">
            <w:pPr>
              <w:pStyle w:val="BodyText"/>
            </w:pPr>
          </w:p>
        </w:tc>
      </w:tr>
    </w:tbl>
    <w:p w:rsidR="00000000" w:rsidRPr="0064589D" w:rsidP="0064589D">
      <w:pPr>
        <w:pStyle w:val="BodyText"/>
      </w:pPr>
    </w:p>
    <w:p w:rsidR="00000000" w:rsidRPr="0064589D" w:rsidP="0064589D"/>
    <w:sectPr w:rsidSect="006458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6DB" w:rsidP="00891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6DB" w:rsidP="00645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16DB" w:rsidP="006458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916DB" w:rsidP="006458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6DB" w:rsidP="008916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6DB" w:rsidP="0064589D">
    <w:pPr>
      <w:pStyle w:val="Header"/>
      <w:framePr w:wrap="around"/>
    </w:pPr>
    <w:r>
      <w:fldChar w:fldCharType="begin"/>
    </w:r>
    <w:r>
      <w:instrText xml:space="preserve"> TITLE   \* MERGEFORMAT </w:instrText>
    </w:r>
    <w:r>
      <w:fldChar w:fldCharType="separate"/>
    </w:r>
    <w:r>
      <w:t>SIFOHS008A Review and develop mortuary OHS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16DB" w:rsidP="006458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2D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7CD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64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8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589D"/>
    <w:pPr>
      <w:spacing w:before="360" w:after="60"/>
      <w:outlineLvl w:val="0"/>
    </w:pPr>
    <w:rPr>
      <w:sz w:val="32"/>
    </w:rPr>
  </w:style>
  <w:style w:type="paragraph" w:styleId="Heading2">
    <w:name w:val="heading 2"/>
    <w:basedOn w:val="HeadingBase"/>
    <w:next w:val="BodyText"/>
    <w:link w:val="Heading2Char"/>
    <w:qFormat/>
    <w:rsid w:val="0064589D"/>
    <w:pPr>
      <w:keepLines/>
      <w:spacing w:before="240" w:after="120"/>
      <w:outlineLvl w:val="1"/>
    </w:pPr>
    <w:rPr>
      <w:sz w:val="28"/>
      <w:szCs w:val="40"/>
    </w:rPr>
  </w:style>
  <w:style w:type="paragraph" w:styleId="Heading3">
    <w:name w:val="heading 3"/>
    <w:basedOn w:val="HeadingBase"/>
    <w:next w:val="BodyText"/>
    <w:link w:val="Heading3Char"/>
    <w:qFormat/>
    <w:rsid w:val="0064589D"/>
    <w:pPr>
      <w:spacing w:before="180" w:after="120"/>
      <w:outlineLvl w:val="2"/>
    </w:pPr>
    <w:rPr>
      <w:spacing w:val="-10"/>
      <w:kern w:val="32"/>
    </w:rPr>
  </w:style>
  <w:style w:type="paragraph" w:styleId="Heading4">
    <w:name w:val="heading 4"/>
    <w:basedOn w:val="HeadingBase"/>
    <w:next w:val="BodyText"/>
    <w:link w:val="Heading4Char"/>
    <w:qFormat/>
    <w:rsid w:val="0064589D"/>
    <w:pPr>
      <w:spacing w:before="160" w:after="120"/>
      <w:outlineLvl w:val="3"/>
    </w:pPr>
    <w:rPr>
      <w:sz w:val="22"/>
    </w:rPr>
  </w:style>
  <w:style w:type="paragraph" w:styleId="Heading5">
    <w:name w:val="heading 5"/>
    <w:basedOn w:val="HeadingBase"/>
    <w:next w:val="Normal"/>
    <w:link w:val="Heading5Char"/>
    <w:qFormat/>
    <w:rsid w:val="0064589D"/>
    <w:pPr>
      <w:spacing w:before="80"/>
      <w:outlineLvl w:val="4"/>
    </w:pPr>
    <w:rPr>
      <w:color w:val="918585"/>
      <w:sz w:val="20"/>
    </w:rPr>
  </w:style>
  <w:style w:type="paragraph" w:styleId="Heading6">
    <w:name w:val="heading 6"/>
    <w:basedOn w:val="HeadingBase"/>
    <w:next w:val="Normal"/>
    <w:link w:val="Heading6Char"/>
    <w:qFormat/>
    <w:rsid w:val="0064589D"/>
    <w:pPr>
      <w:spacing w:before="60"/>
      <w:outlineLvl w:val="5"/>
    </w:pPr>
    <w:rPr>
      <w:color w:val="918585"/>
      <w:sz w:val="20"/>
    </w:rPr>
  </w:style>
  <w:style w:type="paragraph" w:styleId="Heading7">
    <w:name w:val="heading 7"/>
    <w:basedOn w:val="Normal"/>
    <w:next w:val="Normal"/>
    <w:link w:val="Heading7Char"/>
    <w:qFormat/>
    <w:rsid w:val="0064589D"/>
    <w:pPr>
      <w:ind w:left="720"/>
      <w:outlineLvl w:val="6"/>
    </w:pPr>
    <w:rPr>
      <w:i/>
    </w:rPr>
  </w:style>
  <w:style w:type="paragraph" w:styleId="Heading8">
    <w:name w:val="heading 8"/>
    <w:basedOn w:val="Normal"/>
    <w:next w:val="Normal"/>
    <w:link w:val="Heading8Char"/>
    <w:qFormat/>
    <w:rsid w:val="0064589D"/>
    <w:pPr>
      <w:ind w:left="720"/>
      <w:outlineLvl w:val="7"/>
    </w:pPr>
    <w:rPr>
      <w:i/>
    </w:rPr>
  </w:style>
  <w:style w:type="paragraph" w:styleId="Heading9">
    <w:name w:val="heading 9"/>
    <w:basedOn w:val="Normal"/>
    <w:next w:val="Normal"/>
    <w:link w:val="Heading9Char"/>
    <w:qFormat/>
    <w:rsid w:val="0064589D"/>
    <w:pPr>
      <w:ind w:left="720"/>
      <w:outlineLvl w:val="8"/>
    </w:pPr>
    <w:rPr>
      <w:i/>
    </w:rPr>
  </w:style>
  <w:style w:type="character" w:default="1" w:styleId="DefaultParagraphFont">
    <w:name w:val="Default Paragraph Font"/>
    <w:uiPriority w:val="1"/>
    <w:unhideWhenUsed/>
    <w:rsid w:val="00645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89D"/>
  </w:style>
  <w:style w:type="character" w:customStyle="1" w:styleId="Heading1Char">
    <w:name w:val="Heading 1 Char"/>
    <w:basedOn w:val="DefaultParagraphFont"/>
    <w:link w:val="Heading1"/>
    <w:rsid w:val="0064589D"/>
    <w:rPr>
      <w:rFonts w:ascii="Times New Roman" w:eastAsia="Times New Roman" w:hAnsi="Times New Roman" w:cs="Times New Roman"/>
      <w:b/>
      <w:sz w:val="32"/>
      <w:szCs w:val="20"/>
      <w:lang w:eastAsia="en-US"/>
    </w:rPr>
  </w:style>
  <w:style w:type="paragraph" w:styleId="BodyText">
    <w:name w:val="Body Text"/>
    <w:basedOn w:val="Normal"/>
    <w:link w:val="BodyTextChar"/>
    <w:rsid w:val="006458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89D"/>
    <w:rPr>
      <w:rFonts w:ascii="Times New Roman" w:eastAsia="Times New Roman" w:hAnsi="Times New Roman" w:cs="Times New Roman"/>
      <w:sz w:val="24"/>
      <w:lang w:val="en-US" w:eastAsia="en-US"/>
    </w:rPr>
  </w:style>
  <w:style w:type="paragraph" w:styleId="Footer">
    <w:name w:val="footer"/>
    <w:basedOn w:val="Normal"/>
    <w:link w:val="FooterChar"/>
    <w:rsid w:val="00645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89D"/>
    <w:rPr>
      <w:rFonts w:ascii="Times New Roman" w:eastAsia="Times New Roman" w:hAnsi="Times New Roman" w:cs="Times New Roman"/>
      <w:sz w:val="16"/>
      <w:lang w:val="en-US" w:eastAsia="en-US"/>
    </w:rPr>
  </w:style>
  <w:style w:type="paragraph" w:styleId="List">
    <w:name w:val="List"/>
    <w:basedOn w:val="BodyText"/>
    <w:next w:val="BodyText"/>
    <w:rsid w:val="0064589D"/>
    <w:pPr>
      <w:tabs>
        <w:tab w:val="left" w:pos="340"/>
      </w:tabs>
      <w:spacing w:before="60" w:after="60"/>
      <w:ind w:left="340" w:hanging="340"/>
    </w:pPr>
  </w:style>
  <w:style w:type="paragraph" w:styleId="ListBullet">
    <w:name w:val="List Bullet"/>
    <w:basedOn w:val="List"/>
    <w:rsid w:val="0064589D"/>
    <w:pPr>
      <w:numPr>
        <w:numId w:val="13"/>
      </w:numPr>
      <w:tabs>
        <w:tab w:val="clear" w:pos="340"/>
      </w:tabs>
      <w:spacing w:before="40" w:after="40"/>
    </w:pPr>
  </w:style>
  <w:style w:type="character" w:customStyle="1" w:styleId="SpecialBold">
    <w:name w:val="Special Bold"/>
    <w:basedOn w:val="DefaultParagraphFont"/>
    <w:rsid w:val="0064589D"/>
    <w:rPr>
      <w:b/>
      <w:spacing w:val="0"/>
    </w:rPr>
  </w:style>
  <w:style w:type="paragraph" w:styleId="ListBullet2">
    <w:name w:val="List Bullet 2"/>
    <w:basedOn w:val="List2"/>
    <w:rsid w:val="0064589D"/>
    <w:pPr>
      <w:numPr>
        <w:numId w:val="14"/>
      </w:numPr>
      <w:tabs>
        <w:tab w:val="clear" w:pos="680"/>
      </w:tabs>
    </w:pPr>
  </w:style>
  <w:style w:type="paragraph" w:styleId="Header">
    <w:name w:val="header"/>
    <w:basedOn w:val="Normal"/>
    <w:link w:val="HeaderChar"/>
    <w:rsid w:val="00645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8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589D"/>
    <w:pPr>
      <w:spacing w:before="240" w:after="120"/>
      <w:outlineLvl w:val="0"/>
    </w:pPr>
    <w:rPr>
      <w:rFonts w:ascii="Times New Roman" w:hAnsi="Times New Roman"/>
      <w:b/>
      <w:sz w:val="28"/>
    </w:rPr>
  </w:style>
  <w:style w:type="paragraph" w:customStyle="1" w:styleId="AllowPageBreak">
    <w:name w:val="AllowPageBreak"/>
    <w:rsid w:val="006458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589D"/>
    <w:rPr>
      <w:b/>
      <w:i/>
      <w:u w:val="none"/>
    </w:rPr>
  </w:style>
  <w:style w:type="character" w:customStyle="1" w:styleId="Heading2Char">
    <w:name w:val="Heading 2 Char"/>
    <w:basedOn w:val="DefaultParagraphFont"/>
    <w:link w:val="Heading2"/>
    <w:rsid w:val="00645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8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58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589D"/>
    <w:rPr>
      <w:rFonts w:ascii="Courier New" w:eastAsia="Times New Roman" w:hAnsi="Courier New" w:cs="Times New Roman"/>
      <w:i/>
      <w:szCs w:val="20"/>
      <w:lang w:val="en-US" w:eastAsia="en-US"/>
    </w:rPr>
  </w:style>
  <w:style w:type="paragraph" w:customStyle="1" w:styleId="HeadingBase">
    <w:name w:val="Heading Base"/>
    <w:rsid w:val="00645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89D"/>
    <w:pPr>
      <w:tabs>
        <w:tab w:val="right" w:leader="dot" w:pos="9072"/>
      </w:tabs>
      <w:ind w:left="567"/>
    </w:pPr>
    <w:rPr>
      <w:szCs w:val="22"/>
    </w:rPr>
  </w:style>
  <w:style w:type="paragraph" w:customStyle="1" w:styleId="TOCBase">
    <w:name w:val="TOC Base"/>
    <w:rsid w:val="00645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89D"/>
    <w:pPr>
      <w:tabs>
        <w:tab w:val="right" w:leader="dot" w:pos="9072"/>
      </w:tabs>
      <w:spacing w:before="40" w:after="40"/>
      <w:ind w:left="284"/>
    </w:pPr>
    <w:rPr>
      <w:rFonts w:ascii="Times New Roman" w:hAnsi="Times New Roman"/>
    </w:rPr>
  </w:style>
  <w:style w:type="paragraph" w:styleId="TOC1">
    <w:name w:val="toc 1"/>
    <w:basedOn w:val="TOCBase"/>
    <w:next w:val="Normal"/>
    <w:rsid w:val="006458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589D"/>
    <w:pPr>
      <w:spacing w:before="5040"/>
      <w:jc w:val="center"/>
    </w:pPr>
    <w:rPr>
      <w:sz w:val="48"/>
      <w:szCs w:val="72"/>
      <w:lang w:val="en-US"/>
    </w:rPr>
  </w:style>
  <w:style w:type="character" w:customStyle="1" w:styleId="TitleChar">
    <w:name w:val="Title Char"/>
    <w:basedOn w:val="DefaultParagraphFont"/>
    <w:link w:val="Title"/>
    <w:rsid w:val="00645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89D"/>
    <w:pPr>
      <w:tabs>
        <w:tab w:val="left" w:pos="3600"/>
        <w:tab w:val="left" w:pos="3958"/>
      </w:tabs>
    </w:pPr>
  </w:style>
  <w:style w:type="paragraph" w:customStyle="1" w:styleId="Note">
    <w:name w:val="Note"/>
    <w:basedOn w:val="BodyText"/>
    <w:rsid w:val="00645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89D"/>
    <w:pPr>
      <w:framePr w:wrap="auto" w:hAnchor="text" w:y="6049"/>
    </w:pPr>
    <w:rPr>
      <w:color w:val="000000"/>
      <w:sz w:val="40"/>
    </w:rPr>
  </w:style>
  <w:style w:type="paragraph" w:customStyle="1" w:styleId="TOCTitle">
    <w:name w:val="TOCTitle"/>
    <w:basedOn w:val="Heading1"/>
    <w:rsid w:val="0064589D"/>
    <w:pPr>
      <w:spacing w:after="240"/>
      <w:jc w:val="center"/>
      <w:outlineLvl w:val="9"/>
    </w:pPr>
    <w:rPr>
      <w:caps/>
    </w:rPr>
  </w:style>
  <w:style w:type="paragraph" w:customStyle="1" w:styleId="Version">
    <w:name w:val="Version"/>
    <w:rsid w:val="006458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89D"/>
    <w:pPr>
      <w:keepNext w:val="0"/>
      <w:tabs>
        <w:tab w:val="right" w:pos="4176"/>
      </w:tabs>
      <w:ind w:left="198" w:hanging="198"/>
    </w:pPr>
    <w:rPr>
      <w:rFonts w:ascii="Garamond" w:hAnsi="Garamond"/>
    </w:rPr>
  </w:style>
  <w:style w:type="paragraph" w:styleId="IndexHeading">
    <w:name w:val="index heading"/>
    <w:basedOn w:val="Normal"/>
    <w:next w:val="Index1"/>
    <w:semiHidden/>
    <w:rsid w:val="0064589D"/>
    <w:pPr>
      <w:spacing w:before="120" w:after="120"/>
    </w:pPr>
    <w:rPr>
      <w:rFonts w:ascii="Arial" w:hAnsi="Arial"/>
      <w:b/>
      <w:color w:val="918585"/>
      <w:sz w:val="24"/>
    </w:rPr>
  </w:style>
  <w:style w:type="paragraph" w:customStyle="1" w:styleId="Chapter">
    <w:name w:val="Chapter"/>
    <w:basedOn w:val="Normal"/>
    <w:rsid w:val="0064589D"/>
    <w:pPr>
      <w:spacing w:before="240"/>
    </w:pPr>
    <w:rPr>
      <w:rFonts w:ascii="Times New Roman" w:hAnsi="Times New Roman"/>
      <w:smallCaps/>
      <w:spacing w:val="80"/>
      <w:sz w:val="28"/>
    </w:rPr>
  </w:style>
  <w:style w:type="paragraph" w:customStyle="1" w:styleId="InChapter">
    <w:name w:val="InChapter"/>
    <w:basedOn w:val="Heading3"/>
    <w:rsid w:val="0064589D"/>
    <w:pPr>
      <w:spacing w:after="240"/>
      <w:outlineLvl w:val="9"/>
    </w:pPr>
    <w:rPr>
      <w:noProof/>
    </w:rPr>
  </w:style>
  <w:style w:type="paragraph" w:styleId="Index2">
    <w:name w:val="index 2"/>
    <w:basedOn w:val="Normal"/>
    <w:next w:val="Normal"/>
    <w:semiHidden/>
    <w:rsid w:val="0064589D"/>
    <w:pPr>
      <w:tabs>
        <w:tab w:val="right" w:pos="4176"/>
      </w:tabs>
      <w:ind w:left="568" w:hanging="284"/>
    </w:pPr>
    <w:rPr>
      <w:rFonts w:ascii="Garamond" w:hAnsi="Garamond"/>
    </w:rPr>
  </w:style>
  <w:style w:type="paragraph" w:customStyle="1" w:styleId="Byline">
    <w:name w:val="Byline"/>
    <w:rsid w:val="00645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89D"/>
    <w:pPr>
      <w:tabs>
        <w:tab w:val="clear" w:pos="3600"/>
        <w:tab w:val="clear" w:pos="3958"/>
      </w:tabs>
      <w:jc w:val="right"/>
    </w:pPr>
  </w:style>
  <w:style w:type="character" w:styleId="Emphasis">
    <w:name w:val="Emphasis"/>
    <w:basedOn w:val="DefaultParagraphFont"/>
    <w:qFormat/>
    <w:rsid w:val="0064589D"/>
    <w:rPr>
      <w:i/>
    </w:rPr>
  </w:style>
  <w:style w:type="paragraph" w:styleId="Caption">
    <w:name w:val="caption"/>
    <w:basedOn w:val="BodyText"/>
    <w:next w:val="Normal"/>
    <w:qFormat/>
    <w:rsid w:val="0064589D"/>
    <w:pPr>
      <w:framePr w:w="2268" w:hSpace="181" w:vSpace="181" w:wrap="around" w:vAnchor="text" w:hAnchor="page" w:x="1135" w:y="285" w:anchorLock="1"/>
    </w:pPr>
    <w:rPr>
      <w:i/>
    </w:rPr>
  </w:style>
  <w:style w:type="paragraph" w:customStyle="1" w:styleId="MiniTOCTitle">
    <w:name w:val="MiniTOCTitle"/>
    <w:basedOn w:val="Heading4"/>
    <w:rsid w:val="0064589D"/>
    <w:pPr>
      <w:spacing w:before="240"/>
      <w:outlineLvl w:val="9"/>
    </w:pPr>
    <w:rPr>
      <w:noProof/>
      <w:sz w:val="24"/>
    </w:rPr>
  </w:style>
  <w:style w:type="paragraph" w:customStyle="1" w:styleId="MiniTOCItem">
    <w:name w:val="MiniTOCItem"/>
    <w:basedOn w:val="ListBullet"/>
    <w:rsid w:val="0064589D"/>
    <w:pPr>
      <w:numPr>
        <w:numId w:val="0"/>
      </w:numPr>
      <w:tabs>
        <w:tab w:val="right" w:leader="dot" w:pos="6521"/>
      </w:tabs>
      <w:spacing w:before="0" w:after="0"/>
    </w:pPr>
  </w:style>
  <w:style w:type="paragraph" w:customStyle="1" w:styleId="TOFTitle">
    <w:name w:val="TOFTitle"/>
    <w:basedOn w:val="TOCTitle"/>
    <w:rsid w:val="0064589D"/>
  </w:style>
  <w:style w:type="paragraph" w:styleId="TableofFigures">
    <w:name w:val="table of figures"/>
    <w:basedOn w:val="Normal"/>
    <w:next w:val="Normal"/>
    <w:semiHidden/>
    <w:rsid w:val="0064589D"/>
    <w:pPr>
      <w:tabs>
        <w:tab w:val="right" w:leader="dot" w:pos="9072"/>
      </w:tabs>
      <w:ind w:left="970" w:hanging="403"/>
    </w:pPr>
    <w:rPr>
      <w:rFonts w:ascii="Times New Roman" w:hAnsi="Times New Roman"/>
      <w:b/>
    </w:rPr>
  </w:style>
  <w:style w:type="paragraph" w:styleId="ListNumber">
    <w:name w:val="List Number"/>
    <w:basedOn w:val="List"/>
    <w:rsid w:val="0064589D"/>
    <w:pPr>
      <w:numPr>
        <w:numId w:val="11"/>
      </w:numPr>
    </w:pPr>
  </w:style>
  <w:style w:type="character" w:customStyle="1" w:styleId="WingdingSymbols">
    <w:name w:val="Wingding Symbols"/>
    <w:rsid w:val="0064589D"/>
    <w:rPr>
      <w:rFonts w:ascii="Wingdings" w:hAnsi="Wingdings"/>
    </w:rPr>
  </w:style>
  <w:style w:type="paragraph" w:customStyle="1" w:styleId="TableHeading">
    <w:name w:val="Table Heading"/>
    <w:basedOn w:val="HeadingBase"/>
    <w:rsid w:val="0064589D"/>
    <w:pPr>
      <w:keepLines/>
      <w:pBdr>
        <w:bottom w:val="single" w:sz="6" w:space="1" w:color="918585"/>
      </w:pBdr>
      <w:spacing w:before="240"/>
    </w:pPr>
  </w:style>
  <w:style w:type="character" w:customStyle="1" w:styleId="HotSpot">
    <w:name w:val="HotSpot"/>
    <w:rsid w:val="0064589D"/>
    <w:rPr>
      <w:color w:val="0033CC"/>
      <w:u w:val="none"/>
    </w:rPr>
  </w:style>
  <w:style w:type="paragraph" w:customStyle="1" w:styleId="BodyTextRight">
    <w:name w:val="Body Text Right"/>
    <w:basedOn w:val="BodyText"/>
    <w:rsid w:val="0064589D"/>
    <w:pPr>
      <w:spacing w:before="0" w:after="0"/>
      <w:jc w:val="right"/>
    </w:pPr>
  </w:style>
  <w:style w:type="paragraph" w:styleId="Index3">
    <w:name w:val="index 3"/>
    <w:basedOn w:val="ListNumber2"/>
    <w:next w:val="Normal"/>
    <w:semiHidden/>
    <w:rsid w:val="0064589D"/>
    <w:pPr>
      <w:numPr>
        <w:numId w:val="0"/>
      </w:numPr>
      <w:tabs>
        <w:tab w:val="right" w:leader="dot" w:pos="4176"/>
      </w:tabs>
    </w:pPr>
  </w:style>
  <w:style w:type="paragraph" w:styleId="ListNumber2">
    <w:name w:val="List Number 2"/>
    <w:basedOn w:val="List2"/>
    <w:rsid w:val="0064589D"/>
    <w:pPr>
      <w:numPr>
        <w:numId w:val="10"/>
      </w:numPr>
      <w:tabs>
        <w:tab w:val="clear" w:pos="1060"/>
      </w:tabs>
    </w:pPr>
  </w:style>
  <w:style w:type="paragraph" w:customStyle="1" w:styleId="MarginNote">
    <w:name w:val="Margin Note"/>
    <w:basedOn w:val="BodyText"/>
    <w:rsid w:val="00645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8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589D"/>
    <w:rPr>
      <w:sz w:val="32"/>
    </w:rPr>
  </w:style>
  <w:style w:type="paragraph" w:customStyle="1" w:styleId="HeadingProcedure">
    <w:name w:val="Heading Procedure"/>
    <w:basedOn w:val="HeadingBase"/>
    <w:next w:val="Normal"/>
    <w:rsid w:val="0064589D"/>
    <w:pPr>
      <w:tabs>
        <w:tab w:val="left" w:pos="0"/>
      </w:tabs>
      <w:spacing w:before="120" w:after="60"/>
    </w:pPr>
    <w:rPr>
      <w:i/>
      <w:color w:val="918585"/>
      <w:sz w:val="22"/>
    </w:rPr>
  </w:style>
  <w:style w:type="paragraph" w:customStyle="1" w:styleId="TableBodyText">
    <w:name w:val="Table Body Text"/>
    <w:basedOn w:val="BodyText"/>
    <w:rsid w:val="0064589D"/>
    <w:pPr>
      <w:spacing w:before="60" w:after="60"/>
    </w:pPr>
  </w:style>
  <w:style w:type="paragraph" w:styleId="ListContinue">
    <w:name w:val="List Continue"/>
    <w:basedOn w:val="List"/>
    <w:rsid w:val="0064589D"/>
    <w:pPr>
      <w:ind w:firstLine="0"/>
    </w:pPr>
  </w:style>
  <w:style w:type="paragraph" w:customStyle="1" w:styleId="ListNote">
    <w:name w:val="List Note"/>
    <w:basedOn w:val="List"/>
    <w:rsid w:val="0064589D"/>
    <w:pPr>
      <w:pBdr>
        <w:top w:val="single" w:sz="6" w:space="2" w:color="918585"/>
        <w:bottom w:val="single" w:sz="6" w:space="2" w:color="918585"/>
      </w:pBdr>
      <w:tabs>
        <w:tab w:val="left" w:pos="1021"/>
      </w:tabs>
      <w:ind w:firstLine="0"/>
    </w:pPr>
  </w:style>
  <w:style w:type="paragraph" w:customStyle="1" w:styleId="Warning">
    <w:name w:val="Warning"/>
    <w:basedOn w:val="BodyText"/>
    <w:rsid w:val="0064589D"/>
    <w:pPr>
      <w:shd w:val="clear" w:color="auto" w:fill="D9D9D9"/>
      <w:tabs>
        <w:tab w:val="left" w:pos="992"/>
      </w:tabs>
      <w:ind w:left="119" w:right="119"/>
    </w:pPr>
    <w:rPr>
      <w:sz w:val="20"/>
    </w:rPr>
  </w:style>
  <w:style w:type="paragraph" w:customStyle="1" w:styleId="MarginIcons">
    <w:name w:val="Margin Icons"/>
    <w:basedOn w:val="BodyText"/>
    <w:rsid w:val="00645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89D"/>
    <w:rPr>
      <w:rFonts w:ascii="Courier New" w:hAnsi="Courier New"/>
    </w:rPr>
  </w:style>
  <w:style w:type="paragraph" w:customStyle="1" w:styleId="NoteBullet">
    <w:name w:val="Note Bullet"/>
    <w:basedOn w:val="Note"/>
    <w:rsid w:val="0064589D"/>
    <w:pPr>
      <w:tabs>
        <w:tab w:val="clear" w:pos="680"/>
      </w:tabs>
      <w:spacing w:before="60" w:after="60"/>
    </w:pPr>
  </w:style>
  <w:style w:type="paragraph" w:customStyle="1" w:styleId="SubHeading2">
    <w:name w:val="SubHeading2"/>
    <w:basedOn w:val="HeadingBase"/>
    <w:rsid w:val="0064589D"/>
    <w:pPr>
      <w:spacing w:before="240" w:after="60"/>
    </w:pPr>
    <w:rPr>
      <w:sz w:val="20"/>
    </w:rPr>
  </w:style>
  <w:style w:type="paragraph" w:customStyle="1" w:styleId="SubHeading1">
    <w:name w:val="SubHeading1"/>
    <w:basedOn w:val="HeadingBase"/>
    <w:rsid w:val="0064589D"/>
    <w:pPr>
      <w:spacing w:before="240" w:after="60"/>
    </w:pPr>
    <w:rPr>
      <w:color w:val="918585"/>
      <w:sz w:val="22"/>
    </w:rPr>
  </w:style>
  <w:style w:type="paragraph" w:customStyle="1" w:styleId="SideHeading">
    <w:name w:val="Side Heading"/>
    <w:basedOn w:val="HeadingBase"/>
    <w:rsid w:val="00645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89D"/>
    <w:pPr>
      <w:numPr>
        <w:numId w:val="12"/>
      </w:numPr>
    </w:pPr>
  </w:style>
  <w:style w:type="paragraph" w:styleId="PlainText">
    <w:name w:val="Plain Text"/>
    <w:basedOn w:val="Normal"/>
    <w:link w:val="PlainTextChar"/>
    <w:rsid w:val="0064589D"/>
    <w:rPr>
      <w:sz w:val="20"/>
    </w:rPr>
  </w:style>
  <w:style w:type="character" w:customStyle="1" w:styleId="PlainTextChar">
    <w:name w:val="Plain Text Char"/>
    <w:basedOn w:val="DefaultParagraphFont"/>
    <w:link w:val="PlainText"/>
    <w:rsid w:val="006458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589D"/>
    <w:rPr>
      <w:b/>
      <w:smallCaps/>
    </w:rPr>
  </w:style>
  <w:style w:type="paragraph" w:customStyle="1" w:styleId="TableListNumber">
    <w:name w:val="Table List Number"/>
    <w:basedOn w:val="ListNumber"/>
    <w:rsid w:val="0064589D"/>
    <w:pPr>
      <w:numPr>
        <w:numId w:val="0"/>
      </w:numPr>
    </w:pPr>
  </w:style>
  <w:style w:type="paragraph" w:styleId="TOC4">
    <w:name w:val="toc 4"/>
    <w:basedOn w:val="TOCBase"/>
    <w:next w:val="Normal"/>
    <w:semiHidden/>
    <w:rsid w:val="0064589D"/>
    <w:pPr>
      <w:tabs>
        <w:tab w:val="right" w:leader="dot" w:pos="9071"/>
      </w:tabs>
      <w:ind w:left="1701"/>
    </w:pPr>
  </w:style>
  <w:style w:type="paragraph" w:customStyle="1" w:styleId="ListAlpha">
    <w:name w:val="List Alpha"/>
    <w:basedOn w:val="List"/>
    <w:rsid w:val="0064589D"/>
    <w:pPr>
      <w:numPr>
        <w:numId w:val="9"/>
      </w:numPr>
    </w:pPr>
  </w:style>
  <w:style w:type="paragraph" w:customStyle="1" w:styleId="ListAlpha2">
    <w:name w:val="List Alpha 2"/>
    <w:basedOn w:val="List2"/>
    <w:rsid w:val="0064589D"/>
    <w:pPr>
      <w:numPr>
        <w:numId w:val="8"/>
      </w:numPr>
    </w:pPr>
  </w:style>
  <w:style w:type="paragraph" w:styleId="List2">
    <w:name w:val="List 2"/>
    <w:basedOn w:val="BodyText"/>
    <w:rsid w:val="0064589D"/>
    <w:pPr>
      <w:tabs>
        <w:tab w:val="left" w:pos="680"/>
      </w:tabs>
      <w:spacing w:before="60" w:after="60"/>
      <w:ind w:left="680" w:hanging="340"/>
    </w:pPr>
  </w:style>
  <w:style w:type="paragraph" w:styleId="List3">
    <w:name w:val="List 3"/>
    <w:basedOn w:val="BodyText"/>
    <w:rsid w:val="0064589D"/>
    <w:pPr>
      <w:tabs>
        <w:tab w:val="left" w:pos="1021"/>
      </w:tabs>
      <w:spacing w:before="60" w:after="60"/>
      <w:ind w:left="1020" w:hanging="340"/>
    </w:pPr>
  </w:style>
  <w:style w:type="paragraph" w:styleId="List4">
    <w:name w:val="List 4"/>
    <w:basedOn w:val="BodyText"/>
    <w:rsid w:val="0064589D"/>
    <w:pPr>
      <w:tabs>
        <w:tab w:val="left" w:pos="1361"/>
      </w:tabs>
      <w:spacing w:before="60" w:after="60"/>
      <w:ind w:left="1361" w:hanging="340"/>
    </w:pPr>
  </w:style>
  <w:style w:type="paragraph" w:styleId="List5">
    <w:name w:val="List 5"/>
    <w:basedOn w:val="BodyText"/>
    <w:rsid w:val="0064589D"/>
    <w:pPr>
      <w:tabs>
        <w:tab w:val="left" w:pos="1701"/>
      </w:tabs>
      <w:spacing w:before="60" w:after="60"/>
      <w:ind w:left="1701" w:hanging="340"/>
    </w:pPr>
  </w:style>
  <w:style w:type="paragraph" w:styleId="ListBullet3">
    <w:name w:val="List Bullet 3"/>
    <w:basedOn w:val="List3"/>
    <w:rsid w:val="0064589D"/>
    <w:pPr>
      <w:numPr>
        <w:numId w:val="15"/>
      </w:numPr>
      <w:tabs>
        <w:tab w:val="clear" w:pos="1021"/>
      </w:tabs>
      <w:ind w:left="1037" w:hanging="357"/>
    </w:pPr>
  </w:style>
  <w:style w:type="paragraph" w:styleId="ListBullet4">
    <w:name w:val="List Bullet 4"/>
    <w:basedOn w:val="List4"/>
    <w:rsid w:val="0064589D"/>
    <w:pPr>
      <w:numPr>
        <w:numId w:val="3"/>
      </w:numPr>
    </w:pPr>
  </w:style>
  <w:style w:type="paragraph" w:styleId="ListBullet5">
    <w:name w:val="List Bullet 5"/>
    <w:basedOn w:val="List5"/>
    <w:rsid w:val="0064589D"/>
    <w:pPr>
      <w:numPr>
        <w:numId w:val="4"/>
      </w:numPr>
    </w:pPr>
  </w:style>
  <w:style w:type="paragraph" w:styleId="ListContinue2">
    <w:name w:val="List Continue 2"/>
    <w:basedOn w:val="List2"/>
    <w:rsid w:val="0064589D"/>
    <w:pPr>
      <w:ind w:firstLine="0"/>
    </w:pPr>
  </w:style>
  <w:style w:type="paragraph" w:styleId="ListContinue3">
    <w:name w:val="List Continue 3"/>
    <w:basedOn w:val="List3"/>
    <w:rsid w:val="0064589D"/>
    <w:pPr>
      <w:ind w:left="1021" w:firstLine="0"/>
    </w:pPr>
  </w:style>
  <w:style w:type="paragraph" w:styleId="ListContinue4">
    <w:name w:val="List Continue 4"/>
    <w:basedOn w:val="List4"/>
    <w:rsid w:val="0064589D"/>
    <w:pPr>
      <w:ind w:firstLine="0"/>
    </w:pPr>
  </w:style>
  <w:style w:type="paragraph" w:styleId="ListContinue5">
    <w:name w:val="List Continue 5"/>
    <w:basedOn w:val="List5"/>
    <w:rsid w:val="0064589D"/>
    <w:pPr>
      <w:ind w:firstLine="0"/>
    </w:pPr>
  </w:style>
  <w:style w:type="paragraph" w:styleId="ListNumber3">
    <w:name w:val="List Number 3"/>
    <w:basedOn w:val="List3"/>
    <w:rsid w:val="0064589D"/>
    <w:pPr>
      <w:numPr>
        <w:numId w:val="5"/>
      </w:numPr>
    </w:pPr>
  </w:style>
  <w:style w:type="paragraph" w:styleId="ListNumber4">
    <w:name w:val="List Number 4"/>
    <w:basedOn w:val="List4"/>
    <w:rsid w:val="0064589D"/>
    <w:pPr>
      <w:numPr>
        <w:numId w:val="6"/>
      </w:numPr>
    </w:pPr>
  </w:style>
  <w:style w:type="paragraph" w:styleId="ListNumber5">
    <w:name w:val="List Number 5"/>
    <w:basedOn w:val="List5"/>
    <w:rsid w:val="0064589D"/>
    <w:pPr>
      <w:numPr>
        <w:numId w:val="7"/>
      </w:numPr>
    </w:pPr>
  </w:style>
  <w:style w:type="paragraph" w:styleId="BlockText">
    <w:name w:val="Block Text"/>
    <w:basedOn w:val="Normal"/>
    <w:rsid w:val="0064589D"/>
    <w:pPr>
      <w:spacing w:after="120"/>
      <w:ind w:left="1440" w:right="1440"/>
    </w:pPr>
  </w:style>
  <w:style w:type="character" w:customStyle="1" w:styleId="Subscript">
    <w:name w:val="Subscript"/>
    <w:basedOn w:val="DefaultParagraphFont"/>
    <w:rsid w:val="0064589D"/>
    <w:rPr>
      <w:sz w:val="16"/>
      <w:vertAlign w:val="subscript"/>
    </w:rPr>
  </w:style>
  <w:style w:type="character" w:customStyle="1" w:styleId="Superscript">
    <w:name w:val="Superscript"/>
    <w:basedOn w:val="DefaultParagraphFont"/>
    <w:rsid w:val="0064589D"/>
    <w:rPr>
      <w:sz w:val="16"/>
      <w:vertAlign w:val="superscript"/>
    </w:rPr>
  </w:style>
  <w:style w:type="character" w:customStyle="1" w:styleId="Symbols">
    <w:name w:val="Symbols"/>
    <w:basedOn w:val="DefaultParagraphFont"/>
    <w:rsid w:val="0064589D"/>
    <w:rPr>
      <w:rFonts w:ascii="Symbol" w:hAnsi="Symbol"/>
    </w:rPr>
  </w:style>
  <w:style w:type="character" w:customStyle="1" w:styleId="MenuOptions">
    <w:name w:val="Menu Options"/>
    <w:basedOn w:val="DefaultParagraphFont"/>
    <w:rsid w:val="0064589D"/>
    <w:rPr>
      <w:rFonts w:ascii="Arial Narrow" w:hAnsi="Arial Narrow"/>
      <w:smallCaps/>
    </w:rPr>
  </w:style>
  <w:style w:type="character" w:customStyle="1" w:styleId="Buttons">
    <w:name w:val="Buttons"/>
    <w:basedOn w:val="DefaultParagraphFont"/>
    <w:rsid w:val="0064589D"/>
    <w:rPr>
      <w:b/>
    </w:rPr>
  </w:style>
  <w:style w:type="character" w:customStyle="1" w:styleId="Underlined">
    <w:name w:val="Underlined"/>
    <w:basedOn w:val="DefaultParagraphFont"/>
    <w:rsid w:val="0064589D"/>
    <w:rPr>
      <w:u w:val="single"/>
    </w:rPr>
  </w:style>
  <w:style w:type="paragraph" w:customStyle="1" w:styleId="TableBodyTextRight">
    <w:name w:val="Table Body Text Right"/>
    <w:basedOn w:val="TableBodyText"/>
    <w:rsid w:val="0064589D"/>
    <w:pPr>
      <w:widowControl w:val="0"/>
      <w:autoSpaceDE w:val="0"/>
      <w:autoSpaceDN w:val="0"/>
      <w:adjustRightInd w:val="0"/>
      <w:jc w:val="right"/>
    </w:pPr>
    <w:rPr>
      <w:rFonts w:cs="Arial"/>
      <w:szCs w:val="18"/>
    </w:rPr>
  </w:style>
  <w:style w:type="paragraph" w:customStyle="1" w:styleId="CopyrightText">
    <w:name w:val="Copyright Text"/>
    <w:basedOn w:val="BodyText"/>
    <w:rsid w:val="0064589D"/>
    <w:rPr>
      <w:sz w:val="18"/>
    </w:rPr>
  </w:style>
  <w:style w:type="paragraph" w:customStyle="1" w:styleId="BodySmallRight">
    <w:name w:val="Body Small Right"/>
    <w:basedOn w:val="BodyTextRight"/>
    <w:rsid w:val="0064589D"/>
    <w:rPr>
      <w:sz w:val="18"/>
      <w:szCs w:val="18"/>
    </w:rPr>
  </w:style>
  <w:style w:type="paragraph" w:customStyle="1" w:styleId="MarginEdition">
    <w:name w:val="Margin Edition"/>
    <w:basedOn w:val="MarginNote"/>
    <w:rsid w:val="0064589D"/>
    <w:pPr>
      <w:spacing w:before="0" w:after="0"/>
    </w:pPr>
    <w:rPr>
      <w:rFonts w:ascii="Times New Roman" w:hAnsi="Times New Roman"/>
      <w:color w:val="999999"/>
    </w:rPr>
  </w:style>
  <w:style w:type="paragraph" w:customStyle="1" w:styleId="Spacer">
    <w:name w:val="Spacer"/>
    <w:basedOn w:val="Normal"/>
    <w:rsid w:val="0064589D"/>
    <w:rPr>
      <w:sz w:val="2"/>
      <w:szCs w:val="2"/>
    </w:rPr>
  </w:style>
  <w:style w:type="character" w:customStyle="1" w:styleId="Small">
    <w:name w:val="Small"/>
    <w:basedOn w:val="DefaultParagraphFont"/>
    <w:rsid w:val="0064589D"/>
    <w:rPr>
      <w:sz w:val="16"/>
    </w:rPr>
  </w:style>
  <w:style w:type="paragraph" w:customStyle="1" w:styleId="WideTable">
    <w:name w:val="Wide Table"/>
    <w:basedOn w:val="Normal"/>
    <w:rsid w:val="0064589D"/>
    <w:pPr>
      <w:ind w:left="-1418"/>
    </w:pPr>
    <w:rPr>
      <w:sz w:val="2"/>
      <w:szCs w:val="2"/>
    </w:rPr>
  </w:style>
  <w:style w:type="character" w:styleId="PageNumber">
    <w:name w:val="page number"/>
    <w:basedOn w:val="DefaultParagraphFont"/>
    <w:rsid w:val="0064589D"/>
  </w:style>
  <w:style w:type="paragraph" w:styleId="Quote">
    <w:name w:val="Quote"/>
    <w:basedOn w:val="Heading1"/>
    <w:link w:val="QuoteChar"/>
    <w:qFormat/>
    <w:rsid w:val="0064589D"/>
    <w:rPr>
      <w:b w:val="0"/>
      <w:sz w:val="72"/>
      <w:szCs w:val="72"/>
      <w:lang w:val="en-NZ"/>
    </w:rPr>
  </w:style>
  <w:style w:type="character" w:customStyle="1" w:styleId="QuoteChar">
    <w:name w:val="Quote Char"/>
    <w:basedOn w:val="DefaultParagraphFont"/>
    <w:link w:val="Quote"/>
    <w:rsid w:val="00645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89D"/>
    <w:pPr>
      <w:pageBreakBefore/>
    </w:pPr>
  </w:style>
  <w:style w:type="paragraph" w:customStyle="1" w:styleId="Border">
    <w:name w:val="Border"/>
    <w:basedOn w:val="Normal"/>
    <w:qFormat/>
    <w:rsid w:val="00645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89D"/>
    <w:rPr>
      <w:b/>
      <w:bCs/>
      <w:i/>
      <w:iCs/>
      <w:color w:val="auto"/>
    </w:rPr>
  </w:style>
  <w:style w:type="paragraph" w:styleId="IntenseQuote">
    <w:name w:val="Intense Quote"/>
    <w:basedOn w:val="Normal"/>
    <w:next w:val="Normal"/>
    <w:link w:val="IntenseQuoteChar"/>
    <w:uiPriority w:val="30"/>
    <w:qFormat/>
    <w:rsid w:val="00645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8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589D"/>
    <w:rPr>
      <w:smallCaps/>
      <w:color w:val="auto"/>
      <w:u w:val="single"/>
    </w:rPr>
  </w:style>
  <w:style w:type="character" w:styleId="IntenseReference">
    <w:name w:val="Intense Reference"/>
    <w:basedOn w:val="DefaultParagraphFont"/>
    <w:uiPriority w:val="32"/>
    <w:qFormat/>
    <w:rsid w:val="0064589D"/>
    <w:rPr>
      <w:b/>
      <w:bCs/>
      <w:smallCaps/>
      <w:color w:val="auto"/>
      <w:spacing w:val="5"/>
      <w:u w:val="single"/>
    </w:rPr>
  </w:style>
  <w:style w:type="paragraph" w:customStyle="1" w:styleId="2ColumnHeading">
    <w:name w:val="2Column Heading"/>
    <w:basedOn w:val="BodyText"/>
    <w:qFormat/>
    <w:rsid w:val="0064589D"/>
    <w:pPr>
      <w:spacing w:after="60"/>
      <w:ind w:left="-2268"/>
    </w:pPr>
    <w:rPr>
      <w:b/>
    </w:rPr>
  </w:style>
  <w:style w:type="paragraph" w:customStyle="1" w:styleId="Heading1TOC">
    <w:name w:val="Heading1 TOC"/>
    <w:basedOn w:val="Normal"/>
    <w:qFormat/>
    <w:rsid w:val="0064589D"/>
    <w:pPr>
      <w:spacing w:before="240" w:after="120"/>
    </w:pPr>
    <w:rPr>
      <w:rFonts w:ascii="Times New Roman" w:hAnsi="Times New Roman"/>
      <w:b/>
      <w:sz w:val="32"/>
    </w:rPr>
  </w:style>
  <w:style w:type="paragraph" w:customStyle="1" w:styleId="Heading2TOC">
    <w:name w:val="Heading2 TOC"/>
    <w:basedOn w:val="Normal"/>
    <w:qFormat/>
    <w:rsid w:val="0064589D"/>
    <w:pPr>
      <w:spacing w:before="240" w:after="60"/>
    </w:pPr>
    <w:rPr>
      <w:rFonts w:ascii="Times New Roman" w:hAnsi="Times New Roman"/>
      <w:b/>
      <w:sz w:val="28"/>
    </w:rPr>
  </w:style>
  <w:style w:type="character" w:customStyle="1" w:styleId="Underline">
    <w:name w:val="Underline"/>
    <w:basedOn w:val="DefaultParagraphFont"/>
    <w:qFormat/>
    <w:rsid w:val="0064589D"/>
    <w:rPr>
      <w:u w:val="single"/>
    </w:rPr>
  </w:style>
  <w:style w:type="paragraph" w:styleId="BalloonText">
    <w:name w:val="Balloon Text"/>
    <w:basedOn w:val="Normal"/>
    <w:link w:val="BalloonTextChar"/>
    <w:rsid w:val="0064589D"/>
    <w:rPr>
      <w:rFonts w:ascii="Tahoma" w:hAnsi="Tahoma" w:cs="Tahoma"/>
      <w:sz w:val="16"/>
      <w:szCs w:val="16"/>
    </w:rPr>
  </w:style>
  <w:style w:type="character" w:customStyle="1" w:styleId="BalloonTextChar">
    <w:name w:val="Balloon Text Char"/>
    <w:basedOn w:val="DefaultParagraphFont"/>
    <w:link w:val="BalloonText"/>
    <w:rsid w:val="006458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58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8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1140</Words>
  <Characters>7302</Characters>
  <Application>Microsoft Office Word</Application>
  <DocSecurity>0</DocSecurity>
  <Lines>345</Lines>
  <Paragraphs>171</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SIFOHS008A Review and develop mortuary OHS policies and procedures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2012-05-26T21:36:00Z</dcterms:created>
  <dcterms:modified xsi:type="dcterms:W3CDTF">2012-05-26T21:36:00Z</dcterms:modified>
</cp:coreProperties>
</file>