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C15" w:rsidP="00616C15">
      <w:pPr>
        <w:pStyle w:val="Title"/>
      </w:pPr>
      <w:r>
        <w:fldChar w:fldCharType="begin"/>
      </w:r>
      <w:r>
        <w:instrText xml:space="preserve"> TITLE   \* MERGEFORMAT </w:instrText>
      </w:r>
      <w:r>
        <w:fldChar w:fldCharType="separate"/>
      </w:r>
      <w:r>
        <w:t>SIFMPR004A Develop marketing strategies and activities</w:t>
      </w:r>
      <w:r>
        <w:fldChar w:fldCharType="end"/>
      </w:r>
    </w:p>
    <w:p w:rsidR="00616C15" w:rsidP="00616C15">
      <w:pPr>
        <w:pStyle w:val="Version"/>
        <w:sectPr w:rsidSect="00D96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680E" w:rsidP="00D9680E">
      <w:pPr>
        <w:pStyle w:val="SuperHeading"/>
      </w:pPr>
      <w:r w:rsidRPr="00D9680E">
        <w:t>SIFMPR004A Develop marketing strategies and activities</w:t>
      </w:r>
    </w:p>
    <w:p w:rsidR="00000000" w:rsidRPr="00D9680E" w:rsidP="00D9680E">
      <w:pPr>
        <w:pStyle w:val="Heading1"/>
      </w:pPr>
      <w:bookmarkStart w:id="1" w:name="O_136923"/>
      <w:bookmarkEnd w:id="1"/>
      <w:r w:rsidRPr="00D9680E">
        <w:t>Modification History</w:t>
      </w:r>
    </w:p>
    <w:p w:rsidR="00000000" w:rsidRPr="00D9680E" w:rsidP="00D9680E">
      <w:pPr>
        <w:pStyle w:val="BodyText"/>
      </w:pPr>
      <w:r w:rsidRPr="00D9680E">
        <w:t>Not applicable.</w:t>
      </w:r>
    </w:p>
    <w:p w:rsidR="00000000" w:rsidRPr="00D9680E" w:rsidP="00D9680E">
      <w:pPr>
        <w:pStyle w:val="AllowPageBreak"/>
      </w:pPr>
    </w:p>
    <w:p w:rsidR="00000000" w:rsidRPr="00D9680E" w:rsidP="00D9680E">
      <w:pPr>
        <w:pStyle w:val="Heading1"/>
      </w:pPr>
      <w:bookmarkStart w:id="2" w:name="O_136924"/>
      <w:bookmarkEnd w:id="2"/>
      <w:r w:rsidRPr="00D9680E">
        <w:t>Unit Descriptor</w:t>
      </w:r>
    </w:p>
    <w:tbl>
      <w:tblPr>
        <w:tblW w:w="0" w:type="auto"/>
        <w:tblLayout w:type="fixed"/>
        <w:tblCellMar>
          <w:left w:w="62" w:type="dxa"/>
          <w:right w:w="62" w:type="dxa"/>
        </w:tblCellMar>
        <w:tblLook w:val="0000"/>
      </w:tblPr>
      <w:tblGrid>
        <w:gridCol w:w="2836"/>
        <w:gridCol w:w="6344"/>
      </w:tblGrid>
      <w:tr w:rsidTr="00616C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This unit describes the performance outcomes, skills and knowledge required to deve</w:t>
            </w:r>
            <w:r w:rsidRPr="00D9680E">
              <w:t xml:space="preserve">lop and implement marketing strategies and activities and improve market performance. It is suitable for micro and small businesses or a department in a larger organisation. </w:t>
            </w:r>
          </w:p>
        </w:tc>
      </w:tr>
      <w:tr w:rsidTr="00616C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680E" w:rsidP="00D9680E">
            <w:pPr>
              <w:pStyle w:val="BodyText"/>
            </w:pPr>
          </w:p>
        </w:tc>
      </w:tr>
    </w:tbl>
    <w:p w:rsidR="00000000" w:rsidRPr="00D9680E" w:rsidP="00D9680E">
      <w:pPr>
        <w:pStyle w:val="BodyText"/>
      </w:pPr>
    </w:p>
    <w:p w:rsidR="00000000" w:rsidRPr="00D9680E" w:rsidP="00D9680E">
      <w:pPr>
        <w:pStyle w:val="AllowPageBreak"/>
      </w:pPr>
    </w:p>
    <w:p w:rsidR="00000000" w:rsidRPr="00D9680E" w:rsidP="00D9680E">
      <w:pPr>
        <w:pStyle w:val="Heading1"/>
      </w:pPr>
      <w:bookmarkStart w:id="3" w:name="O_136925"/>
      <w:bookmarkEnd w:id="3"/>
      <w:r w:rsidRPr="00D9680E">
        <w:t>Application of the Unit</w:t>
      </w:r>
    </w:p>
    <w:tbl>
      <w:tblPr>
        <w:tblW w:w="0" w:type="auto"/>
        <w:tblLayout w:type="fixed"/>
        <w:tblCellMar>
          <w:left w:w="62" w:type="dxa"/>
          <w:right w:w="62" w:type="dxa"/>
        </w:tblCellMar>
        <w:tblLook w:val="0000"/>
      </w:tblPr>
      <w:tblGrid>
        <w:gridCol w:w="2836"/>
        <w:gridCol w:w="6344"/>
      </w:tblGrid>
      <w:tr w:rsidTr="00616C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This unit applies to funeral home and cemetery and crematorium staff overseeing the marketing or promotion of funeral products and services.</w:t>
            </w:r>
          </w:p>
        </w:tc>
      </w:tr>
      <w:tr w:rsidTr="00616C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680E" w:rsidP="00D9680E">
            <w:pPr>
              <w:pStyle w:val="BodyText"/>
            </w:pPr>
          </w:p>
        </w:tc>
      </w:tr>
    </w:tbl>
    <w:p w:rsidR="00000000" w:rsidRPr="00D9680E" w:rsidP="00D9680E">
      <w:pPr>
        <w:pStyle w:val="BodyText"/>
      </w:pPr>
    </w:p>
    <w:p w:rsidR="00000000" w:rsidRPr="00D9680E" w:rsidP="00D9680E">
      <w:pPr>
        <w:pStyle w:val="AllowPageBreak"/>
      </w:pPr>
    </w:p>
    <w:p w:rsidR="00000000" w:rsidRPr="00D9680E" w:rsidP="00D9680E">
      <w:pPr>
        <w:pStyle w:val="Heading1"/>
      </w:pPr>
      <w:bookmarkStart w:id="4" w:name="O_136926"/>
      <w:bookmarkEnd w:id="4"/>
      <w:r w:rsidRPr="00D9680E">
        <w:t>Licensing/Regulatory Information</w:t>
      </w:r>
    </w:p>
    <w:p w:rsidR="00000000" w:rsidRPr="00D9680E" w:rsidP="00D9680E">
      <w:pPr>
        <w:pStyle w:val="BodyText"/>
      </w:pPr>
      <w:r w:rsidRPr="00D9680E">
        <w:t>Not applicable.</w:t>
      </w:r>
    </w:p>
    <w:p w:rsidR="00000000" w:rsidRPr="00D9680E" w:rsidP="00D9680E">
      <w:pPr>
        <w:pStyle w:val="AllowPageBreak"/>
      </w:pPr>
    </w:p>
    <w:p w:rsidR="00000000" w:rsidRPr="00D9680E" w:rsidP="00D9680E">
      <w:pPr>
        <w:pStyle w:val="Heading1"/>
      </w:pPr>
      <w:bookmarkStart w:id="5" w:name="O_136928"/>
      <w:bookmarkEnd w:id="5"/>
      <w:r w:rsidRPr="00D9680E">
        <w:t>Pre-Requisites</w:t>
      </w:r>
    </w:p>
    <w:tbl>
      <w:tblPr>
        <w:tblW w:w="0" w:type="auto"/>
        <w:tblLayout w:type="fixed"/>
        <w:tblCellMar>
          <w:left w:w="62" w:type="dxa"/>
          <w:right w:w="62" w:type="dxa"/>
        </w:tblCellMar>
        <w:tblLook w:val="0000"/>
      </w:tblPr>
      <w:tblGrid>
        <w:gridCol w:w="2836"/>
        <w:gridCol w:w="6344"/>
      </w:tblGrid>
      <w:tr w:rsidTr="00616C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Nil</w:t>
            </w:r>
          </w:p>
        </w:tc>
      </w:tr>
      <w:tr w:rsidTr="00616C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680E" w:rsidP="00D9680E">
            <w:pPr>
              <w:pStyle w:val="BodyText"/>
            </w:pPr>
          </w:p>
        </w:tc>
      </w:tr>
    </w:tbl>
    <w:p w:rsidR="00000000" w:rsidRPr="00D9680E" w:rsidP="00D9680E">
      <w:pPr>
        <w:pStyle w:val="BodyText"/>
      </w:pPr>
    </w:p>
    <w:p w:rsidR="00000000" w:rsidRPr="00D9680E" w:rsidP="00D9680E">
      <w:pPr>
        <w:pStyle w:val="AllowPageBreak"/>
      </w:pPr>
    </w:p>
    <w:p w:rsidR="00000000" w:rsidRPr="00D9680E" w:rsidP="00D9680E">
      <w:pPr>
        <w:pStyle w:val="Heading1"/>
      </w:pPr>
      <w:bookmarkStart w:id="6" w:name="O_136927"/>
      <w:bookmarkEnd w:id="6"/>
      <w:r w:rsidRPr="00D9680E">
        <w:t>Employability Skills Information</w:t>
      </w:r>
    </w:p>
    <w:tbl>
      <w:tblPr>
        <w:tblW w:w="0" w:type="auto"/>
        <w:tblLayout w:type="fixed"/>
        <w:tblCellMar>
          <w:left w:w="62" w:type="dxa"/>
          <w:right w:w="62" w:type="dxa"/>
        </w:tblCellMar>
        <w:tblLook w:val="0000"/>
      </w:tblPr>
      <w:tblGrid>
        <w:gridCol w:w="2836"/>
        <w:gridCol w:w="6344"/>
      </w:tblGrid>
      <w:tr w:rsidTr="00616C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This unit contains employability skills.</w:t>
            </w:r>
          </w:p>
        </w:tc>
      </w:tr>
      <w:tr w:rsidTr="00616C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680E" w:rsidP="00D9680E">
            <w:pPr>
              <w:pStyle w:val="BodyText"/>
            </w:pPr>
          </w:p>
        </w:tc>
      </w:tr>
    </w:tbl>
    <w:p w:rsidR="00000000" w:rsidRPr="00D9680E" w:rsidP="00D9680E">
      <w:pPr>
        <w:pStyle w:val="BodyText"/>
      </w:pPr>
    </w:p>
    <w:p w:rsidR="00000000" w:rsidRPr="00D9680E" w:rsidP="00D9680E">
      <w:pPr>
        <w:pStyle w:val="AllowPageBreak"/>
      </w:pPr>
    </w:p>
    <w:p w:rsidR="00000000" w:rsidRPr="00D9680E" w:rsidP="00D9680E">
      <w:pPr>
        <w:pStyle w:val="Heading1"/>
      </w:pPr>
      <w:bookmarkStart w:id="7" w:name="O_136929"/>
      <w:bookmarkEnd w:id="7"/>
      <w:r w:rsidRPr="00D9680E">
        <w:t>Elements and Performance Criteria Pre-Content</w:t>
      </w:r>
    </w:p>
    <w:tbl>
      <w:tblPr>
        <w:tblW w:w="0" w:type="auto"/>
        <w:tblLayout w:type="fixed"/>
        <w:tblCellMar>
          <w:left w:w="62" w:type="dxa"/>
          <w:right w:w="62" w:type="dxa"/>
        </w:tblCellMar>
        <w:tblLook w:val="0000"/>
      </w:tblPr>
      <w:tblGrid>
        <w:gridCol w:w="2836"/>
        <w:gridCol w:w="6344"/>
      </w:tblGrid>
      <w:tr w:rsidTr="00616C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9680E" w:rsidP="00D9680E">
            <w:pPr>
              <w:pStyle w:val="BodyText"/>
            </w:pPr>
            <w:r w:rsidRPr="00D9680E">
              <w:t>Performance criteria describe the required performance needed to demonstrate achievement of the element. Where bold italicised text is used, further information is detailed in the required s</w:t>
            </w:r>
            <w:r w:rsidRPr="00D9680E">
              <w:t>kills and knowledge and/or the range statement. Assessment of performance is to be consistent with the evidence guide.</w:t>
            </w:r>
          </w:p>
        </w:tc>
      </w:tr>
    </w:tbl>
    <w:p w:rsidR="00000000" w:rsidRPr="00D9680E" w:rsidP="00D9680E">
      <w:pPr>
        <w:pStyle w:val="BodyText"/>
      </w:pPr>
    </w:p>
    <w:p w:rsidR="00000000" w:rsidRPr="00D9680E" w:rsidP="00D9680E">
      <w:pPr>
        <w:pStyle w:val="AllowPageBreak"/>
      </w:pPr>
    </w:p>
    <w:p w:rsidR="00000000" w:rsidRPr="00D9680E" w:rsidP="00D9680E">
      <w:pPr>
        <w:pStyle w:val="Heading1"/>
      </w:pPr>
      <w:bookmarkStart w:id="8" w:name="O_136930"/>
      <w:bookmarkEnd w:id="8"/>
      <w:r w:rsidRPr="00D9680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16C1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9680E" w:rsidP="00D9680E">
            <w:pPr>
              <w:pStyle w:val="List"/>
            </w:pPr>
            <w:r w:rsidRPr="00D9680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rPr>
                <w:rStyle w:val="SpecialBold"/>
              </w:rPr>
              <w:t>PERFORMANCE CRITERIA</w:t>
            </w:r>
          </w:p>
        </w:tc>
      </w:tr>
      <w:tr w:rsidTr="00616C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1</w:t>
            </w:r>
          </w:p>
        </w:tc>
        <w:tc>
          <w:tcPr>
            <w:tcW w:w="2410" w:type="dxa"/>
            <w:vMerge w:val="restart"/>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Develop marketing strategies.</w:t>
            </w: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1.1</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Analyse business and its key products and services to determine focus of marketing strategies according to business plan objectives.</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1.2</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 xml:space="preserve">Determine </w:t>
            </w:r>
            <w:r w:rsidRPr="00D9680E">
              <w:rPr>
                <w:rStyle w:val="BoldandItalics"/>
              </w:rPr>
              <w:t>marketing strategies</w:t>
            </w:r>
            <w:r w:rsidRPr="00D9680E">
              <w:t xml:space="preserve"> and objectives in consultation with </w:t>
            </w:r>
            <w:r w:rsidRPr="00D9680E">
              <w:rPr>
                <w:rStyle w:val="BoldandItalics"/>
              </w:rPr>
              <w:t>relevant people</w:t>
            </w:r>
            <w:r w:rsidRPr="00D9680E">
              <w:t xml:space="preserve"> according to business plan.</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1.</w:t>
            </w:r>
            <w:r w:rsidRPr="00D9680E">
              <w:t>3</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Balance range and pricing of products and services to meet client needs and fiscal responsibilities.</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1.4</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Brief staff involved in marketing effort on their roles and responsibilities to ensure success of marketing strategies.</w:t>
            </w:r>
          </w:p>
        </w:tc>
      </w:tr>
      <w:tr w:rsidTr="00616C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2</w:t>
            </w:r>
          </w:p>
        </w:tc>
        <w:tc>
          <w:tcPr>
            <w:tcW w:w="2410" w:type="dxa"/>
            <w:vMerge w:val="restart"/>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Develop marketing and promotional activities.</w:t>
            </w: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2.1</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 xml:space="preserve">Determine </w:t>
            </w:r>
            <w:r w:rsidRPr="00D9680E">
              <w:rPr>
                <w:rStyle w:val="BoldandItalics"/>
              </w:rPr>
              <w:t>marketing and promotional activities</w:t>
            </w:r>
            <w:r w:rsidRPr="00D9680E">
              <w:t xml:space="preserve"> to suit each target market.</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2.2</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Plan and implement marketing and promotional activities according to marketing objectives and budgetary requirements.</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2.3</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Develop marketing and promotional materials in conjunction with appropriate personnel.</w:t>
            </w:r>
          </w:p>
        </w:tc>
      </w:tr>
      <w:tr w:rsidTr="00616C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3</w:t>
            </w:r>
          </w:p>
        </w:tc>
        <w:tc>
          <w:tcPr>
            <w:tcW w:w="2410" w:type="dxa"/>
            <w:vMerge w:val="restart"/>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Monitor and improve marketing performance.</w:t>
            </w: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3.1</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Monitor marketing promotional activities and evaluate their effectiveness accordance to sales objectives and targets.</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3.2</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Analyse issues affecting effectiveness and take corrective action.</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3.3</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Provide opportunities to relevant people to suggest ways to improve marketing performance.</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3.4</w:t>
            </w:r>
          </w:p>
        </w:tc>
        <w:tc>
          <w:tcPr>
            <w:tcW w:w="577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 xml:space="preserve">Seek and analyse </w:t>
            </w:r>
            <w:r w:rsidRPr="00D9680E">
              <w:rPr>
                <w:rStyle w:val="BoldandItalics"/>
              </w:rPr>
              <w:t>client feedback</w:t>
            </w:r>
            <w:r w:rsidRPr="00D9680E">
              <w:t xml:space="preserve"> on all aspects of marketing and promotional activities to improve targeting and outcomes.</w:t>
            </w:r>
          </w:p>
        </w:tc>
      </w:tr>
      <w:tr w:rsidTr="00616C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680E">
            <w:pPr>
              <w:pStyle w:val="List"/>
              <w:rPr>
                <w:lang w:val="en-NZ"/>
              </w:rPr>
            </w:pPr>
            <w:r w:rsidRPr="00D9680E">
              <w:t>3.5</w:t>
            </w:r>
          </w:p>
        </w:tc>
        <w:tc>
          <w:tcPr>
            <w:tcW w:w="5777" w:type="dxa"/>
            <w:tcBorders>
              <w:top w:val="nil"/>
              <w:left w:val="nil"/>
              <w:bottom w:val="nil"/>
              <w:right w:val="nil"/>
            </w:tcBorders>
            <w:tcMar>
              <w:top w:w="0" w:type="dxa"/>
              <w:left w:w="62" w:type="dxa"/>
              <w:bottom w:w="0" w:type="dxa"/>
              <w:right w:w="62" w:type="dxa"/>
            </w:tcMar>
          </w:tcPr>
          <w:p w:rsidR="00000000" w:rsidRPr="00D9680E" w:rsidP="00D9680E">
            <w:pPr>
              <w:pStyle w:val="List"/>
            </w:pPr>
            <w:r w:rsidRPr="00D9680E">
              <w:t xml:space="preserve">Conduct ongoing research of </w:t>
            </w:r>
            <w:r w:rsidRPr="00D9680E">
              <w:t>client requirements to identify opportunities for change and improvement.</w:t>
            </w:r>
          </w:p>
        </w:tc>
      </w:tr>
    </w:tbl>
    <w:p w:rsidR="00000000" w:rsidRPr="00D9680E" w:rsidP="00D9680E">
      <w:pPr>
        <w:pStyle w:val="BodyText"/>
      </w:pPr>
    </w:p>
    <w:p w:rsidR="00000000" w:rsidRPr="00D9680E" w:rsidP="00D9680E">
      <w:pPr>
        <w:pStyle w:val="AllowPageBreak"/>
      </w:pPr>
    </w:p>
    <w:p w:rsidR="00000000" w:rsidRPr="00D9680E" w:rsidP="00D9680E">
      <w:pPr>
        <w:pStyle w:val="Heading1"/>
      </w:pPr>
      <w:bookmarkStart w:id="9" w:name="O_136931"/>
      <w:bookmarkEnd w:id="9"/>
      <w:r w:rsidRPr="00D9680E">
        <w:t>Required Skills and Knowledge</w:t>
      </w:r>
    </w:p>
    <w:tbl>
      <w:tblPr>
        <w:tblW w:w="0" w:type="auto"/>
        <w:tblLayout w:type="fixed"/>
        <w:tblCellMar>
          <w:left w:w="62" w:type="dxa"/>
          <w:right w:w="62" w:type="dxa"/>
        </w:tblCellMar>
        <w:tblLook w:val="0000"/>
      </w:tblPr>
      <w:tblGrid>
        <w:gridCol w:w="9180"/>
      </w:tblGrid>
      <w:tr w:rsidTr="00616C1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REQUIRED SKILLS AND KNOWLEDGE</w:t>
            </w:r>
          </w:p>
        </w:tc>
      </w:tr>
      <w:tr w:rsidTr="00616C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This section describes the skills and knowledge required for this unit.</w:t>
            </w:r>
          </w:p>
        </w:tc>
      </w:tr>
      <w:tr w:rsidTr="00616C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9680E" w:rsidP="00D9680E">
            <w:pPr>
              <w:pStyle w:val="BodyText"/>
            </w:pPr>
            <w:r w:rsidRPr="00D9680E">
              <w:rPr>
                <w:rStyle w:val="SpecialBold"/>
              </w:rPr>
              <w:t>Required skills</w:t>
            </w:r>
            <w:r w:rsidRPr="00D9680E">
              <w:t xml:space="preserve"> </w:t>
            </w:r>
          </w:p>
          <w:p w:rsidR="00000000" w:rsidRPr="00D9680E" w:rsidP="00D9680E">
            <w:pPr>
              <w:pStyle w:val="ListBullet"/>
            </w:pPr>
            <w:r w:rsidRPr="00D9680E">
              <w:t>communication and teamwork skills, including clear and direct communication and active listening and questioning techniques to consult with relevant people and obtain input on marketing and promotional activities from staff</w:t>
            </w:r>
          </w:p>
          <w:p w:rsidR="00000000" w:rsidRPr="00D9680E" w:rsidP="00D9680E">
            <w:pPr>
              <w:pStyle w:val="ListBullet"/>
            </w:pPr>
            <w:r w:rsidRPr="00D9680E">
              <w:t xml:space="preserve">literacy and numeracy skills to </w:t>
            </w:r>
            <w:r w:rsidRPr="00D9680E">
              <w:t>analyse marketing data</w:t>
            </w:r>
          </w:p>
          <w:p w:rsidR="00000000" w:rsidRPr="00D9680E" w:rsidP="00D9680E">
            <w:pPr>
              <w:pStyle w:val="ListBullet"/>
            </w:pPr>
            <w:r w:rsidRPr="00D9680E">
              <w:t>planning and organisational skills to develop promotional materials</w:t>
            </w:r>
          </w:p>
          <w:p w:rsidR="00000000" w:rsidP="00D9680E">
            <w:pPr>
              <w:pStyle w:val="ListBullet"/>
              <w:rPr>
                <w:lang w:val="en-NZ"/>
              </w:rPr>
            </w:pPr>
            <w:r w:rsidRPr="00D9680E">
              <w:t>problem-solving skills to monitor and analyse effectiveness of activities and take corrective action.</w:t>
            </w:r>
          </w:p>
        </w:tc>
      </w:tr>
      <w:tr w:rsidTr="00616C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9680E" w:rsidP="00D9680E">
            <w:pPr>
              <w:pStyle w:val="BodyText"/>
            </w:pPr>
            <w:r w:rsidRPr="00D9680E">
              <w:rPr>
                <w:rStyle w:val="SpecialBold"/>
              </w:rPr>
              <w:t>Required knowledge</w:t>
            </w:r>
          </w:p>
          <w:p w:rsidR="00000000" w:rsidRPr="00D9680E" w:rsidP="00D9680E">
            <w:pPr>
              <w:pStyle w:val="ListBullet"/>
            </w:pPr>
            <w:r w:rsidRPr="00D9680E">
              <w:t>marketing concepts and methods</w:t>
            </w:r>
          </w:p>
          <w:p w:rsidR="00000000" w:rsidRPr="00D9680E" w:rsidP="00D9680E">
            <w:pPr>
              <w:pStyle w:val="ListBullet"/>
            </w:pPr>
            <w:r w:rsidRPr="00D9680E">
              <w:t>industry marketing trends</w:t>
            </w:r>
          </w:p>
          <w:p w:rsidR="00000000" w:rsidRPr="00D9680E" w:rsidP="00D9680E">
            <w:pPr>
              <w:pStyle w:val="ListBullet"/>
            </w:pPr>
            <w:r w:rsidRPr="00D9680E">
              <w:t>workplace business plan</w:t>
            </w:r>
          </w:p>
          <w:p w:rsidR="00000000" w:rsidRPr="00D9680E" w:rsidP="00D9680E">
            <w:pPr>
              <w:pStyle w:val="ListBullet"/>
            </w:pPr>
            <w:r w:rsidRPr="00D9680E">
              <w:t>cost-benefit analysis methods</w:t>
            </w:r>
          </w:p>
          <w:p w:rsidR="00000000" w:rsidRPr="00D9680E" w:rsidP="00D9680E">
            <w:pPr>
              <w:pStyle w:val="ListBullet"/>
            </w:pPr>
            <w:r w:rsidRPr="00D9680E">
              <w:t>client feedback mechanisms</w:t>
            </w:r>
          </w:p>
          <w:p w:rsidR="00000000" w:rsidRPr="00D9680E" w:rsidP="00D9680E">
            <w:pPr>
              <w:pStyle w:val="ListBullet"/>
            </w:pPr>
            <w:r w:rsidRPr="00D9680E">
              <w:t>broad working knowledge of relevant federal, state or territory consumer protection legislation.</w:t>
            </w:r>
          </w:p>
        </w:tc>
      </w:tr>
    </w:tbl>
    <w:p w:rsidR="00616C15" w:rsidP="00D9680E">
      <w:pPr>
        <w:pStyle w:val="BodyText"/>
      </w:pPr>
    </w:p>
    <w:p w:rsidR="00616C15" w:rsidP="00D9680E">
      <w:pPr>
        <w:pStyle w:val="BodyText"/>
      </w:pPr>
    </w:p>
    <w:p w:rsidR="00000000" w:rsidRPr="00D9680E" w:rsidP="00D9680E">
      <w:pPr>
        <w:pStyle w:val="Heading1"/>
      </w:pPr>
      <w:bookmarkStart w:id="10" w:name="O_136932"/>
      <w:bookmarkEnd w:id="10"/>
      <w:r w:rsidRPr="00D9680E">
        <w:t>Evidence Guide</w:t>
      </w:r>
    </w:p>
    <w:tbl>
      <w:tblPr>
        <w:tblW w:w="0" w:type="auto"/>
        <w:tblLayout w:type="fixed"/>
        <w:tblCellMar>
          <w:left w:w="62" w:type="dxa"/>
          <w:right w:w="62" w:type="dxa"/>
        </w:tblCellMar>
        <w:tblLook w:val="0000"/>
      </w:tblPr>
      <w:tblGrid>
        <w:gridCol w:w="3345"/>
        <w:gridCol w:w="5835"/>
      </w:tblGrid>
      <w:tr w:rsidTr="00616C1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EVIDENCE GUIDE</w:t>
            </w:r>
          </w:p>
        </w:tc>
      </w:tr>
      <w:tr w:rsidTr="00616C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The evidence guide provides advice on assessment and must be read in conjunction with the performance criteria, required skills and knowledge, range statement and the Assessment Guidelines for the Training Package.</w:t>
            </w:r>
          </w:p>
        </w:tc>
      </w:tr>
      <w:tr w:rsidTr="00616C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Critical aspects for assessment and</w:t>
            </w:r>
            <w:r w:rsidRPr="00D9680E">
              <w:rPr>
                <w:rStyle w:val="SpecialBold"/>
              </w:rPr>
              <w:t xml:space="preserve">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9680E" w:rsidP="00D9680E">
            <w:pPr>
              <w:pStyle w:val="BodyText"/>
            </w:pPr>
            <w:r w:rsidRPr="00D9680E">
              <w:t>Evidence of the following is essential:</w:t>
            </w:r>
          </w:p>
          <w:p w:rsidR="00000000" w:rsidRPr="00D9680E" w:rsidP="00D9680E">
            <w:pPr>
              <w:pStyle w:val="ListBullet"/>
            </w:pPr>
            <w:r w:rsidRPr="00D9680E">
              <w:t xml:space="preserve">ability to develop marketing strategies for a specific funeral service product, </w:t>
            </w:r>
            <w:r w:rsidRPr="00D9680E">
              <w:t>service or organisation that identify current and relevant industry organisation marketing issues and include a detailed, realistic implementation program of activities</w:t>
            </w:r>
          </w:p>
          <w:p w:rsidR="00000000" w:rsidRPr="00D9680E" w:rsidP="00D9680E">
            <w:pPr>
              <w:pStyle w:val="ListBullet"/>
            </w:pPr>
            <w:r w:rsidRPr="00D9680E">
              <w:t>ability to implement a range of marketing activities and evaluate their utility</w:t>
            </w:r>
          </w:p>
          <w:p w:rsidR="00000000" w:rsidP="00D9680E">
            <w:pPr>
              <w:pStyle w:val="ListBullet"/>
              <w:rPr>
                <w:lang w:val="en-NZ"/>
              </w:rPr>
            </w:pPr>
            <w:r w:rsidRPr="00D9680E">
              <w:t>project</w:t>
            </w:r>
            <w:r w:rsidRPr="00D9680E">
              <w:t xml:space="preserve"> or work activities conducted over a period of time to allow the candidate to develop, implement and evaluate marketing strategies and activities for a given product, service or organisation and to ensure consistency of performance.</w:t>
            </w: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Context of and spec</w:t>
            </w:r>
            <w:r w:rsidRPr="00D9680E">
              <w:rPr>
                <w:rStyle w:val="SpecialBold"/>
              </w:rPr>
              <w:t>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9680E" w:rsidP="00D9680E">
            <w:pPr>
              <w:pStyle w:val="BodyText"/>
            </w:pPr>
            <w:r w:rsidRPr="00D9680E">
              <w:t>Assessment must ensure:</w:t>
            </w:r>
          </w:p>
          <w:p w:rsidR="00000000" w:rsidRPr="00D9680E" w:rsidP="00D9680E">
            <w:pPr>
              <w:pStyle w:val="ListBullet"/>
            </w:pPr>
            <w:r w:rsidRPr="00D9680E">
              <w:t>access to appropriate computers, communication technology and software programs to develop marketing strategies and activities</w:t>
            </w:r>
          </w:p>
          <w:p w:rsidR="00000000" w:rsidRPr="00D9680E" w:rsidP="00D9680E">
            <w:pPr>
              <w:pStyle w:val="ListBullet"/>
            </w:pPr>
            <w:r w:rsidRPr="00D9680E">
              <w:t>interaction with clients to obtain feedback</w:t>
            </w:r>
          </w:p>
          <w:p w:rsidR="00000000" w:rsidP="00D9680E">
            <w:pPr>
              <w:pStyle w:val="ListBullet"/>
              <w:rPr>
                <w:lang w:val="en-NZ"/>
              </w:rPr>
            </w:pPr>
            <w:r w:rsidRPr="00D9680E">
              <w:t>access to relevant documentati</w:t>
            </w:r>
            <w:r w:rsidRPr="00D9680E">
              <w:t>on, such as a funeral organisation business plan, pricing and service information.</w:t>
            </w: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9680E" w:rsidP="00D9680E">
            <w:pPr>
              <w:pStyle w:val="BodyText"/>
            </w:pPr>
            <w:r w:rsidRPr="00D9680E">
              <w:t xml:space="preserve">A range of assessment methods should be used to assess practical skills and knowledge. The following examples are appropriate for this unit: </w:t>
            </w:r>
          </w:p>
          <w:p w:rsidR="00000000" w:rsidRPr="00D9680E" w:rsidP="00D9680E">
            <w:pPr>
              <w:pStyle w:val="ListBullet"/>
            </w:pPr>
            <w:r w:rsidRPr="00D9680E">
              <w:t>observation of candidate briefing staff on marketing strategies and promotional activities</w:t>
            </w:r>
          </w:p>
          <w:p w:rsidR="00000000" w:rsidRPr="00D9680E" w:rsidP="00D9680E">
            <w:pPr>
              <w:pStyle w:val="ListBullet"/>
            </w:pPr>
            <w:r w:rsidRPr="00D9680E">
              <w:t>review of prepared marketing strategies and promotional materials</w:t>
            </w:r>
          </w:p>
          <w:p w:rsidR="00000000" w:rsidRPr="00D9680E" w:rsidP="00D9680E">
            <w:pPr>
              <w:pStyle w:val="ListBullet"/>
            </w:pPr>
            <w:r w:rsidRPr="00D9680E">
              <w:t>written or verbal questioning to assess knowledge and understanding of cost-benefit analysis method</w:t>
            </w:r>
            <w:r w:rsidRPr="00D9680E">
              <w:t>s</w:t>
            </w:r>
          </w:p>
          <w:p w:rsidR="00000000" w:rsidRPr="00D9680E" w:rsidP="00D9680E">
            <w:pPr>
              <w:pStyle w:val="ListBullet"/>
            </w:pPr>
            <w:r w:rsidRPr="00D9680E">
              <w:t>review of portfolios of evidence and third-party workplace reports of on-the-job performance by the candidate.</w:t>
            </w:r>
          </w:p>
          <w:p w:rsidR="00000000" w:rsidP="00D9680E">
            <w:pPr>
              <w:pStyle w:val="BodyText"/>
              <w:rPr>
                <w:lang w:val="en-NZ"/>
              </w:rPr>
            </w:pPr>
            <w:r w:rsidRPr="00D9680E">
              <w:t>Holistic assessment with other units relevant to the industry sector, workplace and job role is recommended.</w:t>
            </w: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9680E" w:rsidP="00D9680E">
            <w:pPr>
              <w:pStyle w:val="BodyText"/>
            </w:pPr>
            <w:r w:rsidRPr="00D9680E">
              <w:t>Employability skills embedded in</w:t>
            </w:r>
            <w:r w:rsidRPr="00D9680E">
              <w:t xml:space="preserve"> this unit should be assessed holistically with other relevant units that make up the skill set or qualification and in the context of the job role.</w:t>
            </w:r>
          </w:p>
        </w:tc>
      </w:tr>
    </w:tbl>
    <w:p w:rsidR="00616C15" w:rsidP="00D9680E">
      <w:pPr>
        <w:pStyle w:val="BodyText"/>
      </w:pPr>
    </w:p>
    <w:p w:rsidR="00616C15" w:rsidP="00D9680E">
      <w:pPr>
        <w:pStyle w:val="BodyText"/>
      </w:pPr>
    </w:p>
    <w:p w:rsidR="00000000" w:rsidRPr="00D9680E" w:rsidP="00D9680E">
      <w:pPr>
        <w:pStyle w:val="Heading1"/>
      </w:pPr>
      <w:bookmarkStart w:id="11" w:name="O_136933"/>
      <w:bookmarkEnd w:id="11"/>
      <w:r w:rsidRPr="00D9680E">
        <w:t>Range Statement</w:t>
      </w:r>
    </w:p>
    <w:tbl>
      <w:tblPr>
        <w:tblW w:w="0" w:type="auto"/>
        <w:tblLayout w:type="fixed"/>
        <w:tblCellMar>
          <w:left w:w="62" w:type="dxa"/>
          <w:right w:w="62" w:type="dxa"/>
        </w:tblCellMar>
        <w:tblLook w:val="0000"/>
      </w:tblPr>
      <w:tblGrid>
        <w:gridCol w:w="3345"/>
        <w:gridCol w:w="5835"/>
      </w:tblGrid>
      <w:tr w:rsidTr="00616C1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RANGE STATEMENT</w:t>
            </w:r>
          </w:p>
        </w:tc>
      </w:tr>
      <w:tr w:rsidTr="00616C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The range statement relates to the unit of competency as a whole. It allows for different work environments and situations that may affect performance. Bold italicised wording, if used in the performance criteria, is detailed below. Essential operating con</w:t>
            </w:r>
            <w:r w:rsidRPr="00D9680E">
              <w:t>ditions that may be present with training and assessment (depending on the work situation, needs of the candidate, accessibility of the item, and local industry and regional contexts) may also be included.</w:t>
            </w:r>
          </w:p>
        </w:tc>
      </w:tr>
      <w:tr w:rsidTr="00616C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BoldandItalics"/>
              </w:rPr>
              <w:t>Marketing strategies</w:t>
            </w:r>
            <w:r w:rsidRPr="00D9680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680E" w:rsidP="00D9680E">
            <w:pPr>
              <w:pStyle w:val="ListBullet"/>
            </w:pPr>
            <w:r w:rsidRPr="00D9680E">
              <w:t>promotion and advertising</w:t>
            </w:r>
          </w:p>
          <w:p w:rsidR="00000000" w:rsidRPr="00D9680E" w:rsidP="00D9680E">
            <w:pPr>
              <w:pStyle w:val="ListBullet"/>
            </w:pPr>
            <w:r w:rsidRPr="00D9680E">
              <w:t>product and service range and type</w:t>
            </w:r>
          </w:p>
          <w:p w:rsidR="00000000" w:rsidRPr="00D9680E" w:rsidP="00D9680E">
            <w:pPr>
              <w:pStyle w:val="ListBullet"/>
            </w:pPr>
            <w:r w:rsidRPr="00D9680E">
              <w:t>pricing, presentation and display of products and services</w:t>
            </w:r>
          </w:p>
          <w:p w:rsidR="00000000" w:rsidRPr="00D9680E" w:rsidP="00D9680E">
            <w:pPr>
              <w:pStyle w:val="ListBullet"/>
            </w:pPr>
            <w:r w:rsidRPr="00D9680E">
              <w:t>pursuing product differentiation and cost leadership within a specialist market segment</w:t>
            </w:r>
          </w:p>
          <w:p w:rsidR="00000000" w:rsidP="00D9680E">
            <w:pPr>
              <w:pStyle w:val="ListBullet"/>
              <w:rPr>
                <w:lang w:val="en-NZ"/>
              </w:rPr>
            </w:pPr>
            <w:r w:rsidRPr="00D9680E">
              <w:t xml:space="preserve">creating a very different product or service so </w:t>
            </w:r>
            <w:r w:rsidRPr="00D9680E">
              <w:t>that the business becomes a class leader in the industry.</w:t>
            </w: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BoldandItalics"/>
              </w:rPr>
              <w:t>Relevant people</w:t>
            </w:r>
            <w:r w:rsidRPr="00D9680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680E" w:rsidP="00D9680E">
            <w:pPr>
              <w:pStyle w:val="ListBullet"/>
            </w:pPr>
            <w:r w:rsidRPr="00D9680E">
              <w:t>owner-operators</w:t>
            </w:r>
          </w:p>
          <w:p w:rsidR="00000000" w:rsidRPr="00D9680E" w:rsidP="00D9680E">
            <w:pPr>
              <w:pStyle w:val="ListBullet"/>
            </w:pPr>
            <w:r w:rsidRPr="00D9680E">
              <w:t>partners</w:t>
            </w:r>
          </w:p>
          <w:p w:rsidR="00000000" w:rsidRPr="00D9680E" w:rsidP="00D9680E">
            <w:pPr>
              <w:pStyle w:val="ListBullet"/>
            </w:pPr>
            <w:r w:rsidRPr="00D9680E">
              <w:t>financial backers</w:t>
            </w:r>
          </w:p>
          <w:p w:rsidR="00000000" w:rsidRPr="00D9680E" w:rsidP="00D9680E">
            <w:pPr>
              <w:pStyle w:val="ListBullet"/>
            </w:pPr>
            <w:r w:rsidRPr="00D9680E">
              <w:t>clients</w:t>
            </w:r>
          </w:p>
          <w:p w:rsidR="00000000" w:rsidRPr="00D9680E" w:rsidP="00D9680E">
            <w:pPr>
              <w:pStyle w:val="ListBullet"/>
            </w:pPr>
            <w:r w:rsidRPr="00D9680E">
              <w:t>accountant or other specialist services</w:t>
            </w:r>
          </w:p>
          <w:p w:rsidR="00000000" w:rsidRPr="00D9680E" w:rsidP="00D9680E">
            <w:pPr>
              <w:pStyle w:val="ListBullet"/>
            </w:pPr>
            <w:r w:rsidRPr="00D9680E">
              <w:t>family members</w:t>
            </w:r>
          </w:p>
          <w:p w:rsidR="00000000" w:rsidRPr="00D9680E" w:rsidP="00D9680E">
            <w:pPr>
              <w:pStyle w:val="ListBullet"/>
            </w:pPr>
            <w:r w:rsidRPr="00D9680E">
              <w:t>work team members</w:t>
            </w:r>
          </w:p>
          <w:p w:rsidR="00000000" w:rsidRPr="00D9680E" w:rsidP="00D9680E">
            <w:pPr>
              <w:pStyle w:val="ListBullet"/>
            </w:pPr>
            <w:r w:rsidRPr="00D9680E">
              <w:t>subcontractors</w:t>
            </w:r>
          </w:p>
          <w:p w:rsidR="00000000" w:rsidRPr="00D9680E" w:rsidP="00D9680E">
            <w:pPr>
              <w:pStyle w:val="ListBullet"/>
            </w:pPr>
            <w:r w:rsidRPr="00D9680E">
              <w:t>trade or industry associations</w:t>
            </w:r>
          </w:p>
          <w:p w:rsidR="00000000" w:rsidP="00D9680E">
            <w:pPr>
              <w:pStyle w:val="ListBullet"/>
              <w:rPr>
                <w:lang w:val="en-NZ"/>
              </w:rPr>
            </w:pPr>
            <w:r w:rsidRPr="00D9680E">
              <w:t>regulatory bodies.</w:t>
            </w: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BoldandItalics"/>
              </w:rPr>
              <w:t>Marketing and promotional activities</w:t>
            </w:r>
            <w:r w:rsidRPr="00D9680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680E" w:rsidP="00D9680E">
            <w:pPr>
              <w:pStyle w:val="ListBullet"/>
            </w:pPr>
            <w:r w:rsidRPr="00D9680E">
              <w:t>advertising in national, state or local newspapers</w:t>
            </w:r>
          </w:p>
          <w:p w:rsidR="00000000" w:rsidRPr="00D9680E" w:rsidP="00D9680E">
            <w:pPr>
              <w:pStyle w:val="ListBullet"/>
            </w:pPr>
            <w:r w:rsidRPr="00D9680E">
              <w:t>website</w:t>
            </w:r>
          </w:p>
          <w:p w:rsidR="00000000" w:rsidRPr="00D9680E" w:rsidP="00D9680E">
            <w:pPr>
              <w:pStyle w:val="ListBullet"/>
            </w:pPr>
            <w:r w:rsidRPr="00D9680E">
              <w:t>word of mouth, referrals and testimonials</w:t>
            </w:r>
          </w:p>
          <w:p w:rsidR="00000000" w:rsidRPr="00D9680E" w:rsidP="00D9680E">
            <w:pPr>
              <w:pStyle w:val="ListBullet"/>
            </w:pPr>
            <w:r w:rsidRPr="00D9680E">
              <w:t>professional and industry journals</w:t>
            </w:r>
          </w:p>
          <w:p w:rsidR="00000000" w:rsidRPr="00D9680E" w:rsidP="00D9680E">
            <w:pPr>
              <w:pStyle w:val="ListBullet"/>
            </w:pPr>
            <w:r w:rsidRPr="00D9680E">
              <w:t xml:space="preserve">advertising on </w:t>
            </w:r>
            <w:r w:rsidRPr="00D9680E">
              <w:t>radio or television</w:t>
            </w:r>
          </w:p>
          <w:p w:rsidR="00000000" w:rsidRPr="00D9680E" w:rsidP="00D9680E">
            <w:pPr>
              <w:pStyle w:val="ListBullet"/>
            </w:pPr>
            <w:r w:rsidRPr="00D9680E">
              <w:t>mail drops</w:t>
            </w:r>
          </w:p>
          <w:p w:rsidR="00000000" w:rsidRPr="00D9680E" w:rsidP="00D9680E">
            <w:pPr>
              <w:pStyle w:val="ListBullet"/>
            </w:pPr>
            <w:r w:rsidRPr="00D9680E">
              <w:t>display posters</w:t>
            </w:r>
          </w:p>
          <w:p w:rsidR="00000000" w:rsidRPr="00D9680E" w:rsidP="00D9680E">
            <w:pPr>
              <w:pStyle w:val="ListBullet"/>
            </w:pPr>
            <w:r w:rsidRPr="00D9680E">
              <w:t>exhibitions and in-house promotions</w:t>
            </w:r>
          </w:p>
          <w:p w:rsidR="00000000" w:rsidRPr="00D9680E" w:rsidP="00D9680E">
            <w:pPr>
              <w:pStyle w:val="ListBullet"/>
            </w:pPr>
            <w:r w:rsidRPr="00D9680E">
              <w:t>sponsorship</w:t>
            </w:r>
          </w:p>
          <w:p w:rsidR="00000000" w:rsidRPr="00D9680E" w:rsidP="00D9680E">
            <w:pPr>
              <w:pStyle w:val="ListBullet"/>
            </w:pPr>
            <w:r w:rsidRPr="00D9680E">
              <w:t>developing networks and strategic alliances</w:t>
            </w:r>
          </w:p>
          <w:p w:rsidR="00000000" w:rsidP="00D9680E">
            <w:pPr>
              <w:pStyle w:val="ListBullet"/>
              <w:rPr>
                <w:lang w:val="en-NZ"/>
              </w:rPr>
            </w:pPr>
            <w:r w:rsidRPr="00D9680E">
              <w:t>staff development programs to enhance customer service.</w:t>
            </w: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p>
        </w:tc>
      </w:tr>
      <w:tr w:rsidTr="00616C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BoldandItalics"/>
              </w:rPr>
              <w:t>Client feedback</w:t>
            </w:r>
            <w:r w:rsidRPr="00D9680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680E" w:rsidP="00D9680E">
            <w:pPr>
              <w:pStyle w:val="ListBullet"/>
            </w:pPr>
            <w:r w:rsidRPr="00D9680E">
              <w:t>surveys</w:t>
            </w:r>
          </w:p>
          <w:p w:rsidR="00000000" w:rsidRPr="00D9680E" w:rsidP="00D9680E">
            <w:pPr>
              <w:pStyle w:val="ListBullet"/>
            </w:pPr>
            <w:r w:rsidRPr="00D9680E">
              <w:t>other feedback mechanisms</w:t>
            </w:r>
          </w:p>
          <w:p w:rsidR="00000000" w:rsidRPr="00D9680E" w:rsidP="00D9680E">
            <w:pPr>
              <w:pStyle w:val="ListBullet"/>
            </w:pPr>
            <w:r w:rsidRPr="00D9680E">
              <w:t>informal discussions</w:t>
            </w:r>
          </w:p>
          <w:p w:rsidR="00000000" w:rsidRPr="00D9680E" w:rsidP="00D9680E">
            <w:pPr>
              <w:pStyle w:val="ListBullet"/>
            </w:pPr>
            <w:r w:rsidRPr="00D9680E">
              <w:t>client meetings and focus groups</w:t>
            </w:r>
          </w:p>
          <w:p w:rsidR="00000000" w:rsidRPr="00D9680E" w:rsidP="00D9680E">
            <w:pPr>
              <w:pStyle w:val="ListBullet"/>
            </w:pPr>
            <w:r w:rsidRPr="00D9680E">
              <w:t>trend analysis.</w:t>
            </w:r>
          </w:p>
        </w:tc>
      </w:tr>
    </w:tbl>
    <w:p w:rsidR="00616C15" w:rsidP="00D9680E">
      <w:pPr>
        <w:pStyle w:val="BodyText"/>
      </w:pPr>
    </w:p>
    <w:p w:rsidR="00616C15" w:rsidP="00D9680E">
      <w:pPr>
        <w:pStyle w:val="BodyText"/>
      </w:pPr>
    </w:p>
    <w:p w:rsidR="00000000" w:rsidRPr="00D9680E" w:rsidP="00D9680E">
      <w:pPr>
        <w:pStyle w:val="Heading1"/>
      </w:pPr>
      <w:bookmarkStart w:id="12" w:name="O_136934"/>
      <w:bookmarkEnd w:id="12"/>
      <w:r w:rsidRPr="00D9680E">
        <w:t>Unit Sector(s)</w:t>
      </w:r>
    </w:p>
    <w:tbl>
      <w:tblPr>
        <w:tblW w:w="0" w:type="auto"/>
        <w:tblLayout w:type="fixed"/>
        <w:tblCellMar>
          <w:left w:w="62" w:type="dxa"/>
          <w:right w:w="62" w:type="dxa"/>
        </w:tblCellMar>
        <w:tblLook w:val="0000"/>
      </w:tblPr>
      <w:tblGrid>
        <w:gridCol w:w="2836"/>
        <w:gridCol w:w="6344"/>
      </w:tblGrid>
      <w:tr w:rsidTr="00616C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9680E" w:rsidP="00D9680E">
            <w:pPr>
              <w:pStyle w:val="BodyText"/>
            </w:pPr>
            <w:r w:rsidRPr="00D9680E">
              <w:t>Funeral Services</w:t>
            </w:r>
          </w:p>
        </w:tc>
      </w:tr>
    </w:tbl>
    <w:p w:rsidR="00000000" w:rsidRPr="00D9680E" w:rsidP="00D9680E">
      <w:pPr>
        <w:pStyle w:val="BodyText"/>
      </w:pPr>
    </w:p>
    <w:p w:rsidR="00000000" w:rsidRPr="00D9680E" w:rsidP="00D9680E">
      <w:pPr>
        <w:pStyle w:val="AllowPageBreak"/>
      </w:pPr>
    </w:p>
    <w:p w:rsidR="00000000" w:rsidRPr="00D9680E" w:rsidP="00D9680E">
      <w:pPr>
        <w:pStyle w:val="Heading1"/>
      </w:pPr>
      <w:bookmarkStart w:id="13" w:name="O_162494"/>
      <w:bookmarkEnd w:id="13"/>
      <w:r w:rsidRPr="00D9680E">
        <w:t>Competency field</w:t>
      </w:r>
    </w:p>
    <w:tbl>
      <w:tblPr>
        <w:tblW w:w="0" w:type="auto"/>
        <w:tblLayout w:type="fixed"/>
        <w:tblCellMar>
          <w:left w:w="62" w:type="dxa"/>
          <w:right w:w="62" w:type="dxa"/>
        </w:tblCellMar>
        <w:tblLook w:val="0000"/>
      </w:tblPr>
      <w:tblGrid>
        <w:gridCol w:w="2836"/>
        <w:gridCol w:w="6344"/>
      </w:tblGrid>
      <w:tr w:rsidTr="00616C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9680E">
            <w:pPr>
              <w:pStyle w:val="BodyText"/>
              <w:rPr>
                <w:lang w:val="en-NZ"/>
              </w:rPr>
            </w:pPr>
            <w:r w:rsidRPr="00D9680E">
              <w:t>Marketing and Public Relations</w:t>
            </w:r>
          </w:p>
        </w:tc>
      </w:tr>
      <w:tr w:rsidTr="00616C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680E" w:rsidP="00D9680E">
            <w:pPr>
              <w:pStyle w:val="BodyText"/>
            </w:pPr>
          </w:p>
        </w:tc>
      </w:tr>
    </w:tbl>
    <w:p w:rsidR="00000000" w:rsidRPr="00D9680E" w:rsidP="00D9680E">
      <w:pPr>
        <w:pStyle w:val="BodyText"/>
      </w:pPr>
    </w:p>
    <w:p w:rsidR="00000000" w:rsidRPr="00D9680E" w:rsidP="00D9680E"/>
    <w:sectPr w:rsidSect="00D96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C15" w:rsidP="00616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15" w:rsidP="00D96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6C15" w:rsidP="00D968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16C15" w:rsidP="00D968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C15" w:rsidP="00616C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15" w:rsidP="00D9680E">
    <w:pPr>
      <w:pStyle w:val="Header"/>
      <w:framePr w:wrap="around"/>
    </w:pPr>
    <w:r>
      <w:fldChar w:fldCharType="begin"/>
    </w:r>
    <w:r>
      <w:instrText xml:space="preserve"> TITLE   \* MERGEFORMAT </w:instrText>
    </w:r>
    <w:r>
      <w:fldChar w:fldCharType="separate"/>
    </w:r>
    <w:r>
      <w:t>SIFMPR004A Develop marketing strategies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6C15" w:rsidP="00D968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F4F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BE66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8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680E"/>
    <w:pPr>
      <w:spacing w:before="360" w:after="60"/>
      <w:outlineLvl w:val="0"/>
    </w:pPr>
    <w:rPr>
      <w:sz w:val="32"/>
    </w:rPr>
  </w:style>
  <w:style w:type="paragraph" w:styleId="Heading2">
    <w:name w:val="heading 2"/>
    <w:basedOn w:val="HeadingBase"/>
    <w:next w:val="BodyText"/>
    <w:link w:val="Heading2Char"/>
    <w:qFormat/>
    <w:rsid w:val="00D9680E"/>
    <w:pPr>
      <w:keepLines/>
      <w:spacing w:before="240" w:after="120"/>
      <w:outlineLvl w:val="1"/>
    </w:pPr>
    <w:rPr>
      <w:sz w:val="28"/>
      <w:szCs w:val="40"/>
    </w:rPr>
  </w:style>
  <w:style w:type="paragraph" w:styleId="Heading3">
    <w:name w:val="heading 3"/>
    <w:basedOn w:val="HeadingBase"/>
    <w:next w:val="BodyText"/>
    <w:link w:val="Heading3Char"/>
    <w:qFormat/>
    <w:rsid w:val="00D9680E"/>
    <w:pPr>
      <w:spacing w:before="180" w:after="120"/>
      <w:outlineLvl w:val="2"/>
    </w:pPr>
    <w:rPr>
      <w:spacing w:val="-10"/>
      <w:kern w:val="32"/>
    </w:rPr>
  </w:style>
  <w:style w:type="paragraph" w:styleId="Heading4">
    <w:name w:val="heading 4"/>
    <w:basedOn w:val="HeadingBase"/>
    <w:next w:val="BodyText"/>
    <w:link w:val="Heading4Char"/>
    <w:qFormat/>
    <w:rsid w:val="00D9680E"/>
    <w:pPr>
      <w:spacing w:before="160" w:after="120"/>
      <w:outlineLvl w:val="3"/>
    </w:pPr>
    <w:rPr>
      <w:sz w:val="22"/>
    </w:rPr>
  </w:style>
  <w:style w:type="paragraph" w:styleId="Heading5">
    <w:name w:val="heading 5"/>
    <w:basedOn w:val="HeadingBase"/>
    <w:next w:val="Normal"/>
    <w:link w:val="Heading5Char"/>
    <w:qFormat/>
    <w:rsid w:val="00D9680E"/>
    <w:pPr>
      <w:spacing w:before="80"/>
      <w:outlineLvl w:val="4"/>
    </w:pPr>
    <w:rPr>
      <w:color w:val="918585"/>
      <w:sz w:val="20"/>
    </w:rPr>
  </w:style>
  <w:style w:type="paragraph" w:styleId="Heading6">
    <w:name w:val="heading 6"/>
    <w:basedOn w:val="HeadingBase"/>
    <w:next w:val="Normal"/>
    <w:link w:val="Heading6Char"/>
    <w:qFormat/>
    <w:rsid w:val="00D9680E"/>
    <w:pPr>
      <w:spacing w:before="60"/>
      <w:outlineLvl w:val="5"/>
    </w:pPr>
    <w:rPr>
      <w:color w:val="918585"/>
      <w:sz w:val="20"/>
    </w:rPr>
  </w:style>
  <w:style w:type="paragraph" w:styleId="Heading7">
    <w:name w:val="heading 7"/>
    <w:basedOn w:val="Normal"/>
    <w:next w:val="Normal"/>
    <w:link w:val="Heading7Char"/>
    <w:qFormat/>
    <w:rsid w:val="00D9680E"/>
    <w:pPr>
      <w:ind w:left="720"/>
      <w:outlineLvl w:val="6"/>
    </w:pPr>
    <w:rPr>
      <w:i/>
    </w:rPr>
  </w:style>
  <w:style w:type="paragraph" w:styleId="Heading8">
    <w:name w:val="heading 8"/>
    <w:basedOn w:val="Normal"/>
    <w:next w:val="Normal"/>
    <w:link w:val="Heading8Char"/>
    <w:qFormat/>
    <w:rsid w:val="00D9680E"/>
    <w:pPr>
      <w:ind w:left="720"/>
      <w:outlineLvl w:val="7"/>
    </w:pPr>
    <w:rPr>
      <w:i/>
    </w:rPr>
  </w:style>
  <w:style w:type="paragraph" w:styleId="Heading9">
    <w:name w:val="heading 9"/>
    <w:basedOn w:val="Normal"/>
    <w:next w:val="Normal"/>
    <w:link w:val="Heading9Char"/>
    <w:qFormat/>
    <w:rsid w:val="00D9680E"/>
    <w:pPr>
      <w:ind w:left="720"/>
      <w:outlineLvl w:val="8"/>
    </w:pPr>
    <w:rPr>
      <w:i/>
    </w:rPr>
  </w:style>
  <w:style w:type="character" w:default="1" w:styleId="DefaultParagraphFont">
    <w:name w:val="Default Paragraph Font"/>
    <w:uiPriority w:val="1"/>
    <w:unhideWhenUsed/>
    <w:rsid w:val="00D96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80E"/>
  </w:style>
  <w:style w:type="character" w:customStyle="1" w:styleId="Heading1Char">
    <w:name w:val="Heading 1 Char"/>
    <w:basedOn w:val="DefaultParagraphFont"/>
    <w:link w:val="Heading1"/>
    <w:rsid w:val="00D9680E"/>
    <w:rPr>
      <w:rFonts w:ascii="Times New Roman" w:eastAsia="Times New Roman" w:hAnsi="Times New Roman" w:cs="Times New Roman"/>
      <w:b/>
      <w:sz w:val="32"/>
      <w:szCs w:val="20"/>
      <w:lang w:eastAsia="en-US"/>
    </w:rPr>
  </w:style>
  <w:style w:type="paragraph" w:styleId="BodyText">
    <w:name w:val="Body Text"/>
    <w:basedOn w:val="Normal"/>
    <w:link w:val="BodyTextChar"/>
    <w:rsid w:val="00D96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680E"/>
    <w:rPr>
      <w:rFonts w:ascii="Times New Roman" w:eastAsia="Times New Roman" w:hAnsi="Times New Roman" w:cs="Times New Roman"/>
      <w:sz w:val="24"/>
      <w:lang w:val="en-US" w:eastAsia="en-US"/>
    </w:rPr>
  </w:style>
  <w:style w:type="paragraph" w:styleId="Footer">
    <w:name w:val="footer"/>
    <w:basedOn w:val="Normal"/>
    <w:link w:val="FooterChar"/>
    <w:rsid w:val="00D96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80E"/>
    <w:rPr>
      <w:rFonts w:ascii="Times New Roman" w:eastAsia="Times New Roman" w:hAnsi="Times New Roman" w:cs="Times New Roman"/>
      <w:sz w:val="16"/>
      <w:lang w:val="en-US" w:eastAsia="en-US"/>
    </w:rPr>
  </w:style>
  <w:style w:type="paragraph" w:styleId="List">
    <w:name w:val="List"/>
    <w:basedOn w:val="BodyText"/>
    <w:next w:val="BodyText"/>
    <w:rsid w:val="00D9680E"/>
    <w:pPr>
      <w:tabs>
        <w:tab w:val="left" w:pos="340"/>
      </w:tabs>
      <w:spacing w:before="60" w:after="60"/>
      <w:ind w:left="340" w:hanging="340"/>
    </w:pPr>
  </w:style>
  <w:style w:type="paragraph" w:styleId="ListBullet">
    <w:name w:val="List Bullet"/>
    <w:basedOn w:val="List"/>
    <w:rsid w:val="00D9680E"/>
    <w:pPr>
      <w:numPr>
        <w:numId w:val="12"/>
      </w:numPr>
      <w:tabs>
        <w:tab w:val="clear" w:pos="340"/>
      </w:tabs>
      <w:spacing w:before="40" w:after="40"/>
    </w:pPr>
  </w:style>
  <w:style w:type="character" w:customStyle="1" w:styleId="SpecialBold">
    <w:name w:val="Special Bold"/>
    <w:basedOn w:val="DefaultParagraphFont"/>
    <w:rsid w:val="00D9680E"/>
    <w:rPr>
      <w:b/>
      <w:spacing w:val="0"/>
    </w:rPr>
  </w:style>
  <w:style w:type="paragraph" w:styleId="Header">
    <w:name w:val="header"/>
    <w:basedOn w:val="Normal"/>
    <w:link w:val="HeaderChar"/>
    <w:rsid w:val="00D96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8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680E"/>
    <w:pPr>
      <w:spacing w:before="240" w:after="120"/>
      <w:outlineLvl w:val="0"/>
    </w:pPr>
    <w:rPr>
      <w:rFonts w:ascii="Times New Roman" w:hAnsi="Times New Roman"/>
      <w:b/>
      <w:sz w:val="28"/>
    </w:rPr>
  </w:style>
  <w:style w:type="paragraph" w:customStyle="1" w:styleId="AllowPageBreak">
    <w:name w:val="AllowPageBreak"/>
    <w:rsid w:val="00D96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680E"/>
    <w:rPr>
      <w:b/>
      <w:i/>
      <w:u w:val="none"/>
    </w:rPr>
  </w:style>
  <w:style w:type="character" w:customStyle="1" w:styleId="Heading2Char">
    <w:name w:val="Heading 2 Char"/>
    <w:basedOn w:val="DefaultParagraphFont"/>
    <w:link w:val="Heading2"/>
    <w:rsid w:val="00D96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8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68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680E"/>
    <w:rPr>
      <w:rFonts w:ascii="Courier New" w:eastAsia="Times New Roman" w:hAnsi="Courier New" w:cs="Times New Roman"/>
      <w:i/>
      <w:szCs w:val="20"/>
      <w:lang w:val="en-US" w:eastAsia="en-US"/>
    </w:rPr>
  </w:style>
  <w:style w:type="paragraph" w:customStyle="1" w:styleId="HeadingBase">
    <w:name w:val="Heading Base"/>
    <w:rsid w:val="00D96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80E"/>
    <w:pPr>
      <w:tabs>
        <w:tab w:val="right" w:leader="dot" w:pos="9072"/>
      </w:tabs>
      <w:ind w:left="567"/>
    </w:pPr>
    <w:rPr>
      <w:szCs w:val="22"/>
    </w:rPr>
  </w:style>
  <w:style w:type="paragraph" w:customStyle="1" w:styleId="TOCBase">
    <w:name w:val="TOC Base"/>
    <w:rsid w:val="00D96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80E"/>
    <w:pPr>
      <w:tabs>
        <w:tab w:val="right" w:leader="dot" w:pos="9072"/>
      </w:tabs>
      <w:spacing w:before="40" w:after="40"/>
      <w:ind w:left="284"/>
    </w:pPr>
    <w:rPr>
      <w:rFonts w:ascii="Times New Roman" w:hAnsi="Times New Roman"/>
    </w:rPr>
  </w:style>
  <w:style w:type="paragraph" w:styleId="TOC1">
    <w:name w:val="toc 1"/>
    <w:basedOn w:val="TOCBase"/>
    <w:next w:val="Normal"/>
    <w:rsid w:val="00D968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680E"/>
    <w:pPr>
      <w:spacing w:before="5040"/>
      <w:jc w:val="center"/>
    </w:pPr>
    <w:rPr>
      <w:sz w:val="48"/>
      <w:szCs w:val="72"/>
      <w:lang w:val="en-US"/>
    </w:rPr>
  </w:style>
  <w:style w:type="character" w:customStyle="1" w:styleId="TitleChar">
    <w:name w:val="Title Char"/>
    <w:basedOn w:val="DefaultParagraphFont"/>
    <w:link w:val="Title"/>
    <w:rsid w:val="00D96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80E"/>
    <w:pPr>
      <w:tabs>
        <w:tab w:val="left" w:pos="3600"/>
        <w:tab w:val="left" w:pos="3958"/>
      </w:tabs>
    </w:pPr>
  </w:style>
  <w:style w:type="paragraph" w:customStyle="1" w:styleId="Note">
    <w:name w:val="Note"/>
    <w:basedOn w:val="BodyText"/>
    <w:rsid w:val="00D96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80E"/>
    <w:pPr>
      <w:framePr w:wrap="auto" w:hAnchor="text" w:y="6049"/>
    </w:pPr>
    <w:rPr>
      <w:color w:val="000000"/>
      <w:sz w:val="40"/>
    </w:rPr>
  </w:style>
  <w:style w:type="paragraph" w:customStyle="1" w:styleId="TOCTitle">
    <w:name w:val="TOCTitle"/>
    <w:basedOn w:val="Heading1"/>
    <w:rsid w:val="00D9680E"/>
    <w:pPr>
      <w:spacing w:after="240"/>
      <w:jc w:val="center"/>
      <w:outlineLvl w:val="9"/>
    </w:pPr>
    <w:rPr>
      <w:caps/>
    </w:rPr>
  </w:style>
  <w:style w:type="paragraph" w:customStyle="1" w:styleId="Version">
    <w:name w:val="Version"/>
    <w:rsid w:val="00D96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680E"/>
    <w:pPr>
      <w:numPr>
        <w:numId w:val="13"/>
      </w:numPr>
      <w:tabs>
        <w:tab w:val="clear" w:pos="680"/>
      </w:tabs>
    </w:pPr>
  </w:style>
  <w:style w:type="paragraph" w:styleId="Index1">
    <w:name w:val="index 1"/>
    <w:basedOn w:val="Normal"/>
    <w:next w:val="Normal"/>
    <w:semiHidden/>
    <w:rsid w:val="00D9680E"/>
    <w:pPr>
      <w:keepNext w:val="0"/>
      <w:tabs>
        <w:tab w:val="right" w:pos="4176"/>
      </w:tabs>
      <w:ind w:left="198" w:hanging="198"/>
    </w:pPr>
    <w:rPr>
      <w:rFonts w:ascii="Garamond" w:hAnsi="Garamond"/>
    </w:rPr>
  </w:style>
  <w:style w:type="paragraph" w:styleId="IndexHeading">
    <w:name w:val="index heading"/>
    <w:basedOn w:val="Normal"/>
    <w:next w:val="Index1"/>
    <w:semiHidden/>
    <w:rsid w:val="00D9680E"/>
    <w:pPr>
      <w:spacing w:before="120" w:after="120"/>
    </w:pPr>
    <w:rPr>
      <w:rFonts w:ascii="Arial" w:hAnsi="Arial"/>
      <w:b/>
      <w:color w:val="918585"/>
      <w:sz w:val="24"/>
    </w:rPr>
  </w:style>
  <w:style w:type="paragraph" w:customStyle="1" w:styleId="Chapter">
    <w:name w:val="Chapter"/>
    <w:basedOn w:val="Normal"/>
    <w:rsid w:val="00D9680E"/>
    <w:pPr>
      <w:spacing w:before="240"/>
    </w:pPr>
    <w:rPr>
      <w:rFonts w:ascii="Times New Roman" w:hAnsi="Times New Roman"/>
      <w:smallCaps/>
      <w:spacing w:val="80"/>
      <w:sz w:val="28"/>
    </w:rPr>
  </w:style>
  <w:style w:type="paragraph" w:customStyle="1" w:styleId="InChapter">
    <w:name w:val="InChapter"/>
    <w:basedOn w:val="Heading3"/>
    <w:rsid w:val="00D9680E"/>
    <w:pPr>
      <w:spacing w:after="240"/>
      <w:outlineLvl w:val="9"/>
    </w:pPr>
    <w:rPr>
      <w:noProof/>
    </w:rPr>
  </w:style>
  <w:style w:type="paragraph" w:styleId="Index2">
    <w:name w:val="index 2"/>
    <w:basedOn w:val="Normal"/>
    <w:next w:val="Normal"/>
    <w:semiHidden/>
    <w:rsid w:val="00D9680E"/>
    <w:pPr>
      <w:tabs>
        <w:tab w:val="right" w:pos="4176"/>
      </w:tabs>
      <w:ind w:left="568" w:hanging="284"/>
    </w:pPr>
    <w:rPr>
      <w:rFonts w:ascii="Garamond" w:hAnsi="Garamond"/>
    </w:rPr>
  </w:style>
  <w:style w:type="paragraph" w:customStyle="1" w:styleId="Byline">
    <w:name w:val="Byline"/>
    <w:rsid w:val="00D96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80E"/>
    <w:pPr>
      <w:tabs>
        <w:tab w:val="clear" w:pos="3600"/>
        <w:tab w:val="clear" w:pos="3958"/>
      </w:tabs>
      <w:jc w:val="right"/>
    </w:pPr>
  </w:style>
  <w:style w:type="character" w:styleId="Emphasis">
    <w:name w:val="Emphasis"/>
    <w:basedOn w:val="DefaultParagraphFont"/>
    <w:qFormat/>
    <w:rsid w:val="00D9680E"/>
    <w:rPr>
      <w:i/>
    </w:rPr>
  </w:style>
  <w:style w:type="paragraph" w:styleId="Caption">
    <w:name w:val="caption"/>
    <w:basedOn w:val="BodyText"/>
    <w:next w:val="Normal"/>
    <w:qFormat/>
    <w:rsid w:val="00D9680E"/>
    <w:pPr>
      <w:framePr w:w="2268" w:hSpace="181" w:vSpace="181" w:wrap="around" w:vAnchor="text" w:hAnchor="page" w:x="1135" w:y="285" w:anchorLock="1"/>
    </w:pPr>
    <w:rPr>
      <w:i/>
    </w:rPr>
  </w:style>
  <w:style w:type="paragraph" w:customStyle="1" w:styleId="MiniTOCTitle">
    <w:name w:val="MiniTOCTitle"/>
    <w:basedOn w:val="Heading4"/>
    <w:rsid w:val="00D9680E"/>
    <w:pPr>
      <w:spacing w:before="240"/>
      <w:outlineLvl w:val="9"/>
    </w:pPr>
    <w:rPr>
      <w:noProof/>
      <w:sz w:val="24"/>
    </w:rPr>
  </w:style>
  <w:style w:type="paragraph" w:customStyle="1" w:styleId="MiniTOCItem">
    <w:name w:val="MiniTOCItem"/>
    <w:basedOn w:val="ListBullet"/>
    <w:rsid w:val="00D9680E"/>
    <w:pPr>
      <w:numPr>
        <w:numId w:val="0"/>
      </w:numPr>
      <w:tabs>
        <w:tab w:val="right" w:leader="dot" w:pos="6521"/>
      </w:tabs>
      <w:spacing w:before="0" w:after="0"/>
    </w:pPr>
  </w:style>
  <w:style w:type="paragraph" w:customStyle="1" w:styleId="TOFTitle">
    <w:name w:val="TOFTitle"/>
    <w:basedOn w:val="TOCTitle"/>
    <w:rsid w:val="00D9680E"/>
  </w:style>
  <w:style w:type="paragraph" w:styleId="TableofFigures">
    <w:name w:val="table of figures"/>
    <w:basedOn w:val="Normal"/>
    <w:next w:val="Normal"/>
    <w:semiHidden/>
    <w:rsid w:val="00D9680E"/>
    <w:pPr>
      <w:tabs>
        <w:tab w:val="right" w:leader="dot" w:pos="9072"/>
      </w:tabs>
      <w:ind w:left="970" w:hanging="403"/>
    </w:pPr>
    <w:rPr>
      <w:rFonts w:ascii="Times New Roman" w:hAnsi="Times New Roman"/>
      <w:b/>
    </w:rPr>
  </w:style>
  <w:style w:type="paragraph" w:styleId="ListNumber">
    <w:name w:val="List Number"/>
    <w:basedOn w:val="List"/>
    <w:rsid w:val="00D9680E"/>
    <w:pPr>
      <w:numPr>
        <w:numId w:val="10"/>
      </w:numPr>
    </w:pPr>
  </w:style>
  <w:style w:type="character" w:customStyle="1" w:styleId="WingdingSymbols">
    <w:name w:val="Wingding Symbols"/>
    <w:rsid w:val="00D9680E"/>
    <w:rPr>
      <w:rFonts w:ascii="Wingdings" w:hAnsi="Wingdings"/>
    </w:rPr>
  </w:style>
  <w:style w:type="paragraph" w:customStyle="1" w:styleId="TableHeading">
    <w:name w:val="Table Heading"/>
    <w:basedOn w:val="HeadingBase"/>
    <w:rsid w:val="00D9680E"/>
    <w:pPr>
      <w:keepLines/>
      <w:pBdr>
        <w:bottom w:val="single" w:sz="6" w:space="1" w:color="918585"/>
      </w:pBdr>
      <w:spacing w:before="240"/>
    </w:pPr>
  </w:style>
  <w:style w:type="character" w:customStyle="1" w:styleId="HotSpot">
    <w:name w:val="HotSpot"/>
    <w:rsid w:val="00D9680E"/>
    <w:rPr>
      <w:color w:val="0033CC"/>
      <w:u w:val="none"/>
    </w:rPr>
  </w:style>
  <w:style w:type="paragraph" w:customStyle="1" w:styleId="BodyTextRight">
    <w:name w:val="Body Text Right"/>
    <w:basedOn w:val="BodyText"/>
    <w:rsid w:val="00D9680E"/>
    <w:pPr>
      <w:spacing w:before="0" w:after="0"/>
      <w:jc w:val="right"/>
    </w:pPr>
  </w:style>
  <w:style w:type="paragraph" w:styleId="Index3">
    <w:name w:val="index 3"/>
    <w:basedOn w:val="ListNumber2"/>
    <w:next w:val="Normal"/>
    <w:semiHidden/>
    <w:rsid w:val="00D9680E"/>
    <w:pPr>
      <w:numPr>
        <w:numId w:val="0"/>
      </w:numPr>
      <w:tabs>
        <w:tab w:val="right" w:leader="dot" w:pos="4176"/>
      </w:tabs>
    </w:pPr>
  </w:style>
  <w:style w:type="paragraph" w:styleId="ListNumber2">
    <w:name w:val="List Number 2"/>
    <w:basedOn w:val="List2"/>
    <w:rsid w:val="00D9680E"/>
    <w:pPr>
      <w:numPr>
        <w:numId w:val="9"/>
      </w:numPr>
      <w:tabs>
        <w:tab w:val="clear" w:pos="1060"/>
      </w:tabs>
    </w:pPr>
  </w:style>
  <w:style w:type="paragraph" w:customStyle="1" w:styleId="MarginNote">
    <w:name w:val="Margin Note"/>
    <w:basedOn w:val="BodyText"/>
    <w:rsid w:val="00D96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8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680E"/>
    <w:rPr>
      <w:sz w:val="32"/>
    </w:rPr>
  </w:style>
  <w:style w:type="paragraph" w:customStyle="1" w:styleId="HeadingProcedure">
    <w:name w:val="Heading Procedure"/>
    <w:basedOn w:val="HeadingBase"/>
    <w:next w:val="Normal"/>
    <w:rsid w:val="00D9680E"/>
    <w:pPr>
      <w:tabs>
        <w:tab w:val="left" w:pos="0"/>
      </w:tabs>
      <w:spacing w:before="120" w:after="60"/>
    </w:pPr>
    <w:rPr>
      <w:i/>
      <w:color w:val="918585"/>
      <w:sz w:val="22"/>
    </w:rPr>
  </w:style>
  <w:style w:type="paragraph" w:customStyle="1" w:styleId="TableBodyText">
    <w:name w:val="Table Body Text"/>
    <w:basedOn w:val="BodyText"/>
    <w:rsid w:val="00D9680E"/>
    <w:pPr>
      <w:spacing w:before="60" w:after="60"/>
    </w:pPr>
  </w:style>
  <w:style w:type="paragraph" w:styleId="ListContinue">
    <w:name w:val="List Continue"/>
    <w:basedOn w:val="List"/>
    <w:rsid w:val="00D9680E"/>
    <w:pPr>
      <w:ind w:firstLine="0"/>
    </w:pPr>
  </w:style>
  <w:style w:type="paragraph" w:customStyle="1" w:styleId="ListNote">
    <w:name w:val="List Note"/>
    <w:basedOn w:val="List"/>
    <w:rsid w:val="00D9680E"/>
    <w:pPr>
      <w:pBdr>
        <w:top w:val="single" w:sz="6" w:space="2" w:color="918585"/>
        <w:bottom w:val="single" w:sz="6" w:space="2" w:color="918585"/>
      </w:pBdr>
      <w:tabs>
        <w:tab w:val="left" w:pos="1021"/>
      </w:tabs>
      <w:ind w:firstLine="0"/>
    </w:pPr>
  </w:style>
  <w:style w:type="paragraph" w:customStyle="1" w:styleId="Warning">
    <w:name w:val="Warning"/>
    <w:basedOn w:val="BodyText"/>
    <w:rsid w:val="00D9680E"/>
    <w:pPr>
      <w:shd w:val="clear" w:color="auto" w:fill="D9D9D9"/>
      <w:tabs>
        <w:tab w:val="left" w:pos="992"/>
      </w:tabs>
      <w:ind w:left="119" w:right="119"/>
    </w:pPr>
    <w:rPr>
      <w:sz w:val="20"/>
    </w:rPr>
  </w:style>
  <w:style w:type="paragraph" w:customStyle="1" w:styleId="MarginIcons">
    <w:name w:val="Margin Icons"/>
    <w:basedOn w:val="BodyText"/>
    <w:rsid w:val="00D96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80E"/>
    <w:rPr>
      <w:rFonts w:ascii="Courier New" w:hAnsi="Courier New"/>
    </w:rPr>
  </w:style>
  <w:style w:type="paragraph" w:customStyle="1" w:styleId="NoteBullet">
    <w:name w:val="Note Bullet"/>
    <w:basedOn w:val="Note"/>
    <w:rsid w:val="00D9680E"/>
    <w:pPr>
      <w:tabs>
        <w:tab w:val="clear" w:pos="680"/>
      </w:tabs>
      <w:spacing w:before="60" w:after="60"/>
    </w:pPr>
  </w:style>
  <w:style w:type="paragraph" w:customStyle="1" w:styleId="SubHeading2">
    <w:name w:val="SubHeading2"/>
    <w:basedOn w:val="HeadingBase"/>
    <w:rsid w:val="00D9680E"/>
    <w:pPr>
      <w:spacing w:before="240" w:after="60"/>
    </w:pPr>
    <w:rPr>
      <w:sz w:val="20"/>
    </w:rPr>
  </w:style>
  <w:style w:type="paragraph" w:customStyle="1" w:styleId="SubHeading1">
    <w:name w:val="SubHeading1"/>
    <w:basedOn w:val="HeadingBase"/>
    <w:rsid w:val="00D9680E"/>
    <w:pPr>
      <w:spacing w:before="240" w:after="60"/>
    </w:pPr>
    <w:rPr>
      <w:color w:val="918585"/>
      <w:sz w:val="22"/>
    </w:rPr>
  </w:style>
  <w:style w:type="paragraph" w:customStyle="1" w:styleId="SideHeading">
    <w:name w:val="Side Heading"/>
    <w:basedOn w:val="HeadingBase"/>
    <w:rsid w:val="00D96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80E"/>
    <w:pPr>
      <w:tabs>
        <w:tab w:val="num" w:pos="360"/>
      </w:tabs>
    </w:pPr>
  </w:style>
  <w:style w:type="paragraph" w:styleId="PlainText">
    <w:name w:val="Plain Text"/>
    <w:basedOn w:val="Normal"/>
    <w:link w:val="PlainTextChar"/>
    <w:rsid w:val="00D9680E"/>
    <w:rPr>
      <w:sz w:val="20"/>
    </w:rPr>
  </w:style>
  <w:style w:type="character" w:customStyle="1" w:styleId="PlainTextChar">
    <w:name w:val="Plain Text Char"/>
    <w:basedOn w:val="DefaultParagraphFont"/>
    <w:link w:val="PlainText"/>
    <w:rsid w:val="00D968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680E"/>
    <w:rPr>
      <w:b/>
      <w:smallCaps/>
    </w:rPr>
  </w:style>
  <w:style w:type="paragraph" w:customStyle="1" w:styleId="TableListNumber">
    <w:name w:val="Table List Number"/>
    <w:basedOn w:val="ListNumber"/>
    <w:rsid w:val="00D9680E"/>
    <w:pPr>
      <w:numPr>
        <w:numId w:val="0"/>
      </w:numPr>
    </w:pPr>
  </w:style>
  <w:style w:type="paragraph" w:styleId="TOC4">
    <w:name w:val="toc 4"/>
    <w:basedOn w:val="TOCBase"/>
    <w:next w:val="Normal"/>
    <w:semiHidden/>
    <w:rsid w:val="00D9680E"/>
    <w:pPr>
      <w:tabs>
        <w:tab w:val="right" w:leader="dot" w:pos="9071"/>
      </w:tabs>
      <w:ind w:left="1701"/>
    </w:pPr>
  </w:style>
  <w:style w:type="paragraph" w:customStyle="1" w:styleId="ListAlpha">
    <w:name w:val="List Alpha"/>
    <w:basedOn w:val="List"/>
    <w:rsid w:val="00D9680E"/>
    <w:pPr>
      <w:numPr>
        <w:numId w:val="8"/>
      </w:numPr>
    </w:pPr>
  </w:style>
  <w:style w:type="paragraph" w:customStyle="1" w:styleId="ListAlpha2">
    <w:name w:val="List Alpha 2"/>
    <w:basedOn w:val="List2"/>
    <w:rsid w:val="00D9680E"/>
    <w:pPr>
      <w:numPr>
        <w:numId w:val="7"/>
      </w:numPr>
    </w:pPr>
  </w:style>
  <w:style w:type="paragraph" w:styleId="List2">
    <w:name w:val="List 2"/>
    <w:basedOn w:val="BodyText"/>
    <w:rsid w:val="00D9680E"/>
    <w:pPr>
      <w:tabs>
        <w:tab w:val="left" w:pos="680"/>
      </w:tabs>
      <w:spacing w:before="60" w:after="60"/>
      <w:ind w:left="680" w:hanging="340"/>
    </w:pPr>
  </w:style>
  <w:style w:type="paragraph" w:styleId="List3">
    <w:name w:val="List 3"/>
    <w:basedOn w:val="BodyText"/>
    <w:rsid w:val="00D9680E"/>
    <w:pPr>
      <w:tabs>
        <w:tab w:val="left" w:pos="1021"/>
      </w:tabs>
      <w:spacing w:before="60" w:after="60"/>
      <w:ind w:left="1020" w:hanging="340"/>
    </w:pPr>
  </w:style>
  <w:style w:type="paragraph" w:styleId="List4">
    <w:name w:val="List 4"/>
    <w:basedOn w:val="BodyText"/>
    <w:rsid w:val="00D9680E"/>
    <w:pPr>
      <w:tabs>
        <w:tab w:val="left" w:pos="1361"/>
      </w:tabs>
      <w:spacing w:before="60" w:after="60"/>
      <w:ind w:left="1361" w:hanging="340"/>
    </w:pPr>
  </w:style>
  <w:style w:type="paragraph" w:styleId="List5">
    <w:name w:val="List 5"/>
    <w:basedOn w:val="BodyText"/>
    <w:rsid w:val="00D9680E"/>
    <w:pPr>
      <w:tabs>
        <w:tab w:val="left" w:pos="1701"/>
      </w:tabs>
      <w:spacing w:before="60" w:after="60"/>
      <w:ind w:left="1701" w:hanging="340"/>
    </w:pPr>
  </w:style>
  <w:style w:type="paragraph" w:styleId="ListBullet3">
    <w:name w:val="List Bullet 3"/>
    <w:basedOn w:val="List3"/>
    <w:rsid w:val="00D9680E"/>
    <w:pPr>
      <w:numPr>
        <w:numId w:val="14"/>
      </w:numPr>
      <w:tabs>
        <w:tab w:val="clear" w:pos="1021"/>
      </w:tabs>
      <w:ind w:left="1037" w:hanging="357"/>
    </w:pPr>
  </w:style>
  <w:style w:type="paragraph" w:styleId="ListBullet4">
    <w:name w:val="List Bullet 4"/>
    <w:basedOn w:val="List4"/>
    <w:rsid w:val="00D9680E"/>
    <w:pPr>
      <w:numPr>
        <w:numId w:val="2"/>
      </w:numPr>
    </w:pPr>
  </w:style>
  <w:style w:type="paragraph" w:styleId="ListBullet5">
    <w:name w:val="List Bullet 5"/>
    <w:basedOn w:val="List5"/>
    <w:rsid w:val="00D9680E"/>
    <w:pPr>
      <w:numPr>
        <w:numId w:val="3"/>
      </w:numPr>
    </w:pPr>
  </w:style>
  <w:style w:type="paragraph" w:styleId="ListContinue2">
    <w:name w:val="List Continue 2"/>
    <w:basedOn w:val="List2"/>
    <w:rsid w:val="00D9680E"/>
    <w:pPr>
      <w:ind w:firstLine="0"/>
    </w:pPr>
  </w:style>
  <w:style w:type="paragraph" w:styleId="ListContinue3">
    <w:name w:val="List Continue 3"/>
    <w:basedOn w:val="List3"/>
    <w:rsid w:val="00D9680E"/>
    <w:pPr>
      <w:ind w:left="1021" w:firstLine="0"/>
    </w:pPr>
  </w:style>
  <w:style w:type="paragraph" w:styleId="ListContinue4">
    <w:name w:val="List Continue 4"/>
    <w:basedOn w:val="List4"/>
    <w:rsid w:val="00D9680E"/>
    <w:pPr>
      <w:ind w:firstLine="0"/>
    </w:pPr>
  </w:style>
  <w:style w:type="paragraph" w:styleId="ListContinue5">
    <w:name w:val="List Continue 5"/>
    <w:basedOn w:val="List5"/>
    <w:rsid w:val="00D9680E"/>
    <w:pPr>
      <w:ind w:firstLine="0"/>
    </w:pPr>
  </w:style>
  <w:style w:type="paragraph" w:styleId="ListNumber3">
    <w:name w:val="List Number 3"/>
    <w:basedOn w:val="List3"/>
    <w:rsid w:val="00D9680E"/>
    <w:pPr>
      <w:numPr>
        <w:numId w:val="4"/>
      </w:numPr>
    </w:pPr>
  </w:style>
  <w:style w:type="paragraph" w:styleId="ListNumber4">
    <w:name w:val="List Number 4"/>
    <w:basedOn w:val="List4"/>
    <w:rsid w:val="00D9680E"/>
    <w:pPr>
      <w:numPr>
        <w:numId w:val="5"/>
      </w:numPr>
    </w:pPr>
  </w:style>
  <w:style w:type="paragraph" w:styleId="ListNumber5">
    <w:name w:val="List Number 5"/>
    <w:basedOn w:val="List5"/>
    <w:rsid w:val="00D9680E"/>
    <w:pPr>
      <w:numPr>
        <w:numId w:val="6"/>
      </w:numPr>
    </w:pPr>
  </w:style>
  <w:style w:type="paragraph" w:styleId="BlockText">
    <w:name w:val="Block Text"/>
    <w:basedOn w:val="Normal"/>
    <w:rsid w:val="00D9680E"/>
    <w:pPr>
      <w:spacing w:after="120"/>
      <w:ind w:left="1440" w:right="1440"/>
    </w:pPr>
  </w:style>
  <w:style w:type="character" w:customStyle="1" w:styleId="Subscript">
    <w:name w:val="Subscript"/>
    <w:basedOn w:val="DefaultParagraphFont"/>
    <w:rsid w:val="00D9680E"/>
    <w:rPr>
      <w:sz w:val="16"/>
      <w:vertAlign w:val="subscript"/>
    </w:rPr>
  </w:style>
  <w:style w:type="character" w:customStyle="1" w:styleId="Superscript">
    <w:name w:val="Superscript"/>
    <w:basedOn w:val="DefaultParagraphFont"/>
    <w:rsid w:val="00D9680E"/>
    <w:rPr>
      <w:sz w:val="16"/>
      <w:vertAlign w:val="superscript"/>
    </w:rPr>
  </w:style>
  <w:style w:type="character" w:customStyle="1" w:styleId="Symbols">
    <w:name w:val="Symbols"/>
    <w:basedOn w:val="DefaultParagraphFont"/>
    <w:rsid w:val="00D9680E"/>
    <w:rPr>
      <w:rFonts w:ascii="Symbol" w:hAnsi="Symbol"/>
    </w:rPr>
  </w:style>
  <w:style w:type="character" w:customStyle="1" w:styleId="MenuOptions">
    <w:name w:val="Menu Options"/>
    <w:basedOn w:val="DefaultParagraphFont"/>
    <w:rsid w:val="00D9680E"/>
    <w:rPr>
      <w:rFonts w:ascii="Arial Narrow" w:hAnsi="Arial Narrow"/>
      <w:smallCaps/>
    </w:rPr>
  </w:style>
  <w:style w:type="character" w:customStyle="1" w:styleId="Buttons">
    <w:name w:val="Buttons"/>
    <w:basedOn w:val="DefaultParagraphFont"/>
    <w:rsid w:val="00D9680E"/>
    <w:rPr>
      <w:b/>
    </w:rPr>
  </w:style>
  <w:style w:type="character" w:customStyle="1" w:styleId="Underlined">
    <w:name w:val="Underlined"/>
    <w:basedOn w:val="DefaultParagraphFont"/>
    <w:rsid w:val="00D9680E"/>
    <w:rPr>
      <w:u w:val="single"/>
    </w:rPr>
  </w:style>
  <w:style w:type="paragraph" w:customStyle="1" w:styleId="TableBodyTextRight">
    <w:name w:val="Table Body Text Right"/>
    <w:basedOn w:val="TableBodyText"/>
    <w:rsid w:val="00D9680E"/>
    <w:pPr>
      <w:widowControl w:val="0"/>
      <w:autoSpaceDE w:val="0"/>
      <w:autoSpaceDN w:val="0"/>
      <w:adjustRightInd w:val="0"/>
      <w:jc w:val="right"/>
    </w:pPr>
    <w:rPr>
      <w:rFonts w:cs="Arial"/>
      <w:szCs w:val="18"/>
    </w:rPr>
  </w:style>
  <w:style w:type="paragraph" w:customStyle="1" w:styleId="CopyrightText">
    <w:name w:val="Copyright Text"/>
    <w:basedOn w:val="BodyText"/>
    <w:rsid w:val="00D9680E"/>
    <w:rPr>
      <w:sz w:val="18"/>
    </w:rPr>
  </w:style>
  <w:style w:type="paragraph" w:customStyle="1" w:styleId="BodySmallRight">
    <w:name w:val="Body Small Right"/>
    <w:basedOn w:val="BodyTextRight"/>
    <w:rsid w:val="00D9680E"/>
    <w:rPr>
      <w:sz w:val="18"/>
      <w:szCs w:val="18"/>
    </w:rPr>
  </w:style>
  <w:style w:type="paragraph" w:customStyle="1" w:styleId="MarginEdition">
    <w:name w:val="Margin Edition"/>
    <w:basedOn w:val="MarginNote"/>
    <w:rsid w:val="00D9680E"/>
    <w:pPr>
      <w:spacing w:before="0" w:after="0"/>
    </w:pPr>
    <w:rPr>
      <w:rFonts w:ascii="Times New Roman" w:hAnsi="Times New Roman"/>
      <w:color w:val="999999"/>
    </w:rPr>
  </w:style>
  <w:style w:type="paragraph" w:customStyle="1" w:styleId="Spacer">
    <w:name w:val="Spacer"/>
    <w:basedOn w:val="Normal"/>
    <w:rsid w:val="00D9680E"/>
    <w:rPr>
      <w:sz w:val="2"/>
      <w:szCs w:val="2"/>
    </w:rPr>
  </w:style>
  <w:style w:type="character" w:customStyle="1" w:styleId="Small">
    <w:name w:val="Small"/>
    <w:basedOn w:val="DefaultParagraphFont"/>
    <w:rsid w:val="00D9680E"/>
    <w:rPr>
      <w:sz w:val="16"/>
    </w:rPr>
  </w:style>
  <w:style w:type="paragraph" w:customStyle="1" w:styleId="WideTable">
    <w:name w:val="Wide Table"/>
    <w:basedOn w:val="Normal"/>
    <w:rsid w:val="00D9680E"/>
    <w:pPr>
      <w:ind w:left="-1418"/>
    </w:pPr>
    <w:rPr>
      <w:sz w:val="2"/>
      <w:szCs w:val="2"/>
    </w:rPr>
  </w:style>
  <w:style w:type="character" w:styleId="PageNumber">
    <w:name w:val="page number"/>
    <w:basedOn w:val="DefaultParagraphFont"/>
    <w:rsid w:val="00D9680E"/>
  </w:style>
  <w:style w:type="paragraph" w:styleId="Quote">
    <w:name w:val="Quote"/>
    <w:basedOn w:val="Heading1"/>
    <w:link w:val="QuoteChar"/>
    <w:qFormat/>
    <w:rsid w:val="00D9680E"/>
    <w:rPr>
      <w:b w:val="0"/>
      <w:sz w:val="72"/>
      <w:szCs w:val="72"/>
      <w:lang w:val="en-NZ"/>
    </w:rPr>
  </w:style>
  <w:style w:type="character" w:customStyle="1" w:styleId="QuoteChar">
    <w:name w:val="Quote Char"/>
    <w:basedOn w:val="DefaultParagraphFont"/>
    <w:link w:val="Quote"/>
    <w:rsid w:val="00D96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80E"/>
    <w:pPr>
      <w:pageBreakBefore/>
    </w:pPr>
  </w:style>
  <w:style w:type="paragraph" w:customStyle="1" w:styleId="Border">
    <w:name w:val="Border"/>
    <w:basedOn w:val="Normal"/>
    <w:qFormat/>
    <w:rsid w:val="00D96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80E"/>
    <w:rPr>
      <w:b/>
      <w:bCs/>
      <w:i/>
      <w:iCs/>
      <w:color w:val="auto"/>
    </w:rPr>
  </w:style>
  <w:style w:type="paragraph" w:styleId="IntenseQuote">
    <w:name w:val="Intense Quote"/>
    <w:basedOn w:val="Normal"/>
    <w:next w:val="Normal"/>
    <w:link w:val="IntenseQuoteChar"/>
    <w:uiPriority w:val="30"/>
    <w:qFormat/>
    <w:rsid w:val="00D96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8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680E"/>
    <w:rPr>
      <w:smallCaps/>
      <w:color w:val="auto"/>
      <w:u w:val="single"/>
    </w:rPr>
  </w:style>
  <w:style w:type="character" w:styleId="IntenseReference">
    <w:name w:val="Intense Reference"/>
    <w:basedOn w:val="DefaultParagraphFont"/>
    <w:uiPriority w:val="32"/>
    <w:qFormat/>
    <w:rsid w:val="00D9680E"/>
    <w:rPr>
      <w:b/>
      <w:bCs/>
      <w:smallCaps/>
      <w:color w:val="auto"/>
      <w:spacing w:val="5"/>
      <w:u w:val="single"/>
    </w:rPr>
  </w:style>
  <w:style w:type="paragraph" w:customStyle="1" w:styleId="2ColumnHeading">
    <w:name w:val="2Column Heading"/>
    <w:basedOn w:val="BodyText"/>
    <w:qFormat/>
    <w:rsid w:val="00D9680E"/>
    <w:pPr>
      <w:spacing w:after="60"/>
      <w:ind w:left="-2268"/>
    </w:pPr>
    <w:rPr>
      <w:b/>
    </w:rPr>
  </w:style>
  <w:style w:type="paragraph" w:customStyle="1" w:styleId="Heading1TOC">
    <w:name w:val="Heading1 TOC"/>
    <w:basedOn w:val="Normal"/>
    <w:qFormat/>
    <w:rsid w:val="00D9680E"/>
    <w:pPr>
      <w:spacing w:before="240" w:after="120"/>
    </w:pPr>
    <w:rPr>
      <w:rFonts w:ascii="Times New Roman" w:hAnsi="Times New Roman"/>
      <w:b/>
      <w:sz w:val="32"/>
    </w:rPr>
  </w:style>
  <w:style w:type="paragraph" w:customStyle="1" w:styleId="Heading2TOC">
    <w:name w:val="Heading2 TOC"/>
    <w:basedOn w:val="Normal"/>
    <w:qFormat/>
    <w:rsid w:val="00D9680E"/>
    <w:pPr>
      <w:spacing w:before="240" w:after="60"/>
    </w:pPr>
    <w:rPr>
      <w:rFonts w:ascii="Times New Roman" w:hAnsi="Times New Roman"/>
      <w:b/>
      <w:sz w:val="28"/>
    </w:rPr>
  </w:style>
  <w:style w:type="character" w:customStyle="1" w:styleId="Underline">
    <w:name w:val="Underline"/>
    <w:basedOn w:val="DefaultParagraphFont"/>
    <w:qFormat/>
    <w:rsid w:val="00D9680E"/>
    <w:rPr>
      <w:u w:val="single"/>
    </w:rPr>
  </w:style>
  <w:style w:type="paragraph" w:styleId="BalloonText">
    <w:name w:val="Balloon Text"/>
    <w:basedOn w:val="Normal"/>
    <w:link w:val="BalloonTextChar"/>
    <w:rsid w:val="00D9680E"/>
    <w:rPr>
      <w:rFonts w:ascii="Tahoma" w:hAnsi="Tahoma" w:cs="Tahoma"/>
      <w:sz w:val="16"/>
      <w:szCs w:val="16"/>
    </w:rPr>
  </w:style>
  <w:style w:type="character" w:customStyle="1" w:styleId="BalloonTextChar">
    <w:name w:val="Balloon Text Char"/>
    <w:basedOn w:val="DefaultParagraphFont"/>
    <w:link w:val="BalloonText"/>
    <w:rsid w:val="00D968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6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68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Words>
  <Characters>6447</Characters>
  <Application>Microsoft Office Word</Application>
  <DocSecurity>0</DocSecurity>
  <Lines>295</Lines>
  <Paragraphs>135</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SIFMPR004A Develop marketing strategies and activities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2012-05-26T21:34:00Z</dcterms:created>
  <dcterms:modified xsi:type="dcterms:W3CDTF">2012-05-26T21:34:00Z</dcterms:modified>
</cp:coreProperties>
</file>