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708" w:rsidP="00E04708">
      <w:pPr>
        <w:pStyle w:val="Title"/>
      </w:pPr>
      <w:r>
        <w:fldChar w:fldCharType="begin"/>
      </w:r>
      <w:r>
        <w:instrText xml:space="preserve"> TITLE   \* MERGEFORMAT </w:instrText>
      </w:r>
      <w:r>
        <w:fldChar w:fldCharType="separate"/>
      </w:r>
      <w:r>
        <w:t>SIFMPR003A Liaise with the media</w:t>
      </w:r>
      <w:r>
        <w:fldChar w:fldCharType="end"/>
      </w:r>
    </w:p>
    <w:p w:rsidR="00E04708" w:rsidP="00E04708">
      <w:pPr>
        <w:pStyle w:val="Version"/>
        <w:sectPr w:rsidSect="008214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214F7" w:rsidP="008214F7">
      <w:pPr>
        <w:pStyle w:val="SuperHeading"/>
      </w:pPr>
      <w:r w:rsidRPr="008214F7">
        <w:t>SIFMPR003A Liaise with the media</w:t>
      </w:r>
    </w:p>
    <w:p w:rsidR="00000000" w:rsidRPr="008214F7" w:rsidP="008214F7">
      <w:pPr>
        <w:pStyle w:val="SuperHeading"/>
      </w:pPr>
    </w:p>
    <w:p w:rsidR="00000000" w:rsidRPr="008214F7" w:rsidP="008214F7">
      <w:pPr>
        <w:pStyle w:val="Heading1"/>
      </w:pPr>
      <w:bookmarkStart w:id="1" w:name="O_136911"/>
      <w:bookmarkEnd w:id="1"/>
      <w:r w:rsidRPr="008214F7">
        <w:t>Modification History</w:t>
      </w:r>
    </w:p>
    <w:p w:rsidR="00000000" w:rsidRPr="008214F7" w:rsidP="008214F7">
      <w:pPr>
        <w:pStyle w:val="BodyText"/>
      </w:pPr>
      <w:r w:rsidRPr="008214F7">
        <w:t>Not applicable.</w:t>
      </w:r>
    </w:p>
    <w:p w:rsidR="00000000" w:rsidRPr="008214F7" w:rsidP="008214F7">
      <w:pPr>
        <w:pStyle w:val="AllowPageBreak"/>
      </w:pPr>
    </w:p>
    <w:p w:rsidR="00000000" w:rsidRPr="008214F7" w:rsidP="008214F7">
      <w:pPr>
        <w:pStyle w:val="Heading1"/>
      </w:pPr>
      <w:bookmarkStart w:id="2" w:name="O_136912"/>
      <w:bookmarkEnd w:id="2"/>
      <w:r w:rsidRPr="008214F7">
        <w:t>Unit Descriptor</w:t>
      </w:r>
    </w:p>
    <w:tbl>
      <w:tblPr>
        <w:tblW w:w="0" w:type="auto"/>
        <w:tblLayout w:type="fixed"/>
        <w:tblCellMar>
          <w:left w:w="62" w:type="dxa"/>
          <w:right w:w="62" w:type="dxa"/>
        </w:tblCellMar>
        <w:tblLook w:val="0000"/>
      </w:tblPr>
      <w:tblGrid>
        <w:gridCol w:w="2836"/>
        <w:gridCol w:w="6344"/>
      </w:tblGrid>
      <w:tr w:rsidTr="00E0470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t>This unit describes the performance outcomes, skills and knowledge required to liaise with the media for</w:t>
            </w:r>
            <w:r w:rsidRPr="008214F7">
              <w:t xml:space="preserve"> public relations purposes, arrange the placement of public notices, and negotiate the coverage of a public funeral. It involves selecting appropriate media outlets, preparing information for those outlets, and developing and maintaining an ongoing relatio</w:t>
            </w:r>
            <w:r w:rsidRPr="008214F7">
              <w:t>nship with media personnel.</w:t>
            </w:r>
          </w:p>
        </w:tc>
      </w:tr>
      <w:tr w:rsidTr="00E0470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214F7" w:rsidP="008214F7">
            <w:pPr>
              <w:pStyle w:val="BodyText"/>
            </w:pPr>
          </w:p>
        </w:tc>
      </w:tr>
    </w:tbl>
    <w:p w:rsidR="00000000" w:rsidRPr="008214F7" w:rsidP="008214F7">
      <w:pPr>
        <w:pStyle w:val="BodyText"/>
      </w:pPr>
    </w:p>
    <w:p w:rsidR="00000000" w:rsidRPr="008214F7" w:rsidP="008214F7">
      <w:pPr>
        <w:pStyle w:val="AllowPageBreak"/>
      </w:pPr>
    </w:p>
    <w:p w:rsidR="00000000" w:rsidRPr="008214F7" w:rsidP="008214F7">
      <w:pPr>
        <w:pStyle w:val="Heading1"/>
      </w:pPr>
      <w:bookmarkStart w:id="3" w:name="O_136913"/>
      <w:bookmarkEnd w:id="3"/>
      <w:r w:rsidRPr="008214F7">
        <w:t>Application of the Unit</w:t>
      </w:r>
    </w:p>
    <w:tbl>
      <w:tblPr>
        <w:tblW w:w="0" w:type="auto"/>
        <w:tblLayout w:type="fixed"/>
        <w:tblCellMar>
          <w:left w:w="62" w:type="dxa"/>
          <w:right w:w="62" w:type="dxa"/>
        </w:tblCellMar>
        <w:tblLook w:val="0000"/>
      </w:tblPr>
      <w:tblGrid>
        <w:gridCol w:w="2836"/>
        <w:gridCol w:w="6344"/>
      </w:tblGrid>
      <w:tr w:rsidTr="00E0470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t>This unit applies to funeral home and cemetery and crematorium staff required to liaise with the media.</w:t>
            </w:r>
          </w:p>
        </w:tc>
      </w:tr>
      <w:tr w:rsidTr="00E0470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214F7" w:rsidP="008214F7">
            <w:pPr>
              <w:pStyle w:val="BodyText"/>
            </w:pPr>
          </w:p>
        </w:tc>
      </w:tr>
    </w:tbl>
    <w:p w:rsidR="00000000" w:rsidRPr="008214F7" w:rsidP="008214F7">
      <w:pPr>
        <w:pStyle w:val="BodyText"/>
      </w:pPr>
    </w:p>
    <w:p w:rsidR="00000000" w:rsidRPr="008214F7" w:rsidP="008214F7">
      <w:pPr>
        <w:pStyle w:val="AllowPageBreak"/>
      </w:pPr>
    </w:p>
    <w:p w:rsidR="00000000" w:rsidRPr="008214F7" w:rsidP="008214F7">
      <w:pPr>
        <w:pStyle w:val="Heading1"/>
      </w:pPr>
      <w:bookmarkStart w:id="4" w:name="O_136914"/>
      <w:bookmarkEnd w:id="4"/>
      <w:r w:rsidRPr="008214F7">
        <w:t>Licensing/Regulatory Information</w:t>
      </w:r>
    </w:p>
    <w:p w:rsidR="00000000" w:rsidRPr="008214F7" w:rsidP="008214F7">
      <w:pPr>
        <w:pStyle w:val="BodyText"/>
      </w:pPr>
      <w:r w:rsidRPr="008214F7">
        <w:t>Not applicable.</w:t>
      </w:r>
    </w:p>
    <w:p w:rsidR="00000000" w:rsidRPr="008214F7" w:rsidP="008214F7">
      <w:pPr>
        <w:pStyle w:val="AllowPageBreak"/>
      </w:pPr>
    </w:p>
    <w:p w:rsidR="00000000" w:rsidRPr="008214F7" w:rsidP="008214F7">
      <w:pPr>
        <w:pStyle w:val="Heading1"/>
      </w:pPr>
      <w:bookmarkStart w:id="5" w:name="O_136916"/>
      <w:bookmarkEnd w:id="5"/>
      <w:r w:rsidRPr="008214F7">
        <w:t>Pre-Requisites</w:t>
      </w:r>
    </w:p>
    <w:tbl>
      <w:tblPr>
        <w:tblW w:w="0" w:type="auto"/>
        <w:tblLayout w:type="fixed"/>
        <w:tblCellMar>
          <w:left w:w="62" w:type="dxa"/>
          <w:right w:w="62" w:type="dxa"/>
        </w:tblCellMar>
        <w:tblLook w:val="0000"/>
      </w:tblPr>
      <w:tblGrid>
        <w:gridCol w:w="2836"/>
        <w:gridCol w:w="6344"/>
      </w:tblGrid>
      <w:tr w:rsidTr="00E0470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t>Nil</w:t>
            </w:r>
          </w:p>
        </w:tc>
      </w:tr>
      <w:tr w:rsidTr="00E0470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214F7" w:rsidP="008214F7">
            <w:pPr>
              <w:pStyle w:val="BodyText"/>
            </w:pPr>
          </w:p>
        </w:tc>
      </w:tr>
    </w:tbl>
    <w:p w:rsidR="00000000" w:rsidRPr="008214F7" w:rsidP="008214F7">
      <w:pPr>
        <w:pStyle w:val="BodyText"/>
      </w:pPr>
    </w:p>
    <w:p w:rsidR="00000000" w:rsidRPr="008214F7" w:rsidP="008214F7">
      <w:pPr>
        <w:pStyle w:val="AllowPageBreak"/>
      </w:pPr>
    </w:p>
    <w:p w:rsidR="00000000" w:rsidRPr="008214F7" w:rsidP="008214F7">
      <w:pPr>
        <w:pStyle w:val="Heading1"/>
      </w:pPr>
      <w:bookmarkStart w:id="6" w:name="O_136915"/>
      <w:bookmarkEnd w:id="6"/>
      <w:r w:rsidRPr="008214F7">
        <w:t>Employability Skills Information</w:t>
      </w:r>
    </w:p>
    <w:tbl>
      <w:tblPr>
        <w:tblW w:w="0" w:type="auto"/>
        <w:tblLayout w:type="fixed"/>
        <w:tblCellMar>
          <w:left w:w="62" w:type="dxa"/>
          <w:right w:w="62" w:type="dxa"/>
        </w:tblCellMar>
        <w:tblLook w:val="0000"/>
      </w:tblPr>
      <w:tblGrid>
        <w:gridCol w:w="2836"/>
        <w:gridCol w:w="6344"/>
      </w:tblGrid>
      <w:tr w:rsidTr="00E0470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t>This unit contains employability skills.</w:t>
            </w:r>
          </w:p>
        </w:tc>
      </w:tr>
      <w:tr w:rsidTr="00E0470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214F7" w:rsidP="008214F7">
            <w:pPr>
              <w:pStyle w:val="BodyText"/>
            </w:pPr>
          </w:p>
        </w:tc>
      </w:tr>
    </w:tbl>
    <w:p w:rsidR="00000000" w:rsidRPr="008214F7" w:rsidP="008214F7">
      <w:pPr>
        <w:pStyle w:val="BodyText"/>
      </w:pPr>
    </w:p>
    <w:p w:rsidR="00000000" w:rsidRPr="008214F7" w:rsidP="008214F7">
      <w:pPr>
        <w:pStyle w:val="AllowPageBreak"/>
      </w:pPr>
    </w:p>
    <w:p w:rsidR="00000000" w:rsidRPr="008214F7" w:rsidP="008214F7">
      <w:pPr>
        <w:pStyle w:val="Heading1"/>
      </w:pPr>
      <w:bookmarkStart w:id="7" w:name="O_136917"/>
      <w:bookmarkEnd w:id="7"/>
      <w:r w:rsidRPr="008214F7">
        <w:t>Elements and Performance Criteria Pre-Content</w:t>
      </w:r>
    </w:p>
    <w:tbl>
      <w:tblPr>
        <w:tblW w:w="0" w:type="auto"/>
        <w:tblLayout w:type="fixed"/>
        <w:tblCellMar>
          <w:left w:w="62" w:type="dxa"/>
          <w:right w:w="62" w:type="dxa"/>
        </w:tblCellMar>
        <w:tblLook w:val="0000"/>
      </w:tblPr>
      <w:tblGrid>
        <w:gridCol w:w="2836"/>
        <w:gridCol w:w="6344"/>
      </w:tblGrid>
      <w:tr w:rsidTr="00E0470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214F7" w:rsidP="008214F7">
            <w:pPr>
              <w:pStyle w:val="BodyText"/>
            </w:pPr>
            <w:r w:rsidRPr="008214F7">
              <w:t xml:space="preserve">Performance criteria describe the required performance needed to demonstrate achievement of the element. Where bold italicised text is used, further information is detailed in the required </w:t>
            </w:r>
            <w:r w:rsidRPr="008214F7">
              <w:t>skills and knowledge and/or the range statement. Assessment of performance is to be consistent with the evidence guide.</w:t>
            </w:r>
          </w:p>
        </w:tc>
      </w:tr>
    </w:tbl>
    <w:p w:rsidR="00000000" w:rsidRPr="008214F7" w:rsidP="008214F7">
      <w:pPr>
        <w:pStyle w:val="BodyText"/>
      </w:pPr>
    </w:p>
    <w:p w:rsidR="00000000" w:rsidRPr="008214F7" w:rsidP="008214F7">
      <w:pPr>
        <w:pStyle w:val="AllowPageBreak"/>
      </w:pPr>
    </w:p>
    <w:p w:rsidR="00000000" w:rsidRPr="008214F7" w:rsidP="008214F7">
      <w:pPr>
        <w:pStyle w:val="Heading1"/>
      </w:pPr>
      <w:bookmarkStart w:id="8" w:name="O_136918"/>
      <w:bookmarkEnd w:id="8"/>
      <w:r w:rsidRPr="008214F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0470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214F7" w:rsidP="008214F7">
            <w:pPr>
              <w:pStyle w:val="List"/>
            </w:pPr>
            <w:r w:rsidRPr="008214F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rPr>
                <w:rStyle w:val="SpecialBold"/>
              </w:rPr>
              <w:t>PERFORMANCE CRITERIA</w:t>
            </w:r>
          </w:p>
        </w:tc>
      </w:tr>
      <w:tr w:rsidTr="00E0470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p>
        </w:tc>
      </w:tr>
      <w:tr w:rsidTr="00E0470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1</w:t>
            </w:r>
          </w:p>
        </w:tc>
        <w:tc>
          <w:tcPr>
            <w:tcW w:w="2410" w:type="dxa"/>
            <w:vMerge w:val="restart"/>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Prepare for media liaison.</w:t>
            </w:r>
          </w:p>
        </w:tc>
        <w:tc>
          <w:tcPr>
            <w:tcW w:w="56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1.1</w:t>
            </w:r>
          </w:p>
        </w:tc>
        <w:tc>
          <w:tcPr>
            <w:tcW w:w="577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 xml:space="preserve">Identify </w:t>
            </w:r>
            <w:r w:rsidRPr="008214F7">
              <w:rPr>
                <w:rStyle w:val="BoldandItalics"/>
              </w:rPr>
              <w:t>purpose</w:t>
            </w:r>
            <w:r w:rsidRPr="008214F7">
              <w:t xml:space="preserve"> for contacting and liaising with the </w:t>
            </w:r>
            <w:r w:rsidRPr="008214F7">
              <w:rPr>
                <w:rStyle w:val="BoldandItalics"/>
              </w:rPr>
              <w:t>media</w:t>
            </w:r>
            <w:r w:rsidRPr="008214F7">
              <w:t>.</w:t>
            </w:r>
          </w:p>
        </w:tc>
      </w:tr>
      <w:tr w:rsidTr="00E0470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1.2</w:t>
            </w:r>
          </w:p>
        </w:tc>
        <w:tc>
          <w:tcPr>
            <w:tcW w:w="577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Identify aims and desired outcomes of media liaison.</w:t>
            </w:r>
          </w:p>
        </w:tc>
      </w:tr>
      <w:tr w:rsidTr="00E0470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1.3</w:t>
            </w:r>
          </w:p>
        </w:tc>
        <w:tc>
          <w:tcPr>
            <w:tcW w:w="577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 xml:space="preserve">Identify limitations on information to be provided to the media according to </w:t>
            </w:r>
            <w:r w:rsidRPr="008214F7">
              <w:rPr>
                <w:rStyle w:val="BoldandItalics"/>
              </w:rPr>
              <w:t>workplace policies and procedures</w:t>
            </w:r>
            <w:r w:rsidRPr="008214F7">
              <w:t xml:space="preserve">, and </w:t>
            </w:r>
            <w:r w:rsidRPr="008214F7">
              <w:rPr>
                <w:rStyle w:val="BoldandItalics"/>
              </w:rPr>
              <w:t>relevant legislation</w:t>
            </w:r>
            <w:r w:rsidRPr="008214F7">
              <w:t>.</w:t>
            </w:r>
          </w:p>
        </w:tc>
      </w:tr>
      <w:tr w:rsidTr="00E0470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1.4</w:t>
            </w:r>
          </w:p>
        </w:tc>
        <w:tc>
          <w:tcPr>
            <w:tcW w:w="577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Select appropriate media outlets to liaise with according to purpose for liaison and aims and desired outcomes.</w:t>
            </w:r>
          </w:p>
        </w:tc>
      </w:tr>
      <w:tr w:rsidTr="00E0470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1.5</w:t>
            </w:r>
          </w:p>
        </w:tc>
        <w:tc>
          <w:tcPr>
            <w:tcW w:w="577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Identify and select appropriate personnel for contact within chosen media outlets.</w:t>
            </w:r>
          </w:p>
        </w:tc>
      </w:tr>
      <w:tr w:rsidTr="00E0470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1.6</w:t>
            </w:r>
          </w:p>
        </w:tc>
        <w:tc>
          <w:tcPr>
            <w:tcW w:w="577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Contact selected media personnel according to workplace policies and procedures.</w:t>
            </w:r>
          </w:p>
        </w:tc>
      </w:tr>
      <w:tr w:rsidTr="00E0470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p>
        </w:tc>
      </w:tr>
      <w:tr w:rsidTr="00E0470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2</w:t>
            </w:r>
          </w:p>
        </w:tc>
        <w:tc>
          <w:tcPr>
            <w:tcW w:w="2410" w:type="dxa"/>
            <w:vMerge w:val="restart"/>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Provide information to the media.</w:t>
            </w:r>
          </w:p>
        </w:tc>
        <w:tc>
          <w:tcPr>
            <w:tcW w:w="56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2.1</w:t>
            </w:r>
          </w:p>
        </w:tc>
        <w:tc>
          <w:tcPr>
            <w:tcW w:w="577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 xml:space="preserve">Identify </w:t>
            </w:r>
            <w:r w:rsidRPr="008214F7">
              <w:rPr>
                <w:rStyle w:val="BoldandItalics"/>
              </w:rPr>
              <w:t>needs of each media outlet</w:t>
            </w:r>
            <w:r w:rsidRPr="008214F7">
              <w:t xml:space="preserve"> and balance against workplace limitations.</w:t>
            </w:r>
          </w:p>
        </w:tc>
      </w:tr>
      <w:tr w:rsidTr="00E0470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2.2</w:t>
            </w:r>
          </w:p>
        </w:tc>
        <w:tc>
          <w:tcPr>
            <w:tcW w:w="577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Prepare information according to media outlet's information needs and workplace policies and procedures.</w:t>
            </w:r>
          </w:p>
        </w:tc>
      </w:tr>
      <w:tr w:rsidTr="00E0470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2.3</w:t>
            </w:r>
          </w:p>
        </w:tc>
        <w:tc>
          <w:tcPr>
            <w:tcW w:w="577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 xml:space="preserve">Supply prepared information to media personnel through </w:t>
            </w:r>
            <w:r w:rsidRPr="008214F7">
              <w:rPr>
                <w:rStyle w:val="BoldandItalics"/>
              </w:rPr>
              <w:t>appropriate medium</w:t>
            </w:r>
            <w:r w:rsidRPr="008214F7">
              <w:t>.</w:t>
            </w:r>
          </w:p>
        </w:tc>
      </w:tr>
      <w:tr w:rsidTr="00E0470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2.4</w:t>
            </w:r>
          </w:p>
        </w:tc>
        <w:tc>
          <w:tcPr>
            <w:tcW w:w="577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Co</w:t>
            </w:r>
            <w:r w:rsidRPr="008214F7">
              <w:t>nduct media liaison according to workplace policies and procedures.</w:t>
            </w:r>
          </w:p>
        </w:tc>
      </w:tr>
      <w:tr w:rsidTr="00E0470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2.5</w:t>
            </w:r>
          </w:p>
        </w:tc>
        <w:tc>
          <w:tcPr>
            <w:tcW w:w="577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Establish and maintain ongoing relationships with media personnel.</w:t>
            </w:r>
          </w:p>
        </w:tc>
      </w:tr>
      <w:tr w:rsidTr="00E0470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214F7">
            <w:pPr>
              <w:pStyle w:val="List"/>
              <w:rPr>
                <w:lang w:val="en-NZ"/>
              </w:rPr>
            </w:pPr>
            <w:r w:rsidRPr="008214F7">
              <w:t>2.6</w:t>
            </w:r>
          </w:p>
        </w:tc>
        <w:tc>
          <w:tcPr>
            <w:tcW w:w="5777" w:type="dxa"/>
            <w:tcBorders>
              <w:top w:val="nil"/>
              <w:left w:val="nil"/>
              <w:bottom w:val="nil"/>
              <w:right w:val="nil"/>
            </w:tcBorders>
            <w:tcMar>
              <w:top w:w="0" w:type="dxa"/>
              <w:left w:w="62" w:type="dxa"/>
              <w:bottom w:w="0" w:type="dxa"/>
              <w:right w:w="62" w:type="dxa"/>
            </w:tcMar>
          </w:tcPr>
          <w:p w:rsidR="00000000" w:rsidRPr="008214F7" w:rsidP="008214F7">
            <w:pPr>
              <w:pStyle w:val="List"/>
            </w:pPr>
            <w:r w:rsidRPr="008214F7">
              <w:t>Record and maintain information provided to media according to workplace policies and procedures.</w:t>
            </w:r>
          </w:p>
        </w:tc>
      </w:tr>
    </w:tbl>
    <w:p w:rsidR="00000000" w:rsidRPr="008214F7" w:rsidP="008214F7">
      <w:pPr>
        <w:pStyle w:val="BodyText"/>
      </w:pPr>
    </w:p>
    <w:p w:rsidR="00000000" w:rsidRPr="008214F7" w:rsidP="008214F7">
      <w:pPr>
        <w:pStyle w:val="AllowPageBreak"/>
      </w:pPr>
    </w:p>
    <w:p w:rsidR="00000000" w:rsidRPr="008214F7" w:rsidP="008214F7">
      <w:pPr>
        <w:pStyle w:val="Heading1"/>
      </w:pPr>
      <w:bookmarkStart w:id="9" w:name="O_136919"/>
      <w:bookmarkEnd w:id="9"/>
      <w:r w:rsidRPr="008214F7">
        <w:t>Required Skills and Knowledge</w:t>
      </w:r>
    </w:p>
    <w:tbl>
      <w:tblPr>
        <w:tblW w:w="0" w:type="auto"/>
        <w:tblLayout w:type="fixed"/>
        <w:tblCellMar>
          <w:left w:w="62" w:type="dxa"/>
          <w:right w:w="62" w:type="dxa"/>
        </w:tblCellMar>
        <w:tblLook w:val="0000"/>
      </w:tblPr>
      <w:tblGrid>
        <w:gridCol w:w="9180"/>
      </w:tblGrid>
      <w:tr w:rsidTr="00E0470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rPr>
                <w:rStyle w:val="SpecialBold"/>
              </w:rPr>
              <w:t>REQUIRED SKILLS AND KNOWLEDGE</w:t>
            </w:r>
          </w:p>
        </w:tc>
      </w:tr>
      <w:tr w:rsidTr="00E0470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t>This section describes the skills and knowledge required for this unit.</w:t>
            </w:r>
          </w:p>
        </w:tc>
      </w:tr>
      <w:tr w:rsidTr="00E0470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p>
        </w:tc>
      </w:tr>
      <w:tr w:rsidTr="00E0470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214F7" w:rsidP="008214F7">
            <w:pPr>
              <w:pStyle w:val="ListBullet"/>
            </w:pPr>
            <w:r w:rsidRPr="008214F7">
              <w:t xml:space="preserve">Required skills </w:t>
            </w:r>
          </w:p>
          <w:p w:rsidR="00000000" w:rsidRPr="008214F7" w:rsidP="008214F7">
            <w:pPr>
              <w:pStyle w:val="ListBullet"/>
            </w:pPr>
            <w:r w:rsidRPr="008214F7">
              <w:t>communication skills, including clear and direct communication to liaise with the media and provide information</w:t>
            </w:r>
          </w:p>
          <w:p w:rsidR="00000000" w:rsidRPr="008214F7" w:rsidP="008214F7">
            <w:pPr>
              <w:pStyle w:val="ListBullet"/>
            </w:pPr>
            <w:r w:rsidRPr="008214F7">
              <w:t>literacy and numeracy skills to understand written documentation, prepare and write information in appropriate format, and record information pr</w:t>
            </w:r>
            <w:r w:rsidRPr="008214F7">
              <w:t>ovided to media</w:t>
            </w:r>
          </w:p>
          <w:p w:rsidR="00000000" w:rsidRPr="008214F7" w:rsidP="008214F7">
            <w:pPr>
              <w:pStyle w:val="ListBullet"/>
            </w:pPr>
            <w:r w:rsidRPr="008214F7">
              <w:t>computer literacy skills to prepare information for the media</w:t>
            </w:r>
          </w:p>
          <w:p w:rsidR="00000000" w:rsidRPr="008214F7" w:rsidP="008214F7">
            <w:pPr>
              <w:pStyle w:val="ListBullet"/>
            </w:pPr>
            <w:r w:rsidRPr="008214F7">
              <w:t xml:space="preserve">problem-solving skills to match information needs of media to workplace information limitations </w:t>
            </w:r>
          </w:p>
          <w:p w:rsidR="00000000" w:rsidRPr="008214F7" w:rsidP="008214F7">
            <w:pPr>
              <w:pStyle w:val="ListBullet"/>
            </w:pPr>
            <w:r w:rsidRPr="008214F7">
              <w:t xml:space="preserve">planning and organisational skills to identify desired outcomes of media liaison </w:t>
            </w:r>
          </w:p>
          <w:p w:rsidR="00000000" w:rsidP="008214F7">
            <w:pPr>
              <w:pStyle w:val="ListBullet"/>
              <w:rPr>
                <w:lang w:val="en-NZ"/>
              </w:rPr>
            </w:pPr>
            <w:r w:rsidRPr="008214F7">
              <w:t>teamwork skills to work with workplace and media personnel.</w:t>
            </w:r>
          </w:p>
        </w:tc>
      </w:tr>
      <w:tr w:rsidTr="00E0470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p>
        </w:tc>
      </w:tr>
      <w:tr w:rsidTr="00E0470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214F7" w:rsidP="008214F7">
            <w:pPr>
              <w:pStyle w:val="ListBullet"/>
            </w:pPr>
            <w:r w:rsidRPr="008214F7">
              <w:rPr>
                <w:rStyle w:val="SpecialBold"/>
              </w:rPr>
              <w:t>Required knowledge</w:t>
            </w:r>
          </w:p>
          <w:p w:rsidR="00000000" w:rsidRPr="008214F7" w:rsidP="008214F7">
            <w:pPr>
              <w:pStyle w:val="ListBullet"/>
            </w:pPr>
            <w:r w:rsidRPr="008214F7">
              <w:t>role of the media in disseminating information</w:t>
            </w:r>
          </w:p>
          <w:p w:rsidR="00000000" w:rsidRPr="008214F7" w:rsidP="008214F7">
            <w:pPr>
              <w:pStyle w:val="ListBullet"/>
            </w:pPr>
            <w:r w:rsidRPr="008214F7">
              <w:t>requirements of different media outlets regarding presentation of information</w:t>
            </w:r>
          </w:p>
          <w:p w:rsidR="00000000" w:rsidRPr="008214F7" w:rsidP="008214F7">
            <w:pPr>
              <w:pStyle w:val="ListBullet"/>
            </w:pPr>
            <w:r w:rsidRPr="008214F7">
              <w:t>requirements of different media outlets regardi</w:t>
            </w:r>
            <w:r w:rsidRPr="008214F7">
              <w:t>ng deadlines, amenities, briefing areas and media liaison personnel requirements</w:t>
            </w:r>
          </w:p>
          <w:p w:rsidR="00000000" w:rsidRPr="008214F7" w:rsidP="008214F7">
            <w:pPr>
              <w:pStyle w:val="ListBullet"/>
            </w:pPr>
            <w:r w:rsidRPr="008214F7">
              <w:t>social, religious and cultural differences and traditions</w:t>
            </w:r>
          </w:p>
          <w:p w:rsidR="00000000" w:rsidRPr="008214F7" w:rsidP="008214F7">
            <w:pPr>
              <w:pStyle w:val="ListBullet"/>
            </w:pPr>
            <w:r w:rsidRPr="008214F7">
              <w:t>workplace policies and procedures relating to media liaison</w:t>
            </w:r>
          </w:p>
          <w:p w:rsidR="00000000" w:rsidRPr="008214F7" w:rsidP="008214F7">
            <w:pPr>
              <w:pStyle w:val="ListBullet"/>
            </w:pPr>
            <w:r w:rsidRPr="008214F7">
              <w:t>broad working knowledge of relevant federal, state or territory legislation relating to privacy and consumer protection.</w:t>
            </w:r>
          </w:p>
        </w:tc>
      </w:tr>
    </w:tbl>
    <w:p w:rsidR="00E04708" w:rsidP="008214F7">
      <w:pPr>
        <w:pStyle w:val="BodyText"/>
      </w:pPr>
    </w:p>
    <w:p w:rsidR="00E04708" w:rsidP="008214F7">
      <w:pPr>
        <w:pStyle w:val="BodyText"/>
      </w:pPr>
    </w:p>
    <w:p w:rsidR="00000000" w:rsidRPr="008214F7" w:rsidP="008214F7">
      <w:pPr>
        <w:pStyle w:val="Heading1"/>
      </w:pPr>
      <w:bookmarkStart w:id="10" w:name="O_136920"/>
      <w:bookmarkEnd w:id="10"/>
      <w:r w:rsidRPr="008214F7">
        <w:t>Evidence Guide</w:t>
      </w:r>
    </w:p>
    <w:tbl>
      <w:tblPr>
        <w:tblW w:w="0" w:type="auto"/>
        <w:tblLayout w:type="fixed"/>
        <w:tblCellMar>
          <w:left w:w="62" w:type="dxa"/>
          <w:right w:w="62" w:type="dxa"/>
        </w:tblCellMar>
        <w:tblLook w:val="0000"/>
      </w:tblPr>
      <w:tblGrid>
        <w:gridCol w:w="3345"/>
        <w:gridCol w:w="5835"/>
      </w:tblGrid>
      <w:tr w:rsidTr="00E0470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rPr>
                <w:rStyle w:val="SpecialBold"/>
              </w:rPr>
              <w:t>EVIDENCE GUIDE</w:t>
            </w:r>
          </w:p>
        </w:tc>
      </w:tr>
      <w:tr w:rsidTr="00E0470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t>The evidence guide provides advice on assessment and must be read in conjunction with the performance criteria, required skills and knowledge, range statement and the Assessment Guidelines for the Training Package.</w:t>
            </w:r>
          </w:p>
        </w:tc>
      </w:tr>
      <w:tr w:rsidTr="00E0470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214F7">
            <w:pPr>
              <w:pStyle w:val="BodyText"/>
              <w:rPr>
                <w:lang w:val="en-NZ"/>
              </w:rPr>
            </w:pPr>
          </w:p>
        </w:tc>
      </w:tr>
      <w:tr w:rsidTr="00E047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rPr>
                <w:rStyle w:val="SpecialBold"/>
              </w:rPr>
              <w:t xml:space="preserve">Critical aspects for assessment and </w:t>
            </w:r>
            <w:r w:rsidRPr="008214F7">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214F7" w:rsidP="008214F7">
            <w:pPr>
              <w:pStyle w:val="BodyText"/>
            </w:pPr>
            <w:r w:rsidRPr="008214F7">
              <w:t>Evidence of the following is essential:</w:t>
            </w:r>
          </w:p>
          <w:p w:rsidR="00000000" w:rsidRPr="008214F7" w:rsidP="008214F7">
            <w:pPr>
              <w:pStyle w:val="ListBullet"/>
            </w:pPr>
            <w:r w:rsidRPr="008214F7">
              <w:t xml:space="preserve">ability to select appropriate media outlets and personnel according to the purpose for liaison, aims and desired outcomes and to develop a successful ongoing </w:t>
            </w:r>
            <w:r w:rsidRPr="008214F7">
              <w:t>relationship with media personnel</w:t>
            </w:r>
          </w:p>
          <w:p w:rsidR="00000000" w:rsidRPr="008214F7" w:rsidP="008214F7">
            <w:pPr>
              <w:pStyle w:val="ListBullet"/>
            </w:pPr>
            <w:r w:rsidRPr="008214F7">
              <w:t xml:space="preserve">preparation and presentation of information in a format  to suit the requirements of the media outlet </w:t>
            </w:r>
          </w:p>
          <w:p w:rsidR="00000000" w:rsidP="008214F7">
            <w:pPr>
              <w:pStyle w:val="ListBullet"/>
              <w:rPr>
                <w:lang w:val="en-NZ"/>
              </w:rPr>
            </w:pPr>
            <w:r w:rsidRPr="008214F7">
              <w:t>liaising with the media on multiple occasions to ensure consistency of performance and ability to respond to different situations.</w:t>
            </w:r>
          </w:p>
        </w:tc>
      </w:tr>
      <w:tr w:rsidTr="00E047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p>
        </w:tc>
      </w:tr>
      <w:tr w:rsidTr="00E047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214F7" w:rsidP="008214F7">
            <w:pPr>
              <w:pStyle w:val="BodyText"/>
            </w:pPr>
            <w:r w:rsidRPr="008214F7">
              <w:t>Assessment must ensure access to:</w:t>
            </w:r>
          </w:p>
          <w:p w:rsidR="00000000" w:rsidRPr="008214F7" w:rsidP="008214F7">
            <w:pPr>
              <w:pStyle w:val="ListBullet"/>
            </w:pPr>
            <w:r w:rsidRPr="008214F7">
              <w:t xml:space="preserve">appropriate computers, communication </w:t>
            </w:r>
            <w:r w:rsidRPr="008214F7">
              <w:t>technology and software programs to liaise with the media</w:t>
            </w:r>
          </w:p>
          <w:p w:rsidR="00000000" w:rsidRPr="008214F7" w:rsidP="008214F7">
            <w:pPr>
              <w:pStyle w:val="ListBullet"/>
            </w:pPr>
            <w:r w:rsidRPr="008214F7">
              <w:t>interaction with media representatives</w:t>
            </w:r>
          </w:p>
          <w:p w:rsidR="00000000" w:rsidP="008214F7">
            <w:pPr>
              <w:pStyle w:val="ListBullet"/>
              <w:rPr>
                <w:lang w:val="en-NZ"/>
              </w:rPr>
            </w:pPr>
            <w:r w:rsidRPr="008214F7">
              <w:t>organisation information and promotional materials.</w:t>
            </w:r>
          </w:p>
        </w:tc>
      </w:tr>
      <w:tr w:rsidTr="00E047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p>
        </w:tc>
      </w:tr>
      <w:tr w:rsidTr="00E047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214F7" w:rsidP="008214F7">
            <w:pPr>
              <w:pStyle w:val="BodyText"/>
            </w:pPr>
            <w:r w:rsidRPr="008214F7">
              <w:t xml:space="preserve">A range of assessment methods should be used to assess practical skills and knowledge. The following examples are appropriate for this unit: </w:t>
            </w:r>
          </w:p>
          <w:p w:rsidR="00000000" w:rsidRPr="008214F7" w:rsidP="008214F7">
            <w:pPr>
              <w:pStyle w:val="ListBullet"/>
            </w:pPr>
            <w:r w:rsidRPr="008214F7">
              <w:t xml:space="preserve">observation of candidate selecting appropriate media outlets and personnel for liaison, preparing information to </w:t>
            </w:r>
            <w:r w:rsidRPr="008214F7">
              <w:t>meet media outlet's information needs and providing information to media personnel through range of different means</w:t>
            </w:r>
          </w:p>
          <w:p w:rsidR="00000000" w:rsidRPr="008214F7" w:rsidP="008214F7">
            <w:pPr>
              <w:pStyle w:val="ListBullet"/>
            </w:pPr>
            <w:r w:rsidRPr="008214F7">
              <w:t>written or verbal questioning to assess knowledge and understanding of relevant legislation and workplace policies and procedures with regar</w:t>
            </w:r>
            <w:r w:rsidRPr="008214F7">
              <w:t>d to performing media liaison</w:t>
            </w:r>
          </w:p>
          <w:p w:rsidR="00000000" w:rsidRPr="008214F7" w:rsidP="008214F7">
            <w:pPr>
              <w:pStyle w:val="ListBullet"/>
            </w:pPr>
            <w:r w:rsidRPr="008214F7">
              <w:t>review of workplace documents completed by candidate</w:t>
            </w:r>
          </w:p>
          <w:p w:rsidR="00000000" w:rsidRPr="008214F7" w:rsidP="008214F7">
            <w:pPr>
              <w:pStyle w:val="ListBullet"/>
            </w:pPr>
            <w:r w:rsidRPr="008214F7">
              <w:t>third-party reports from supervisor or manager detailing work performance.</w:t>
            </w:r>
          </w:p>
          <w:p w:rsidR="00000000" w:rsidP="008214F7">
            <w:pPr>
              <w:pStyle w:val="BodyText"/>
              <w:rPr>
                <w:lang w:val="en-NZ"/>
              </w:rPr>
            </w:pPr>
            <w:r w:rsidRPr="008214F7">
              <w:t>Holistic assessment with other units relevant to the industry sector, workplace and job role is re</w:t>
            </w:r>
            <w:r w:rsidRPr="008214F7">
              <w:t>commended.</w:t>
            </w:r>
          </w:p>
        </w:tc>
      </w:tr>
      <w:tr w:rsidTr="00E047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8214F7" w:rsidP="008214F7">
            <w:pPr>
              <w:pStyle w:val="BodyText"/>
            </w:pPr>
            <w:r w:rsidRPr="008214F7">
              <w:t>Employability skills embedded in this unit should be assessed holistically with other relevant units that make up the skill set or qualification and in the context of the job role.</w:t>
            </w:r>
          </w:p>
        </w:tc>
      </w:tr>
    </w:tbl>
    <w:p w:rsidR="00E04708" w:rsidP="008214F7">
      <w:pPr>
        <w:pStyle w:val="BodyText"/>
      </w:pPr>
    </w:p>
    <w:p w:rsidR="00E04708" w:rsidP="008214F7">
      <w:pPr>
        <w:pStyle w:val="BodyText"/>
      </w:pPr>
    </w:p>
    <w:p w:rsidR="00000000" w:rsidRPr="008214F7" w:rsidP="008214F7">
      <w:pPr>
        <w:pStyle w:val="Heading1"/>
      </w:pPr>
      <w:bookmarkStart w:id="11" w:name="O_136921"/>
      <w:bookmarkEnd w:id="11"/>
      <w:r w:rsidRPr="008214F7">
        <w:t>Range Statement</w:t>
      </w:r>
    </w:p>
    <w:tbl>
      <w:tblPr>
        <w:tblW w:w="0" w:type="auto"/>
        <w:tblLayout w:type="fixed"/>
        <w:tblCellMar>
          <w:left w:w="62" w:type="dxa"/>
          <w:right w:w="62" w:type="dxa"/>
        </w:tblCellMar>
        <w:tblLook w:val="0000"/>
      </w:tblPr>
      <w:tblGrid>
        <w:gridCol w:w="3345"/>
        <w:gridCol w:w="5835"/>
      </w:tblGrid>
      <w:tr w:rsidTr="00E0470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rPr>
                <w:rStyle w:val="SpecialBold"/>
              </w:rPr>
              <w:t>RANGE STATEMENT</w:t>
            </w:r>
          </w:p>
        </w:tc>
      </w:tr>
      <w:tr w:rsidTr="00E0470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t>The range statement relates to the unit of competency as a whole. It allows for different work environments and situations that may affect performance. Bold italicised wording, if used in the performance criteria, is detailed below. Essential operating con</w:t>
            </w:r>
            <w:r w:rsidRPr="008214F7">
              <w:t>ditions that may be present with training and assessment (depending on the work situation, needs of the candidate, accessibility of the item, and local industry and regional contexts) may also be included.</w:t>
            </w:r>
          </w:p>
        </w:tc>
      </w:tr>
      <w:tr w:rsidTr="00E0470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214F7">
            <w:pPr>
              <w:pStyle w:val="BodyText"/>
              <w:rPr>
                <w:lang w:val="en-NZ"/>
              </w:rPr>
            </w:pPr>
          </w:p>
        </w:tc>
      </w:tr>
      <w:tr w:rsidTr="00E047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rPr>
                <w:rStyle w:val="BoldandItalics"/>
              </w:rPr>
              <w:t>Purpose</w:t>
            </w:r>
            <w:r w:rsidRPr="008214F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214F7" w:rsidP="008214F7">
            <w:pPr>
              <w:pStyle w:val="ListBullet"/>
            </w:pPr>
            <w:r w:rsidRPr="008214F7">
              <w:t>public relations</w:t>
            </w:r>
          </w:p>
          <w:p w:rsidR="00000000" w:rsidRPr="008214F7" w:rsidP="008214F7">
            <w:pPr>
              <w:pStyle w:val="ListBullet"/>
            </w:pPr>
            <w:r w:rsidRPr="008214F7">
              <w:t>placement of public notices</w:t>
            </w:r>
          </w:p>
          <w:p w:rsidR="00000000" w:rsidP="008214F7">
            <w:pPr>
              <w:pStyle w:val="ListBullet"/>
              <w:rPr>
                <w:lang w:val="en-NZ"/>
              </w:rPr>
            </w:pPr>
            <w:r w:rsidRPr="008214F7">
              <w:t>coverage of public or celebrity funeral.</w:t>
            </w:r>
          </w:p>
        </w:tc>
      </w:tr>
      <w:tr w:rsidTr="00E047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p>
        </w:tc>
      </w:tr>
      <w:tr w:rsidTr="00E047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rPr>
                <w:rStyle w:val="BoldandItalics"/>
              </w:rPr>
              <w:t>Media</w:t>
            </w:r>
            <w:r w:rsidRPr="008214F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214F7" w:rsidP="008214F7">
            <w:pPr>
              <w:pStyle w:val="ListBullet"/>
            </w:pPr>
            <w:r w:rsidRPr="008214F7">
              <w:t xml:space="preserve">print </w:t>
            </w:r>
          </w:p>
          <w:p w:rsidR="00000000" w:rsidRPr="008214F7" w:rsidP="008214F7">
            <w:pPr>
              <w:pStyle w:val="ListBullet"/>
            </w:pPr>
            <w:r w:rsidRPr="008214F7">
              <w:t xml:space="preserve">television </w:t>
            </w:r>
          </w:p>
          <w:p w:rsidR="00000000" w:rsidP="008214F7">
            <w:pPr>
              <w:pStyle w:val="ListBullet"/>
              <w:rPr>
                <w:lang w:val="en-NZ"/>
              </w:rPr>
            </w:pPr>
            <w:r w:rsidRPr="008214F7">
              <w:t>radio.</w:t>
            </w:r>
          </w:p>
        </w:tc>
      </w:tr>
      <w:tr w:rsidTr="00E047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p>
        </w:tc>
      </w:tr>
      <w:tr w:rsidTr="00E047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rPr>
                <w:rStyle w:val="BoldandItalics"/>
              </w:rPr>
              <w:t>Workplace policies and procedures</w:t>
            </w:r>
            <w:r w:rsidRPr="008214F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214F7" w:rsidP="008214F7">
            <w:pPr>
              <w:pStyle w:val="ListBullet"/>
            </w:pPr>
            <w:r w:rsidRPr="008214F7">
              <w:t>standard operating policies and procedures, such as:</w:t>
            </w:r>
          </w:p>
          <w:p w:rsidR="00000000" w:rsidRPr="008214F7" w:rsidP="008214F7">
            <w:pPr>
              <w:pStyle w:val="ListBullet2"/>
            </w:pPr>
            <w:r w:rsidRPr="008214F7">
              <w:t>public promotion</w:t>
            </w:r>
          </w:p>
          <w:p w:rsidR="00000000" w:rsidRPr="008214F7" w:rsidP="008214F7">
            <w:pPr>
              <w:pStyle w:val="ListBullet2"/>
            </w:pPr>
            <w:r w:rsidRPr="008214F7">
              <w:t>privacy and confidentiality</w:t>
            </w:r>
          </w:p>
          <w:p w:rsidR="00000000" w:rsidRPr="008214F7" w:rsidP="008214F7">
            <w:pPr>
              <w:pStyle w:val="ListBullet2"/>
            </w:pPr>
            <w:r w:rsidRPr="008214F7">
              <w:t>information limitations</w:t>
            </w:r>
          </w:p>
          <w:p w:rsidR="00000000" w:rsidRPr="008214F7" w:rsidP="008214F7">
            <w:pPr>
              <w:pStyle w:val="ListBullet2"/>
            </w:pPr>
            <w:r w:rsidRPr="008214F7">
              <w:t>communication protocols</w:t>
            </w:r>
          </w:p>
          <w:p w:rsidR="00000000" w:rsidRPr="008214F7" w:rsidP="008214F7">
            <w:pPr>
              <w:pStyle w:val="ListBullet2"/>
            </w:pPr>
            <w:r w:rsidRPr="008214F7">
              <w:t>record keeping</w:t>
            </w:r>
          </w:p>
          <w:p w:rsidR="00000000" w:rsidRPr="008214F7" w:rsidP="008214F7">
            <w:pPr>
              <w:pStyle w:val="ListBullet"/>
            </w:pPr>
            <w:r w:rsidRPr="008214F7">
              <w:t>standards and certification requirements</w:t>
            </w:r>
          </w:p>
          <w:p w:rsidR="00000000" w:rsidRPr="008214F7" w:rsidP="008214F7">
            <w:pPr>
              <w:pStyle w:val="ListBullet"/>
            </w:pPr>
            <w:r w:rsidRPr="008214F7">
              <w:t>quality assurance procedures</w:t>
            </w:r>
          </w:p>
          <w:p w:rsidR="00000000" w:rsidP="008214F7">
            <w:pPr>
              <w:pStyle w:val="ListBullet"/>
              <w:rPr>
                <w:lang w:val="en-NZ"/>
              </w:rPr>
            </w:pPr>
            <w:r w:rsidRPr="008214F7">
              <w:t>personal dress standards.</w:t>
            </w:r>
          </w:p>
        </w:tc>
      </w:tr>
      <w:tr w:rsidTr="00E047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p>
        </w:tc>
      </w:tr>
      <w:tr w:rsidTr="00E047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rPr>
                <w:rStyle w:val="BoldandItalics"/>
              </w:rPr>
              <w:t>Relevant legislation</w:t>
            </w:r>
            <w:r w:rsidRPr="008214F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214F7" w:rsidP="008214F7">
            <w:pPr>
              <w:pStyle w:val="ListBullet"/>
            </w:pPr>
            <w:r w:rsidRPr="008214F7">
              <w:t>Privacy Acts</w:t>
            </w:r>
          </w:p>
          <w:p w:rsidR="00000000" w:rsidP="008214F7">
            <w:pPr>
              <w:pStyle w:val="ListBullet"/>
              <w:rPr>
                <w:lang w:val="en-NZ"/>
              </w:rPr>
            </w:pPr>
            <w:r w:rsidRPr="008214F7">
              <w:t>Trade Practices Act.</w:t>
            </w:r>
          </w:p>
        </w:tc>
      </w:tr>
      <w:tr w:rsidTr="00E047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p>
        </w:tc>
      </w:tr>
      <w:tr w:rsidTr="00E047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rPr>
                <w:rStyle w:val="BoldandItalics"/>
              </w:rPr>
              <w:t>Needs of each media outlet</w:t>
            </w:r>
            <w:r w:rsidRPr="008214F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214F7" w:rsidP="008214F7">
            <w:pPr>
              <w:pStyle w:val="ListBullet"/>
            </w:pPr>
            <w:r w:rsidRPr="008214F7">
              <w:t>deadlines</w:t>
            </w:r>
          </w:p>
          <w:p w:rsidR="00000000" w:rsidRPr="008214F7" w:rsidP="008214F7">
            <w:pPr>
              <w:pStyle w:val="ListBullet"/>
            </w:pPr>
            <w:r w:rsidRPr="008214F7">
              <w:t>visual and verbal requirements</w:t>
            </w:r>
          </w:p>
          <w:p w:rsidR="00000000" w:rsidRPr="008214F7" w:rsidP="008214F7">
            <w:pPr>
              <w:pStyle w:val="ListBullet"/>
            </w:pPr>
            <w:r w:rsidRPr="008214F7">
              <w:t>amenities</w:t>
            </w:r>
          </w:p>
          <w:p w:rsidR="00000000" w:rsidRPr="008214F7" w:rsidP="008214F7">
            <w:pPr>
              <w:pStyle w:val="ListBullet"/>
            </w:pPr>
            <w:r w:rsidRPr="008214F7">
              <w:t>medium of presentation</w:t>
            </w:r>
          </w:p>
          <w:p w:rsidR="00000000" w:rsidRPr="008214F7" w:rsidP="008214F7">
            <w:pPr>
              <w:pStyle w:val="ListBullet"/>
            </w:pPr>
            <w:r w:rsidRPr="008214F7">
              <w:t>briefing area</w:t>
            </w:r>
          </w:p>
          <w:p w:rsidR="00000000" w:rsidRPr="008214F7" w:rsidP="008214F7">
            <w:pPr>
              <w:pStyle w:val="ListBullet"/>
            </w:pPr>
            <w:r w:rsidRPr="008214F7">
              <w:t>access to media liaison person</w:t>
            </w:r>
          </w:p>
          <w:p w:rsidR="00000000" w:rsidP="008214F7">
            <w:pPr>
              <w:pStyle w:val="ListBullet"/>
              <w:rPr>
                <w:lang w:val="en-NZ"/>
              </w:rPr>
            </w:pPr>
            <w:r w:rsidRPr="008214F7">
              <w:t>bilingual personnel and bilingual information.</w:t>
            </w:r>
          </w:p>
        </w:tc>
      </w:tr>
      <w:tr w:rsidTr="00E047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p>
        </w:tc>
      </w:tr>
      <w:tr w:rsidTr="00E0470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rPr>
                <w:rStyle w:val="BoldandItalics"/>
              </w:rPr>
              <w:t>Appropriate medium</w:t>
            </w:r>
            <w:r w:rsidRPr="008214F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214F7" w:rsidP="008214F7">
            <w:pPr>
              <w:pStyle w:val="ListBullet"/>
            </w:pPr>
            <w:r w:rsidRPr="008214F7">
              <w:t>electronically by computer disk or email</w:t>
            </w:r>
          </w:p>
          <w:p w:rsidR="00000000" w:rsidRPr="008214F7" w:rsidP="008214F7">
            <w:pPr>
              <w:pStyle w:val="ListBullet"/>
            </w:pPr>
            <w:r w:rsidRPr="008214F7">
              <w:t>paper-based by mail or by fax</w:t>
            </w:r>
          </w:p>
          <w:p w:rsidR="00000000" w:rsidRPr="008214F7" w:rsidP="008214F7">
            <w:pPr>
              <w:pStyle w:val="ListBullet"/>
            </w:pPr>
            <w:r w:rsidRPr="008214F7">
              <w:t>verbally over the phone</w:t>
            </w:r>
          </w:p>
          <w:p w:rsidR="00000000" w:rsidRPr="008214F7" w:rsidP="008214F7">
            <w:pPr>
              <w:pStyle w:val="ListBullet"/>
            </w:pPr>
            <w:r w:rsidRPr="008214F7">
              <w:t>verbally through a live or pre-recorded television interview</w:t>
            </w:r>
          </w:p>
          <w:p w:rsidR="00000000" w:rsidRPr="008214F7" w:rsidP="008214F7">
            <w:pPr>
              <w:pStyle w:val="ListBullet"/>
            </w:pPr>
            <w:r w:rsidRPr="008214F7">
              <w:t>verbally through a live or pre-recorded radio interview.</w:t>
            </w:r>
          </w:p>
        </w:tc>
      </w:tr>
    </w:tbl>
    <w:p w:rsidR="00E04708" w:rsidP="008214F7">
      <w:pPr>
        <w:pStyle w:val="BodyText"/>
      </w:pPr>
    </w:p>
    <w:p w:rsidR="00E04708" w:rsidP="008214F7">
      <w:pPr>
        <w:pStyle w:val="BodyText"/>
      </w:pPr>
    </w:p>
    <w:p w:rsidR="00000000" w:rsidRPr="008214F7" w:rsidP="008214F7">
      <w:pPr>
        <w:pStyle w:val="Heading1"/>
      </w:pPr>
      <w:bookmarkStart w:id="12" w:name="O_136922"/>
      <w:bookmarkEnd w:id="12"/>
      <w:r w:rsidRPr="008214F7">
        <w:t>Unit Sector(s)</w:t>
      </w:r>
    </w:p>
    <w:tbl>
      <w:tblPr>
        <w:tblW w:w="0" w:type="auto"/>
        <w:tblLayout w:type="fixed"/>
        <w:tblCellMar>
          <w:left w:w="62" w:type="dxa"/>
          <w:right w:w="62" w:type="dxa"/>
        </w:tblCellMar>
        <w:tblLook w:val="0000"/>
      </w:tblPr>
      <w:tblGrid>
        <w:gridCol w:w="2836"/>
        <w:gridCol w:w="6344"/>
      </w:tblGrid>
      <w:tr w:rsidTr="00E0470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214F7" w:rsidP="008214F7">
            <w:pPr>
              <w:pStyle w:val="BodyText"/>
            </w:pPr>
            <w:r w:rsidRPr="008214F7">
              <w:t>Funeral Services</w:t>
            </w:r>
          </w:p>
        </w:tc>
      </w:tr>
    </w:tbl>
    <w:p w:rsidR="00000000" w:rsidRPr="008214F7" w:rsidP="008214F7">
      <w:pPr>
        <w:pStyle w:val="BodyText"/>
      </w:pPr>
    </w:p>
    <w:p w:rsidR="00000000" w:rsidRPr="008214F7" w:rsidP="008214F7">
      <w:pPr>
        <w:pStyle w:val="AllowPageBreak"/>
      </w:pPr>
    </w:p>
    <w:p w:rsidR="00000000" w:rsidRPr="008214F7" w:rsidP="008214F7">
      <w:pPr>
        <w:pStyle w:val="Heading1"/>
      </w:pPr>
      <w:bookmarkStart w:id="13" w:name="O_162493"/>
      <w:bookmarkEnd w:id="13"/>
      <w:r w:rsidRPr="008214F7">
        <w:t>Competency field</w:t>
      </w:r>
    </w:p>
    <w:tbl>
      <w:tblPr>
        <w:tblW w:w="0" w:type="auto"/>
        <w:tblLayout w:type="fixed"/>
        <w:tblCellMar>
          <w:left w:w="62" w:type="dxa"/>
          <w:right w:w="62" w:type="dxa"/>
        </w:tblCellMar>
        <w:tblLook w:val="0000"/>
      </w:tblPr>
      <w:tblGrid>
        <w:gridCol w:w="2836"/>
        <w:gridCol w:w="6344"/>
      </w:tblGrid>
      <w:tr w:rsidTr="00E0470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214F7">
            <w:pPr>
              <w:pStyle w:val="BodyText"/>
              <w:rPr>
                <w:lang w:val="en-NZ"/>
              </w:rPr>
            </w:pPr>
            <w:r w:rsidRPr="008214F7">
              <w:t>Marketing and Public Relations</w:t>
            </w:r>
          </w:p>
        </w:tc>
      </w:tr>
      <w:tr w:rsidTr="00E0470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214F7" w:rsidP="008214F7">
            <w:pPr>
              <w:pStyle w:val="BodyText"/>
            </w:pPr>
          </w:p>
        </w:tc>
      </w:tr>
    </w:tbl>
    <w:p w:rsidR="00000000" w:rsidRPr="008214F7" w:rsidP="008214F7">
      <w:pPr>
        <w:pStyle w:val="BodyText"/>
      </w:pPr>
    </w:p>
    <w:p w:rsidR="00000000" w:rsidRPr="008214F7" w:rsidP="008214F7"/>
    <w:sectPr w:rsidSect="008214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4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708" w:rsidP="00E047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4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708" w:rsidP="008214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4708" w:rsidP="008214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04708" w:rsidP="008214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4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708" w:rsidP="00E0470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4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708" w:rsidP="008214F7">
    <w:pPr>
      <w:pStyle w:val="Header"/>
      <w:framePr w:wrap="around"/>
    </w:pPr>
    <w:r>
      <w:fldChar w:fldCharType="begin"/>
    </w:r>
    <w:r>
      <w:instrText xml:space="preserve"> TITLE   \* MERGEFORMAT </w:instrText>
    </w:r>
    <w:r>
      <w:fldChar w:fldCharType="separate"/>
    </w:r>
    <w:r>
      <w:t>SIFMPR003A Liaise with the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4708" w:rsidP="008214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C813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B864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7E6A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4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14F7"/>
    <w:pPr>
      <w:spacing w:before="360" w:after="60"/>
      <w:outlineLvl w:val="0"/>
    </w:pPr>
    <w:rPr>
      <w:sz w:val="32"/>
    </w:rPr>
  </w:style>
  <w:style w:type="paragraph" w:styleId="Heading2">
    <w:name w:val="heading 2"/>
    <w:basedOn w:val="HeadingBase"/>
    <w:next w:val="BodyText"/>
    <w:link w:val="Heading2Char"/>
    <w:qFormat/>
    <w:rsid w:val="008214F7"/>
    <w:pPr>
      <w:keepLines/>
      <w:spacing w:before="240" w:after="120"/>
      <w:outlineLvl w:val="1"/>
    </w:pPr>
    <w:rPr>
      <w:sz w:val="28"/>
      <w:szCs w:val="40"/>
    </w:rPr>
  </w:style>
  <w:style w:type="paragraph" w:styleId="Heading3">
    <w:name w:val="heading 3"/>
    <w:basedOn w:val="HeadingBase"/>
    <w:next w:val="BodyText"/>
    <w:link w:val="Heading3Char"/>
    <w:qFormat/>
    <w:rsid w:val="008214F7"/>
    <w:pPr>
      <w:spacing w:before="180" w:after="120"/>
      <w:outlineLvl w:val="2"/>
    </w:pPr>
    <w:rPr>
      <w:spacing w:val="-10"/>
      <w:kern w:val="32"/>
    </w:rPr>
  </w:style>
  <w:style w:type="paragraph" w:styleId="Heading4">
    <w:name w:val="heading 4"/>
    <w:basedOn w:val="HeadingBase"/>
    <w:next w:val="BodyText"/>
    <w:link w:val="Heading4Char"/>
    <w:qFormat/>
    <w:rsid w:val="008214F7"/>
    <w:pPr>
      <w:spacing w:before="160" w:after="120"/>
      <w:outlineLvl w:val="3"/>
    </w:pPr>
    <w:rPr>
      <w:sz w:val="22"/>
    </w:rPr>
  </w:style>
  <w:style w:type="paragraph" w:styleId="Heading5">
    <w:name w:val="heading 5"/>
    <w:basedOn w:val="HeadingBase"/>
    <w:next w:val="Normal"/>
    <w:link w:val="Heading5Char"/>
    <w:qFormat/>
    <w:rsid w:val="008214F7"/>
    <w:pPr>
      <w:spacing w:before="80"/>
      <w:outlineLvl w:val="4"/>
    </w:pPr>
    <w:rPr>
      <w:color w:val="918585"/>
      <w:sz w:val="20"/>
    </w:rPr>
  </w:style>
  <w:style w:type="paragraph" w:styleId="Heading6">
    <w:name w:val="heading 6"/>
    <w:basedOn w:val="HeadingBase"/>
    <w:next w:val="Normal"/>
    <w:link w:val="Heading6Char"/>
    <w:qFormat/>
    <w:rsid w:val="008214F7"/>
    <w:pPr>
      <w:spacing w:before="60"/>
      <w:outlineLvl w:val="5"/>
    </w:pPr>
    <w:rPr>
      <w:color w:val="918585"/>
      <w:sz w:val="20"/>
    </w:rPr>
  </w:style>
  <w:style w:type="paragraph" w:styleId="Heading7">
    <w:name w:val="heading 7"/>
    <w:basedOn w:val="Normal"/>
    <w:next w:val="Normal"/>
    <w:link w:val="Heading7Char"/>
    <w:qFormat/>
    <w:rsid w:val="008214F7"/>
    <w:pPr>
      <w:ind w:left="720"/>
      <w:outlineLvl w:val="6"/>
    </w:pPr>
    <w:rPr>
      <w:i/>
    </w:rPr>
  </w:style>
  <w:style w:type="paragraph" w:styleId="Heading8">
    <w:name w:val="heading 8"/>
    <w:basedOn w:val="Normal"/>
    <w:next w:val="Normal"/>
    <w:link w:val="Heading8Char"/>
    <w:qFormat/>
    <w:rsid w:val="008214F7"/>
    <w:pPr>
      <w:ind w:left="720"/>
      <w:outlineLvl w:val="7"/>
    </w:pPr>
    <w:rPr>
      <w:i/>
    </w:rPr>
  </w:style>
  <w:style w:type="paragraph" w:styleId="Heading9">
    <w:name w:val="heading 9"/>
    <w:basedOn w:val="Normal"/>
    <w:next w:val="Normal"/>
    <w:link w:val="Heading9Char"/>
    <w:qFormat/>
    <w:rsid w:val="008214F7"/>
    <w:pPr>
      <w:ind w:left="720"/>
      <w:outlineLvl w:val="8"/>
    </w:pPr>
    <w:rPr>
      <w:i/>
    </w:rPr>
  </w:style>
  <w:style w:type="character" w:default="1" w:styleId="DefaultParagraphFont">
    <w:name w:val="Default Paragraph Font"/>
    <w:uiPriority w:val="1"/>
    <w:unhideWhenUsed/>
    <w:rsid w:val="008214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14F7"/>
  </w:style>
  <w:style w:type="character" w:customStyle="1" w:styleId="Heading1Char">
    <w:name w:val="Heading 1 Char"/>
    <w:link w:val="Heading1"/>
    <w:rsid w:val="008214F7"/>
    <w:rPr>
      <w:rFonts w:ascii="Times New Roman" w:eastAsia="Times New Roman" w:hAnsi="Times New Roman" w:cs="Times New Roman"/>
      <w:b/>
      <w:sz w:val="32"/>
      <w:szCs w:val="20"/>
      <w:lang w:eastAsia="en-US"/>
    </w:rPr>
  </w:style>
  <w:style w:type="paragraph" w:styleId="BodyText">
    <w:name w:val="Body Text"/>
    <w:basedOn w:val="Normal"/>
    <w:link w:val="BodyTextChar"/>
    <w:rsid w:val="008214F7"/>
    <w:pPr>
      <w:spacing w:before="120" w:after="120"/>
      <w:contextualSpacing/>
    </w:pPr>
    <w:rPr>
      <w:rFonts w:ascii="Times New Roman" w:hAnsi="Times New Roman"/>
      <w:sz w:val="24"/>
      <w:szCs w:val="22"/>
    </w:rPr>
  </w:style>
  <w:style w:type="character" w:customStyle="1" w:styleId="BodyTextChar">
    <w:name w:val="Body Text Char"/>
    <w:link w:val="BodyText"/>
    <w:rsid w:val="008214F7"/>
    <w:rPr>
      <w:rFonts w:ascii="Times New Roman" w:eastAsia="Times New Roman" w:hAnsi="Times New Roman" w:cs="Times New Roman"/>
      <w:sz w:val="24"/>
      <w:lang w:val="en-US" w:eastAsia="en-US"/>
    </w:rPr>
  </w:style>
  <w:style w:type="paragraph" w:styleId="Footer">
    <w:name w:val="footer"/>
    <w:basedOn w:val="Normal"/>
    <w:link w:val="FooterChar"/>
    <w:rsid w:val="008214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214F7"/>
    <w:rPr>
      <w:rFonts w:ascii="Times New Roman" w:eastAsia="Times New Roman" w:hAnsi="Times New Roman" w:cs="Times New Roman"/>
      <w:sz w:val="16"/>
      <w:lang w:val="en-US" w:eastAsia="en-US"/>
    </w:rPr>
  </w:style>
  <w:style w:type="paragraph" w:styleId="List">
    <w:name w:val="List"/>
    <w:basedOn w:val="BodyText"/>
    <w:next w:val="BodyText"/>
    <w:rsid w:val="008214F7"/>
    <w:pPr>
      <w:tabs>
        <w:tab w:val="left" w:pos="340"/>
      </w:tabs>
      <w:spacing w:before="60" w:after="60"/>
      <w:ind w:left="340" w:hanging="340"/>
    </w:pPr>
  </w:style>
  <w:style w:type="paragraph" w:styleId="ListBullet">
    <w:name w:val="List Bullet"/>
    <w:basedOn w:val="List"/>
    <w:rsid w:val="008214F7"/>
    <w:pPr>
      <w:numPr>
        <w:numId w:val="13"/>
      </w:numPr>
      <w:tabs>
        <w:tab w:val="clear" w:pos="340"/>
      </w:tabs>
      <w:spacing w:before="40" w:after="40"/>
    </w:pPr>
  </w:style>
  <w:style w:type="character" w:customStyle="1" w:styleId="SpecialBold">
    <w:name w:val="Special Bold"/>
    <w:rsid w:val="008214F7"/>
    <w:rPr>
      <w:b/>
      <w:spacing w:val="0"/>
    </w:rPr>
  </w:style>
  <w:style w:type="paragraph" w:styleId="ListBullet2">
    <w:name w:val="List Bullet 2"/>
    <w:basedOn w:val="List2"/>
    <w:rsid w:val="008214F7"/>
    <w:pPr>
      <w:numPr>
        <w:numId w:val="14"/>
      </w:numPr>
      <w:tabs>
        <w:tab w:val="clear" w:pos="680"/>
      </w:tabs>
    </w:pPr>
  </w:style>
  <w:style w:type="paragraph" w:styleId="Header">
    <w:name w:val="header"/>
    <w:basedOn w:val="Normal"/>
    <w:link w:val="HeaderChar"/>
    <w:rsid w:val="008214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214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14F7"/>
    <w:pPr>
      <w:spacing w:before="240" w:after="120"/>
      <w:outlineLvl w:val="0"/>
    </w:pPr>
    <w:rPr>
      <w:rFonts w:ascii="Times New Roman" w:hAnsi="Times New Roman"/>
      <w:b/>
      <w:sz w:val="28"/>
    </w:rPr>
  </w:style>
  <w:style w:type="paragraph" w:customStyle="1" w:styleId="AllowPageBreak">
    <w:name w:val="AllowPageBreak"/>
    <w:rsid w:val="008214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214F7"/>
    <w:rPr>
      <w:b/>
      <w:i/>
      <w:u w:val="none"/>
    </w:rPr>
  </w:style>
  <w:style w:type="character" w:customStyle="1" w:styleId="Heading2Char">
    <w:name w:val="Heading 2 Char"/>
    <w:link w:val="Heading2"/>
    <w:rsid w:val="008214F7"/>
    <w:rPr>
      <w:rFonts w:ascii="Times New Roman" w:eastAsia="Times New Roman" w:hAnsi="Times New Roman" w:cs="Times New Roman"/>
      <w:b/>
      <w:sz w:val="28"/>
      <w:szCs w:val="40"/>
      <w:lang w:eastAsia="en-US"/>
    </w:rPr>
  </w:style>
  <w:style w:type="character" w:customStyle="1" w:styleId="Heading3Char">
    <w:name w:val="Heading 3 Char"/>
    <w:link w:val="Heading3"/>
    <w:rsid w:val="008214F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214F7"/>
    <w:rPr>
      <w:rFonts w:ascii="Times New Roman" w:eastAsia="Times New Roman" w:hAnsi="Times New Roman" w:cs="Times New Roman"/>
      <w:b/>
      <w:szCs w:val="20"/>
      <w:lang w:eastAsia="en-US"/>
    </w:rPr>
  </w:style>
  <w:style w:type="character" w:customStyle="1" w:styleId="Heading5Char">
    <w:name w:val="Heading 5 Char"/>
    <w:link w:val="Heading5"/>
    <w:rsid w:val="008214F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214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14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14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14F7"/>
    <w:rPr>
      <w:rFonts w:ascii="Courier New" w:eastAsia="Times New Roman" w:hAnsi="Courier New" w:cs="Times New Roman"/>
      <w:i/>
      <w:szCs w:val="20"/>
      <w:lang w:val="en-US" w:eastAsia="en-US"/>
    </w:rPr>
  </w:style>
  <w:style w:type="paragraph" w:customStyle="1" w:styleId="HeadingBase">
    <w:name w:val="Heading Base"/>
    <w:rsid w:val="008214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14F7"/>
    <w:pPr>
      <w:tabs>
        <w:tab w:val="right" w:leader="dot" w:pos="9072"/>
      </w:tabs>
      <w:ind w:left="567"/>
    </w:pPr>
    <w:rPr>
      <w:szCs w:val="22"/>
    </w:rPr>
  </w:style>
  <w:style w:type="paragraph" w:customStyle="1" w:styleId="TOCBase">
    <w:name w:val="TOC Base"/>
    <w:rsid w:val="008214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14F7"/>
    <w:pPr>
      <w:tabs>
        <w:tab w:val="right" w:leader="dot" w:pos="9072"/>
      </w:tabs>
      <w:spacing w:before="40" w:after="40"/>
      <w:ind w:left="284"/>
    </w:pPr>
    <w:rPr>
      <w:rFonts w:ascii="Times New Roman" w:hAnsi="Times New Roman"/>
    </w:rPr>
  </w:style>
  <w:style w:type="paragraph" w:styleId="TOC1">
    <w:name w:val="toc 1"/>
    <w:basedOn w:val="TOCBase"/>
    <w:next w:val="Normal"/>
    <w:rsid w:val="008214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14F7"/>
    <w:pPr>
      <w:spacing w:before="5040"/>
      <w:jc w:val="center"/>
    </w:pPr>
    <w:rPr>
      <w:sz w:val="48"/>
      <w:szCs w:val="72"/>
      <w:lang w:val="en-US"/>
    </w:rPr>
  </w:style>
  <w:style w:type="character" w:customStyle="1" w:styleId="TitleChar">
    <w:name w:val="Title Char"/>
    <w:link w:val="Title"/>
    <w:rsid w:val="008214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14F7"/>
    <w:pPr>
      <w:tabs>
        <w:tab w:val="left" w:pos="3600"/>
        <w:tab w:val="left" w:pos="3958"/>
      </w:tabs>
    </w:pPr>
  </w:style>
  <w:style w:type="paragraph" w:customStyle="1" w:styleId="Note">
    <w:name w:val="Note"/>
    <w:basedOn w:val="BodyText"/>
    <w:rsid w:val="008214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14F7"/>
    <w:pPr>
      <w:framePr w:wrap="auto" w:hAnchor="text" w:y="6049"/>
    </w:pPr>
    <w:rPr>
      <w:color w:val="000000"/>
      <w:sz w:val="40"/>
    </w:rPr>
  </w:style>
  <w:style w:type="paragraph" w:customStyle="1" w:styleId="TOCTitle">
    <w:name w:val="TOCTitle"/>
    <w:basedOn w:val="Heading1"/>
    <w:rsid w:val="008214F7"/>
    <w:pPr>
      <w:spacing w:after="240"/>
      <w:jc w:val="center"/>
      <w:outlineLvl w:val="9"/>
    </w:pPr>
    <w:rPr>
      <w:caps/>
    </w:rPr>
  </w:style>
  <w:style w:type="paragraph" w:customStyle="1" w:styleId="Version">
    <w:name w:val="Version"/>
    <w:rsid w:val="008214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14F7"/>
    <w:pPr>
      <w:keepNext w:val="0"/>
      <w:tabs>
        <w:tab w:val="right" w:pos="4176"/>
      </w:tabs>
      <w:ind w:left="198" w:hanging="198"/>
    </w:pPr>
    <w:rPr>
      <w:rFonts w:ascii="Garamond" w:hAnsi="Garamond"/>
    </w:rPr>
  </w:style>
  <w:style w:type="paragraph" w:styleId="IndexHeading">
    <w:name w:val="index heading"/>
    <w:basedOn w:val="Normal"/>
    <w:next w:val="Index1"/>
    <w:semiHidden/>
    <w:rsid w:val="008214F7"/>
    <w:pPr>
      <w:spacing w:before="120" w:after="120"/>
    </w:pPr>
    <w:rPr>
      <w:rFonts w:ascii="Arial" w:hAnsi="Arial"/>
      <w:b/>
      <w:color w:val="918585"/>
      <w:sz w:val="24"/>
    </w:rPr>
  </w:style>
  <w:style w:type="paragraph" w:customStyle="1" w:styleId="Chapter">
    <w:name w:val="Chapter"/>
    <w:basedOn w:val="Normal"/>
    <w:rsid w:val="008214F7"/>
    <w:pPr>
      <w:spacing w:before="240"/>
    </w:pPr>
    <w:rPr>
      <w:rFonts w:ascii="Times New Roman" w:hAnsi="Times New Roman"/>
      <w:smallCaps/>
      <w:spacing w:val="80"/>
      <w:sz w:val="28"/>
    </w:rPr>
  </w:style>
  <w:style w:type="paragraph" w:customStyle="1" w:styleId="InChapter">
    <w:name w:val="InChapter"/>
    <w:basedOn w:val="Heading3"/>
    <w:rsid w:val="008214F7"/>
    <w:pPr>
      <w:spacing w:after="240"/>
      <w:outlineLvl w:val="9"/>
    </w:pPr>
    <w:rPr>
      <w:noProof/>
    </w:rPr>
  </w:style>
  <w:style w:type="paragraph" w:styleId="Index2">
    <w:name w:val="index 2"/>
    <w:basedOn w:val="Normal"/>
    <w:next w:val="Normal"/>
    <w:semiHidden/>
    <w:rsid w:val="008214F7"/>
    <w:pPr>
      <w:tabs>
        <w:tab w:val="right" w:pos="4176"/>
      </w:tabs>
      <w:ind w:left="568" w:hanging="284"/>
    </w:pPr>
    <w:rPr>
      <w:rFonts w:ascii="Garamond" w:hAnsi="Garamond"/>
    </w:rPr>
  </w:style>
  <w:style w:type="paragraph" w:customStyle="1" w:styleId="Byline">
    <w:name w:val="Byline"/>
    <w:rsid w:val="008214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14F7"/>
    <w:pPr>
      <w:tabs>
        <w:tab w:val="clear" w:pos="3600"/>
        <w:tab w:val="clear" w:pos="3958"/>
      </w:tabs>
      <w:jc w:val="right"/>
    </w:pPr>
  </w:style>
  <w:style w:type="character" w:styleId="Emphasis">
    <w:name w:val="Emphasis"/>
    <w:qFormat/>
    <w:rsid w:val="008214F7"/>
    <w:rPr>
      <w:i/>
    </w:rPr>
  </w:style>
  <w:style w:type="paragraph" w:styleId="Caption">
    <w:name w:val="caption"/>
    <w:basedOn w:val="BodyText"/>
    <w:next w:val="Normal"/>
    <w:qFormat/>
    <w:rsid w:val="008214F7"/>
    <w:pPr>
      <w:framePr w:w="2268" w:hSpace="181" w:vSpace="181" w:wrap="around" w:vAnchor="text" w:hAnchor="page" w:x="1135" w:y="285" w:anchorLock="1"/>
    </w:pPr>
    <w:rPr>
      <w:i/>
    </w:rPr>
  </w:style>
  <w:style w:type="paragraph" w:customStyle="1" w:styleId="MiniTOCTitle">
    <w:name w:val="MiniTOCTitle"/>
    <w:basedOn w:val="Heading4"/>
    <w:rsid w:val="008214F7"/>
    <w:pPr>
      <w:spacing w:before="240"/>
      <w:outlineLvl w:val="9"/>
    </w:pPr>
    <w:rPr>
      <w:noProof/>
      <w:sz w:val="24"/>
    </w:rPr>
  </w:style>
  <w:style w:type="paragraph" w:customStyle="1" w:styleId="MiniTOCItem">
    <w:name w:val="MiniTOCItem"/>
    <w:basedOn w:val="ListBullet"/>
    <w:rsid w:val="008214F7"/>
    <w:pPr>
      <w:numPr>
        <w:numId w:val="0"/>
      </w:numPr>
      <w:tabs>
        <w:tab w:val="right" w:leader="dot" w:pos="6521"/>
      </w:tabs>
      <w:spacing w:before="0" w:after="0"/>
    </w:pPr>
  </w:style>
  <w:style w:type="paragraph" w:customStyle="1" w:styleId="TOFTitle">
    <w:name w:val="TOFTitle"/>
    <w:basedOn w:val="TOCTitle"/>
    <w:rsid w:val="008214F7"/>
  </w:style>
  <w:style w:type="paragraph" w:styleId="TableofFigures">
    <w:name w:val="table of figures"/>
    <w:basedOn w:val="Normal"/>
    <w:next w:val="Normal"/>
    <w:semiHidden/>
    <w:rsid w:val="008214F7"/>
    <w:pPr>
      <w:tabs>
        <w:tab w:val="right" w:leader="dot" w:pos="9072"/>
      </w:tabs>
      <w:ind w:left="970" w:hanging="403"/>
    </w:pPr>
    <w:rPr>
      <w:rFonts w:ascii="Times New Roman" w:hAnsi="Times New Roman"/>
      <w:b/>
    </w:rPr>
  </w:style>
  <w:style w:type="paragraph" w:styleId="ListNumber">
    <w:name w:val="List Number"/>
    <w:basedOn w:val="List"/>
    <w:rsid w:val="008214F7"/>
    <w:pPr>
      <w:numPr>
        <w:numId w:val="11"/>
      </w:numPr>
    </w:pPr>
  </w:style>
  <w:style w:type="character" w:customStyle="1" w:styleId="WingdingSymbols">
    <w:name w:val="Wingding Symbols"/>
    <w:rsid w:val="008214F7"/>
    <w:rPr>
      <w:rFonts w:ascii="Wingdings" w:hAnsi="Wingdings"/>
    </w:rPr>
  </w:style>
  <w:style w:type="paragraph" w:customStyle="1" w:styleId="TableHeading">
    <w:name w:val="Table Heading"/>
    <w:basedOn w:val="HeadingBase"/>
    <w:rsid w:val="008214F7"/>
    <w:pPr>
      <w:keepLines/>
      <w:pBdr>
        <w:bottom w:val="single" w:sz="6" w:space="1" w:color="918585"/>
      </w:pBdr>
      <w:spacing w:before="240"/>
    </w:pPr>
  </w:style>
  <w:style w:type="character" w:customStyle="1" w:styleId="HotSpot">
    <w:name w:val="HotSpot"/>
    <w:rsid w:val="008214F7"/>
    <w:rPr>
      <w:color w:val="0033CC"/>
      <w:u w:val="none"/>
    </w:rPr>
  </w:style>
  <w:style w:type="paragraph" w:customStyle="1" w:styleId="BodyTextRight">
    <w:name w:val="Body Text Right"/>
    <w:basedOn w:val="BodyText"/>
    <w:rsid w:val="008214F7"/>
    <w:pPr>
      <w:spacing w:before="0" w:after="0"/>
      <w:jc w:val="right"/>
    </w:pPr>
  </w:style>
  <w:style w:type="paragraph" w:styleId="Index3">
    <w:name w:val="index 3"/>
    <w:basedOn w:val="ListNumber2"/>
    <w:next w:val="Normal"/>
    <w:semiHidden/>
    <w:rsid w:val="008214F7"/>
    <w:pPr>
      <w:numPr>
        <w:numId w:val="0"/>
      </w:numPr>
      <w:tabs>
        <w:tab w:val="right" w:leader="dot" w:pos="4176"/>
      </w:tabs>
    </w:pPr>
  </w:style>
  <w:style w:type="paragraph" w:styleId="ListNumber2">
    <w:name w:val="List Number 2"/>
    <w:basedOn w:val="List2"/>
    <w:rsid w:val="008214F7"/>
    <w:pPr>
      <w:numPr>
        <w:numId w:val="10"/>
      </w:numPr>
      <w:tabs>
        <w:tab w:val="clear" w:pos="1060"/>
      </w:tabs>
    </w:pPr>
  </w:style>
  <w:style w:type="paragraph" w:customStyle="1" w:styleId="MarginNote">
    <w:name w:val="Margin Note"/>
    <w:basedOn w:val="BodyText"/>
    <w:rsid w:val="008214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14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214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14F7"/>
    <w:rPr>
      <w:sz w:val="32"/>
    </w:rPr>
  </w:style>
  <w:style w:type="paragraph" w:customStyle="1" w:styleId="HeadingProcedure">
    <w:name w:val="Heading Procedure"/>
    <w:basedOn w:val="HeadingBase"/>
    <w:next w:val="Normal"/>
    <w:rsid w:val="008214F7"/>
    <w:pPr>
      <w:tabs>
        <w:tab w:val="left" w:pos="0"/>
      </w:tabs>
      <w:spacing w:before="120" w:after="60"/>
    </w:pPr>
    <w:rPr>
      <w:i/>
      <w:color w:val="918585"/>
      <w:sz w:val="22"/>
    </w:rPr>
  </w:style>
  <w:style w:type="paragraph" w:customStyle="1" w:styleId="TableBodyText">
    <w:name w:val="Table Body Text"/>
    <w:basedOn w:val="BodyText"/>
    <w:rsid w:val="008214F7"/>
    <w:pPr>
      <w:spacing w:before="60" w:after="60"/>
    </w:pPr>
  </w:style>
  <w:style w:type="paragraph" w:styleId="ListContinue">
    <w:name w:val="List Continue"/>
    <w:basedOn w:val="List"/>
    <w:rsid w:val="008214F7"/>
    <w:pPr>
      <w:ind w:firstLine="0"/>
    </w:pPr>
  </w:style>
  <w:style w:type="paragraph" w:customStyle="1" w:styleId="ListNote">
    <w:name w:val="List Note"/>
    <w:basedOn w:val="List"/>
    <w:rsid w:val="008214F7"/>
    <w:pPr>
      <w:pBdr>
        <w:top w:val="single" w:sz="6" w:space="2" w:color="918585"/>
        <w:bottom w:val="single" w:sz="6" w:space="2" w:color="918585"/>
      </w:pBdr>
      <w:tabs>
        <w:tab w:val="left" w:pos="1021"/>
      </w:tabs>
      <w:ind w:firstLine="0"/>
    </w:pPr>
  </w:style>
  <w:style w:type="paragraph" w:customStyle="1" w:styleId="Warning">
    <w:name w:val="Warning"/>
    <w:basedOn w:val="BodyText"/>
    <w:rsid w:val="008214F7"/>
    <w:pPr>
      <w:shd w:val="clear" w:color="auto" w:fill="D9D9D9"/>
      <w:tabs>
        <w:tab w:val="left" w:pos="992"/>
      </w:tabs>
      <w:ind w:left="119" w:right="119"/>
    </w:pPr>
    <w:rPr>
      <w:sz w:val="20"/>
    </w:rPr>
  </w:style>
  <w:style w:type="paragraph" w:customStyle="1" w:styleId="MarginIcons">
    <w:name w:val="Margin Icons"/>
    <w:basedOn w:val="BodyText"/>
    <w:rsid w:val="008214F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214F7"/>
    <w:rPr>
      <w:rFonts w:ascii="Courier New" w:hAnsi="Courier New"/>
    </w:rPr>
  </w:style>
  <w:style w:type="paragraph" w:customStyle="1" w:styleId="NoteBullet">
    <w:name w:val="Note Bullet"/>
    <w:basedOn w:val="Note"/>
    <w:rsid w:val="008214F7"/>
    <w:pPr>
      <w:tabs>
        <w:tab w:val="clear" w:pos="680"/>
      </w:tabs>
      <w:spacing w:before="60" w:after="60"/>
    </w:pPr>
  </w:style>
  <w:style w:type="paragraph" w:customStyle="1" w:styleId="SubHeading2">
    <w:name w:val="SubHeading2"/>
    <w:basedOn w:val="HeadingBase"/>
    <w:rsid w:val="008214F7"/>
    <w:pPr>
      <w:spacing w:before="240" w:after="60"/>
    </w:pPr>
    <w:rPr>
      <w:sz w:val="20"/>
    </w:rPr>
  </w:style>
  <w:style w:type="paragraph" w:customStyle="1" w:styleId="SubHeading1">
    <w:name w:val="SubHeading1"/>
    <w:basedOn w:val="HeadingBase"/>
    <w:rsid w:val="008214F7"/>
    <w:pPr>
      <w:spacing w:before="240" w:after="60"/>
    </w:pPr>
    <w:rPr>
      <w:color w:val="918585"/>
      <w:sz w:val="22"/>
    </w:rPr>
  </w:style>
  <w:style w:type="paragraph" w:customStyle="1" w:styleId="SideHeading">
    <w:name w:val="Side Heading"/>
    <w:basedOn w:val="HeadingBase"/>
    <w:rsid w:val="008214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14F7"/>
    <w:pPr>
      <w:numPr>
        <w:numId w:val="12"/>
      </w:numPr>
    </w:pPr>
  </w:style>
  <w:style w:type="paragraph" w:styleId="PlainText">
    <w:name w:val="Plain Text"/>
    <w:basedOn w:val="Normal"/>
    <w:link w:val="PlainTextChar"/>
    <w:rsid w:val="008214F7"/>
    <w:rPr>
      <w:sz w:val="20"/>
    </w:rPr>
  </w:style>
  <w:style w:type="character" w:customStyle="1" w:styleId="PlainTextChar">
    <w:name w:val="Plain Text Char"/>
    <w:basedOn w:val="DefaultParagraphFont"/>
    <w:link w:val="PlainText"/>
    <w:rsid w:val="008214F7"/>
    <w:rPr>
      <w:rFonts w:ascii="Courier New" w:eastAsia="Times New Roman" w:hAnsi="Courier New" w:cs="Times New Roman"/>
      <w:sz w:val="20"/>
      <w:szCs w:val="20"/>
      <w:lang w:val="en-US" w:eastAsia="en-US"/>
    </w:rPr>
  </w:style>
  <w:style w:type="character" w:customStyle="1" w:styleId="MenuOption">
    <w:name w:val="Menu Option"/>
    <w:rsid w:val="008214F7"/>
    <w:rPr>
      <w:b/>
      <w:smallCaps/>
    </w:rPr>
  </w:style>
  <w:style w:type="paragraph" w:customStyle="1" w:styleId="TableListNumber">
    <w:name w:val="Table List Number"/>
    <w:basedOn w:val="ListNumber"/>
    <w:rsid w:val="008214F7"/>
    <w:pPr>
      <w:numPr>
        <w:numId w:val="0"/>
      </w:numPr>
    </w:pPr>
  </w:style>
  <w:style w:type="paragraph" w:styleId="TOC4">
    <w:name w:val="toc 4"/>
    <w:basedOn w:val="TOCBase"/>
    <w:next w:val="Normal"/>
    <w:semiHidden/>
    <w:rsid w:val="008214F7"/>
    <w:pPr>
      <w:tabs>
        <w:tab w:val="right" w:leader="dot" w:pos="9071"/>
      </w:tabs>
      <w:ind w:left="1701"/>
    </w:pPr>
  </w:style>
  <w:style w:type="paragraph" w:customStyle="1" w:styleId="ListAlpha">
    <w:name w:val="List Alpha"/>
    <w:basedOn w:val="List"/>
    <w:rsid w:val="008214F7"/>
    <w:pPr>
      <w:numPr>
        <w:numId w:val="9"/>
      </w:numPr>
    </w:pPr>
  </w:style>
  <w:style w:type="paragraph" w:customStyle="1" w:styleId="ListAlpha2">
    <w:name w:val="List Alpha 2"/>
    <w:basedOn w:val="List2"/>
    <w:rsid w:val="008214F7"/>
    <w:pPr>
      <w:numPr>
        <w:numId w:val="8"/>
      </w:numPr>
    </w:pPr>
  </w:style>
  <w:style w:type="paragraph" w:styleId="List2">
    <w:name w:val="List 2"/>
    <w:basedOn w:val="BodyText"/>
    <w:rsid w:val="008214F7"/>
    <w:pPr>
      <w:tabs>
        <w:tab w:val="left" w:pos="680"/>
      </w:tabs>
      <w:spacing w:before="60" w:after="60"/>
      <w:ind w:left="680" w:hanging="340"/>
    </w:pPr>
  </w:style>
  <w:style w:type="paragraph" w:styleId="List3">
    <w:name w:val="List 3"/>
    <w:basedOn w:val="BodyText"/>
    <w:rsid w:val="008214F7"/>
    <w:pPr>
      <w:tabs>
        <w:tab w:val="left" w:pos="1021"/>
      </w:tabs>
      <w:spacing w:before="60" w:after="60"/>
      <w:ind w:left="1020" w:hanging="340"/>
    </w:pPr>
  </w:style>
  <w:style w:type="paragraph" w:styleId="List4">
    <w:name w:val="List 4"/>
    <w:basedOn w:val="BodyText"/>
    <w:rsid w:val="008214F7"/>
    <w:pPr>
      <w:tabs>
        <w:tab w:val="left" w:pos="1361"/>
      </w:tabs>
      <w:spacing w:before="60" w:after="60"/>
      <w:ind w:left="1361" w:hanging="340"/>
    </w:pPr>
  </w:style>
  <w:style w:type="paragraph" w:styleId="List5">
    <w:name w:val="List 5"/>
    <w:basedOn w:val="BodyText"/>
    <w:rsid w:val="008214F7"/>
    <w:pPr>
      <w:tabs>
        <w:tab w:val="left" w:pos="1701"/>
      </w:tabs>
      <w:spacing w:before="60" w:after="60"/>
      <w:ind w:left="1701" w:hanging="340"/>
    </w:pPr>
  </w:style>
  <w:style w:type="paragraph" w:styleId="ListBullet3">
    <w:name w:val="List Bullet 3"/>
    <w:basedOn w:val="List3"/>
    <w:rsid w:val="008214F7"/>
    <w:pPr>
      <w:numPr>
        <w:numId w:val="15"/>
      </w:numPr>
      <w:tabs>
        <w:tab w:val="clear" w:pos="1021"/>
      </w:tabs>
      <w:ind w:left="1037" w:hanging="357"/>
    </w:pPr>
  </w:style>
  <w:style w:type="paragraph" w:styleId="ListBullet4">
    <w:name w:val="List Bullet 4"/>
    <w:basedOn w:val="List4"/>
    <w:rsid w:val="008214F7"/>
    <w:pPr>
      <w:numPr>
        <w:numId w:val="3"/>
      </w:numPr>
    </w:pPr>
  </w:style>
  <w:style w:type="paragraph" w:styleId="ListBullet5">
    <w:name w:val="List Bullet 5"/>
    <w:basedOn w:val="List5"/>
    <w:rsid w:val="008214F7"/>
    <w:pPr>
      <w:numPr>
        <w:numId w:val="4"/>
      </w:numPr>
    </w:pPr>
  </w:style>
  <w:style w:type="paragraph" w:styleId="ListContinue2">
    <w:name w:val="List Continue 2"/>
    <w:basedOn w:val="List2"/>
    <w:rsid w:val="008214F7"/>
    <w:pPr>
      <w:ind w:firstLine="0"/>
    </w:pPr>
  </w:style>
  <w:style w:type="paragraph" w:styleId="ListContinue3">
    <w:name w:val="List Continue 3"/>
    <w:basedOn w:val="List3"/>
    <w:rsid w:val="008214F7"/>
    <w:pPr>
      <w:ind w:left="1021" w:firstLine="0"/>
    </w:pPr>
  </w:style>
  <w:style w:type="paragraph" w:styleId="ListContinue4">
    <w:name w:val="List Continue 4"/>
    <w:basedOn w:val="List4"/>
    <w:rsid w:val="008214F7"/>
    <w:pPr>
      <w:ind w:firstLine="0"/>
    </w:pPr>
  </w:style>
  <w:style w:type="paragraph" w:styleId="ListContinue5">
    <w:name w:val="List Continue 5"/>
    <w:basedOn w:val="List5"/>
    <w:rsid w:val="008214F7"/>
    <w:pPr>
      <w:ind w:firstLine="0"/>
    </w:pPr>
  </w:style>
  <w:style w:type="paragraph" w:styleId="ListNumber3">
    <w:name w:val="List Number 3"/>
    <w:basedOn w:val="List3"/>
    <w:rsid w:val="008214F7"/>
    <w:pPr>
      <w:numPr>
        <w:numId w:val="5"/>
      </w:numPr>
    </w:pPr>
  </w:style>
  <w:style w:type="paragraph" w:styleId="ListNumber4">
    <w:name w:val="List Number 4"/>
    <w:basedOn w:val="List4"/>
    <w:rsid w:val="008214F7"/>
    <w:pPr>
      <w:numPr>
        <w:numId w:val="6"/>
      </w:numPr>
    </w:pPr>
  </w:style>
  <w:style w:type="paragraph" w:styleId="ListNumber5">
    <w:name w:val="List Number 5"/>
    <w:basedOn w:val="List5"/>
    <w:rsid w:val="008214F7"/>
    <w:pPr>
      <w:numPr>
        <w:numId w:val="7"/>
      </w:numPr>
    </w:pPr>
  </w:style>
  <w:style w:type="paragraph" w:styleId="BlockText">
    <w:name w:val="Block Text"/>
    <w:basedOn w:val="Normal"/>
    <w:rsid w:val="008214F7"/>
    <w:pPr>
      <w:spacing w:after="120"/>
      <w:ind w:left="1440" w:right="1440"/>
    </w:pPr>
  </w:style>
  <w:style w:type="character" w:customStyle="1" w:styleId="Subscript">
    <w:name w:val="Subscript"/>
    <w:rsid w:val="008214F7"/>
    <w:rPr>
      <w:sz w:val="16"/>
      <w:vertAlign w:val="subscript"/>
    </w:rPr>
  </w:style>
  <w:style w:type="character" w:customStyle="1" w:styleId="Superscript">
    <w:name w:val="Superscript"/>
    <w:rsid w:val="008214F7"/>
    <w:rPr>
      <w:sz w:val="16"/>
      <w:vertAlign w:val="superscript"/>
    </w:rPr>
  </w:style>
  <w:style w:type="character" w:customStyle="1" w:styleId="Symbols">
    <w:name w:val="Symbols"/>
    <w:rsid w:val="008214F7"/>
    <w:rPr>
      <w:rFonts w:ascii="Symbol" w:hAnsi="Symbol"/>
    </w:rPr>
  </w:style>
  <w:style w:type="character" w:customStyle="1" w:styleId="MenuOptions">
    <w:name w:val="Menu Options"/>
    <w:rsid w:val="008214F7"/>
    <w:rPr>
      <w:rFonts w:ascii="Arial Narrow" w:hAnsi="Arial Narrow"/>
      <w:smallCaps/>
    </w:rPr>
  </w:style>
  <w:style w:type="character" w:customStyle="1" w:styleId="Buttons">
    <w:name w:val="Buttons"/>
    <w:rsid w:val="008214F7"/>
    <w:rPr>
      <w:b/>
    </w:rPr>
  </w:style>
  <w:style w:type="character" w:customStyle="1" w:styleId="Underlined">
    <w:name w:val="Underlined"/>
    <w:rsid w:val="008214F7"/>
    <w:rPr>
      <w:u w:val="single"/>
    </w:rPr>
  </w:style>
  <w:style w:type="paragraph" w:customStyle="1" w:styleId="TableBodyTextRight">
    <w:name w:val="Table Body Text Right"/>
    <w:basedOn w:val="TableBodyText"/>
    <w:rsid w:val="008214F7"/>
    <w:pPr>
      <w:widowControl w:val="0"/>
      <w:autoSpaceDE w:val="0"/>
      <w:autoSpaceDN w:val="0"/>
      <w:adjustRightInd w:val="0"/>
      <w:jc w:val="right"/>
    </w:pPr>
    <w:rPr>
      <w:rFonts w:cs="Arial"/>
      <w:szCs w:val="18"/>
    </w:rPr>
  </w:style>
  <w:style w:type="paragraph" w:customStyle="1" w:styleId="CopyrightText">
    <w:name w:val="Copyright Text"/>
    <w:basedOn w:val="BodyText"/>
    <w:rsid w:val="008214F7"/>
    <w:rPr>
      <w:sz w:val="18"/>
    </w:rPr>
  </w:style>
  <w:style w:type="paragraph" w:customStyle="1" w:styleId="BodySmallRight">
    <w:name w:val="Body Small Right"/>
    <w:basedOn w:val="BodyTextRight"/>
    <w:rsid w:val="008214F7"/>
    <w:rPr>
      <w:sz w:val="18"/>
      <w:szCs w:val="18"/>
    </w:rPr>
  </w:style>
  <w:style w:type="paragraph" w:customStyle="1" w:styleId="MarginEdition">
    <w:name w:val="Margin Edition"/>
    <w:basedOn w:val="MarginNote"/>
    <w:rsid w:val="008214F7"/>
    <w:pPr>
      <w:spacing w:before="0" w:after="0"/>
    </w:pPr>
    <w:rPr>
      <w:rFonts w:ascii="Times New Roman" w:hAnsi="Times New Roman"/>
      <w:color w:val="999999"/>
    </w:rPr>
  </w:style>
  <w:style w:type="paragraph" w:customStyle="1" w:styleId="Spacer">
    <w:name w:val="Spacer"/>
    <w:basedOn w:val="Normal"/>
    <w:rsid w:val="008214F7"/>
    <w:rPr>
      <w:sz w:val="2"/>
      <w:szCs w:val="2"/>
    </w:rPr>
  </w:style>
  <w:style w:type="character" w:customStyle="1" w:styleId="Small">
    <w:name w:val="Small"/>
    <w:rsid w:val="008214F7"/>
    <w:rPr>
      <w:sz w:val="16"/>
    </w:rPr>
  </w:style>
  <w:style w:type="paragraph" w:customStyle="1" w:styleId="WideTable">
    <w:name w:val="Wide Table"/>
    <w:basedOn w:val="Normal"/>
    <w:rsid w:val="008214F7"/>
    <w:pPr>
      <w:ind w:left="-1418"/>
    </w:pPr>
    <w:rPr>
      <w:sz w:val="2"/>
      <w:szCs w:val="2"/>
    </w:rPr>
  </w:style>
  <w:style w:type="character" w:styleId="PageNumber">
    <w:name w:val="page number"/>
    <w:rsid w:val="008214F7"/>
  </w:style>
  <w:style w:type="paragraph" w:styleId="Quote">
    <w:name w:val="Quote"/>
    <w:basedOn w:val="Heading1"/>
    <w:link w:val="QuoteChar"/>
    <w:qFormat/>
    <w:rsid w:val="008214F7"/>
    <w:rPr>
      <w:b w:val="0"/>
      <w:sz w:val="72"/>
      <w:szCs w:val="72"/>
      <w:lang w:val="en-NZ"/>
    </w:rPr>
  </w:style>
  <w:style w:type="character" w:customStyle="1" w:styleId="QuoteChar">
    <w:name w:val="Quote Char"/>
    <w:link w:val="Quote"/>
    <w:rsid w:val="008214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14F7"/>
    <w:pPr>
      <w:pageBreakBefore/>
    </w:pPr>
  </w:style>
  <w:style w:type="paragraph" w:customStyle="1" w:styleId="Border">
    <w:name w:val="Border"/>
    <w:basedOn w:val="Normal"/>
    <w:qFormat/>
    <w:rsid w:val="008214F7"/>
    <w:pPr>
      <w:pBdr>
        <w:top w:val="single" w:sz="18" w:space="1" w:color="auto"/>
      </w:pBdr>
    </w:pPr>
    <w:rPr>
      <w:rFonts w:ascii="Times New Roman" w:hAnsi="Times New Roman"/>
      <w:color w:val="FFFFFF"/>
      <w:sz w:val="2"/>
    </w:rPr>
  </w:style>
  <w:style w:type="character" w:styleId="IntenseEmphasis">
    <w:name w:val="Intense Emphasis"/>
    <w:uiPriority w:val="21"/>
    <w:qFormat/>
    <w:rsid w:val="008214F7"/>
    <w:rPr>
      <w:b/>
      <w:bCs/>
      <w:i/>
      <w:iCs/>
      <w:color w:val="auto"/>
    </w:rPr>
  </w:style>
  <w:style w:type="paragraph" w:styleId="IntenseQuote">
    <w:name w:val="Intense Quote"/>
    <w:basedOn w:val="Normal"/>
    <w:next w:val="Normal"/>
    <w:link w:val="IntenseQuoteChar"/>
    <w:uiPriority w:val="30"/>
    <w:qFormat/>
    <w:rsid w:val="008214F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214F7"/>
    <w:rPr>
      <w:rFonts w:ascii="Courier New" w:eastAsia="Times New Roman" w:hAnsi="Courier New" w:cs="Times New Roman"/>
      <w:b/>
      <w:bCs/>
      <w:i/>
      <w:iCs/>
      <w:szCs w:val="20"/>
      <w:lang w:val="en-US" w:eastAsia="en-US"/>
    </w:rPr>
  </w:style>
  <w:style w:type="character" w:styleId="SubtleReference">
    <w:name w:val="Subtle Reference"/>
    <w:uiPriority w:val="31"/>
    <w:qFormat/>
    <w:rsid w:val="008214F7"/>
    <w:rPr>
      <w:smallCaps/>
      <w:color w:val="auto"/>
      <w:u w:val="single"/>
    </w:rPr>
  </w:style>
  <w:style w:type="character" w:styleId="IntenseReference">
    <w:name w:val="Intense Reference"/>
    <w:uiPriority w:val="32"/>
    <w:qFormat/>
    <w:rsid w:val="008214F7"/>
    <w:rPr>
      <w:b/>
      <w:bCs/>
      <w:smallCaps/>
      <w:color w:val="auto"/>
      <w:spacing w:val="5"/>
      <w:u w:val="single"/>
    </w:rPr>
  </w:style>
  <w:style w:type="paragraph" w:customStyle="1" w:styleId="2ColumnHeading">
    <w:name w:val="2Column Heading"/>
    <w:basedOn w:val="BodyText"/>
    <w:qFormat/>
    <w:rsid w:val="008214F7"/>
    <w:pPr>
      <w:spacing w:after="60"/>
      <w:ind w:left="-2268"/>
    </w:pPr>
    <w:rPr>
      <w:b/>
    </w:rPr>
  </w:style>
  <w:style w:type="paragraph" w:customStyle="1" w:styleId="Heading1TOC">
    <w:name w:val="Heading1 TOC"/>
    <w:basedOn w:val="Normal"/>
    <w:qFormat/>
    <w:rsid w:val="008214F7"/>
    <w:pPr>
      <w:spacing w:before="240" w:after="120"/>
    </w:pPr>
    <w:rPr>
      <w:rFonts w:ascii="Times New Roman" w:hAnsi="Times New Roman"/>
      <w:b/>
      <w:sz w:val="32"/>
    </w:rPr>
  </w:style>
  <w:style w:type="paragraph" w:customStyle="1" w:styleId="Heading2TOC">
    <w:name w:val="Heading2 TOC"/>
    <w:basedOn w:val="Normal"/>
    <w:qFormat/>
    <w:rsid w:val="008214F7"/>
    <w:pPr>
      <w:spacing w:before="240" w:after="60"/>
    </w:pPr>
    <w:rPr>
      <w:rFonts w:ascii="Times New Roman" w:hAnsi="Times New Roman"/>
      <w:b/>
      <w:sz w:val="28"/>
    </w:rPr>
  </w:style>
  <w:style w:type="character" w:customStyle="1" w:styleId="Underline">
    <w:name w:val="Underline"/>
    <w:qFormat/>
    <w:rsid w:val="008214F7"/>
    <w:rPr>
      <w:u w:val="single"/>
    </w:rPr>
  </w:style>
  <w:style w:type="paragraph" w:styleId="BalloonText">
    <w:name w:val="Balloon Text"/>
    <w:basedOn w:val="Normal"/>
    <w:link w:val="BalloonTextChar"/>
    <w:rsid w:val="008214F7"/>
    <w:rPr>
      <w:rFonts w:ascii="Tahoma" w:hAnsi="Tahoma" w:cs="Tahoma"/>
      <w:sz w:val="16"/>
      <w:szCs w:val="16"/>
    </w:rPr>
  </w:style>
  <w:style w:type="character" w:customStyle="1" w:styleId="BalloonTextChar">
    <w:name w:val="Balloon Text Char"/>
    <w:link w:val="BalloonText"/>
    <w:rsid w:val="008214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14F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214F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1011</Words>
  <Characters>6389</Characters>
  <Application>Microsoft Office Word</Application>
  <DocSecurity>0</DocSecurity>
  <Lines>288</Lines>
  <Paragraphs>135</Paragraphs>
  <ScaleCrop>false</ScaleCrop>
  <Company>Author-it Software Corporation Ltd.</Company>
  <LinksUpToDate>false</LinksUpToDate>
  <CharactersWithSpaces>7325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SIFMPR003A Liaise with the media</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2012-05-26T21:34:00Z</dcterms:created>
  <dcterms:modified xsi:type="dcterms:W3CDTF">2012-05-26T21:34:00Z</dcterms:modified>
</cp:coreProperties>
</file>