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7A29" w:rsidP="00A27A29">
      <w:pPr>
        <w:pStyle w:val="Title"/>
      </w:pPr>
      <w:r>
        <w:fldChar w:fldCharType="begin"/>
      </w:r>
      <w:r>
        <w:instrText xml:space="preserve"> TITLE   \* MERGEFORMAT </w:instrText>
      </w:r>
      <w:r>
        <w:fldChar w:fldCharType="separate"/>
      </w:r>
      <w:r>
        <w:t>SIFMGT003A Supervise staff</w:t>
      </w:r>
      <w:r>
        <w:fldChar w:fldCharType="end"/>
      </w:r>
    </w:p>
    <w:p w:rsidR="00A27A29" w:rsidP="00A27A29">
      <w:pPr>
        <w:pStyle w:val="Version"/>
        <w:sectPr w:rsidSect="00C038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03865" w:rsidP="00C03865">
      <w:pPr>
        <w:pStyle w:val="SuperHeading"/>
      </w:pPr>
      <w:r w:rsidRPr="00C03865">
        <w:t>SIFMGT003A Supervise staff</w:t>
      </w:r>
    </w:p>
    <w:p w:rsidR="00000000" w:rsidRPr="00C03865" w:rsidP="00C03865">
      <w:pPr>
        <w:pStyle w:val="Heading1"/>
      </w:pPr>
      <w:bookmarkStart w:id="1" w:name="O_136875"/>
      <w:bookmarkEnd w:id="1"/>
      <w:r w:rsidRPr="00C03865">
        <w:t>Modification History</w:t>
      </w:r>
    </w:p>
    <w:p w:rsidR="00000000" w:rsidRPr="00C03865" w:rsidP="00C03865">
      <w:pPr>
        <w:pStyle w:val="BodyText"/>
      </w:pPr>
      <w:r w:rsidRPr="00C03865">
        <w:t>Not applicable.</w:t>
      </w:r>
    </w:p>
    <w:p w:rsidR="00000000" w:rsidRPr="00C03865" w:rsidP="00C03865">
      <w:pPr>
        <w:pStyle w:val="AllowPageBreak"/>
      </w:pPr>
    </w:p>
    <w:p w:rsidR="00000000" w:rsidRPr="00C03865" w:rsidP="00C03865">
      <w:pPr>
        <w:pStyle w:val="Heading1"/>
      </w:pPr>
      <w:bookmarkStart w:id="2" w:name="O_136876"/>
      <w:bookmarkEnd w:id="2"/>
      <w:r w:rsidRPr="00C03865">
        <w:t>Unit Descriptor</w:t>
      </w:r>
    </w:p>
    <w:tbl>
      <w:tblPr>
        <w:tblW w:w="0" w:type="auto"/>
        <w:tblLayout w:type="fixed"/>
        <w:tblCellMar>
          <w:left w:w="62" w:type="dxa"/>
          <w:right w:w="62" w:type="dxa"/>
        </w:tblCellMar>
        <w:tblLook w:val="0000"/>
      </w:tblPr>
      <w:tblGrid>
        <w:gridCol w:w="2880"/>
        <w:gridCol w:w="6300"/>
      </w:tblGrid>
      <w:tr w:rsidTr="00A27A29">
        <w:tblPrEx>
          <w:tblW w:w="0" w:type="auto"/>
          <w:tblLayout w:type="fixed"/>
          <w:tblCellMar>
            <w:left w:w="62" w:type="dxa"/>
            <w:right w:w="62" w:type="dxa"/>
          </w:tblCellMar>
          <w:tblLook w:val="0000"/>
        </w:tblPrEx>
        <w:trPr>
          <w:tblHeader/>
        </w:trPr>
        <w:tc>
          <w:tcPr>
            <w:tcW w:w="2880" w:type="dxa"/>
            <w:tcBorders>
              <w:top w:val="nil"/>
              <w:left w:val="nil"/>
              <w:bottom w:val="nil"/>
              <w:right w:val="nil"/>
            </w:tcBorders>
            <w:tcMar>
              <w:top w:w="0" w:type="dxa"/>
              <w:left w:w="62" w:type="dxa"/>
              <w:bottom w:w="0" w:type="dxa"/>
              <w:right w:w="62" w:type="dxa"/>
            </w:tcMar>
          </w:tcPr>
          <w:p w:rsidR="00000000" w:rsidP="00C03865">
            <w:pPr>
              <w:pStyle w:val="BodyText"/>
              <w:rPr>
                <w:lang w:val="en-NZ"/>
              </w:rPr>
            </w:pPr>
            <w:r w:rsidRPr="00C03865">
              <w:rPr>
                <w:rStyle w:val="SpecialBold"/>
              </w:rPr>
              <w:t>Unit descriptor</w:t>
            </w:r>
          </w:p>
        </w:tc>
        <w:tc>
          <w:tcPr>
            <w:tcW w:w="6300" w:type="dxa"/>
            <w:tcBorders>
              <w:top w:val="nil"/>
              <w:left w:val="nil"/>
              <w:bottom w:val="nil"/>
              <w:right w:val="nil"/>
            </w:tcBorders>
            <w:tcMar>
              <w:top w:w="0" w:type="dxa"/>
              <w:left w:w="62" w:type="dxa"/>
              <w:bottom w:w="0" w:type="dxa"/>
              <w:right w:w="62" w:type="dxa"/>
            </w:tcMar>
          </w:tcPr>
          <w:p w:rsidR="00000000" w:rsidP="00C03865">
            <w:pPr>
              <w:pStyle w:val="BodyText"/>
              <w:rPr>
                <w:lang w:val="en-NZ"/>
              </w:rPr>
            </w:pPr>
            <w:r w:rsidRPr="00C03865">
              <w:t>This unit describes the performance outcomes, skills and knowledge required to organise and monitor staffing levels and ros</w:t>
            </w:r>
            <w:r w:rsidRPr="00C03865">
              <w:t>ters, develop staff performance and maintain staffing records.</w:t>
            </w:r>
          </w:p>
        </w:tc>
      </w:tr>
      <w:tr w:rsidTr="00A27A29">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C03865" w:rsidP="00C03865">
            <w:pPr>
              <w:pStyle w:val="BodyText"/>
            </w:pPr>
          </w:p>
        </w:tc>
      </w:tr>
    </w:tbl>
    <w:p w:rsidR="00000000" w:rsidRPr="00C03865" w:rsidP="00C03865">
      <w:pPr>
        <w:pStyle w:val="BodyText"/>
      </w:pPr>
    </w:p>
    <w:p w:rsidR="00000000" w:rsidRPr="00C03865" w:rsidP="00C03865">
      <w:pPr>
        <w:pStyle w:val="AllowPageBreak"/>
      </w:pPr>
    </w:p>
    <w:p w:rsidR="00000000" w:rsidRPr="00C03865" w:rsidP="00C03865">
      <w:pPr>
        <w:pStyle w:val="Heading1"/>
      </w:pPr>
      <w:bookmarkStart w:id="3" w:name="O_136877"/>
      <w:bookmarkEnd w:id="3"/>
      <w:r w:rsidRPr="00C03865">
        <w:t>Application of the Unit</w:t>
      </w:r>
    </w:p>
    <w:tbl>
      <w:tblPr>
        <w:tblW w:w="0" w:type="auto"/>
        <w:tblLayout w:type="fixed"/>
        <w:tblCellMar>
          <w:left w:w="62" w:type="dxa"/>
          <w:right w:w="62" w:type="dxa"/>
        </w:tblCellMar>
        <w:tblLook w:val="0000"/>
      </w:tblPr>
      <w:tblGrid>
        <w:gridCol w:w="2880"/>
        <w:gridCol w:w="6300"/>
      </w:tblGrid>
      <w:tr w:rsidTr="00A27A29">
        <w:tblPrEx>
          <w:tblW w:w="0" w:type="auto"/>
          <w:tblLayout w:type="fixed"/>
          <w:tblCellMar>
            <w:left w:w="62" w:type="dxa"/>
            <w:right w:w="62" w:type="dxa"/>
          </w:tblCellMar>
          <w:tblLook w:val="0000"/>
        </w:tblPrEx>
        <w:trPr>
          <w:tblHeader/>
        </w:trPr>
        <w:tc>
          <w:tcPr>
            <w:tcW w:w="2880" w:type="dxa"/>
            <w:tcBorders>
              <w:top w:val="nil"/>
              <w:left w:val="nil"/>
              <w:bottom w:val="nil"/>
              <w:right w:val="nil"/>
            </w:tcBorders>
            <w:tcMar>
              <w:top w:w="0" w:type="dxa"/>
              <w:left w:w="62" w:type="dxa"/>
              <w:bottom w:w="0" w:type="dxa"/>
              <w:right w:w="62" w:type="dxa"/>
            </w:tcMar>
          </w:tcPr>
          <w:p w:rsidR="00000000" w:rsidP="00C03865">
            <w:pPr>
              <w:pStyle w:val="BodyText"/>
              <w:rPr>
                <w:lang w:val="en-NZ"/>
              </w:rPr>
            </w:pPr>
            <w:r w:rsidRPr="00C03865">
              <w:rPr>
                <w:rStyle w:val="SpecialBold"/>
              </w:rPr>
              <w:t>Application of the unit</w:t>
            </w:r>
          </w:p>
        </w:tc>
        <w:tc>
          <w:tcPr>
            <w:tcW w:w="6300" w:type="dxa"/>
            <w:tcBorders>
              <w:top w:val="nil"/>
              <w:left w:val="nil"/>
              <w:bottom w:val="nil"/>
              <w:right w:val="nil"/>
            </w:tcBorders>
            <w:tcMar>
              <w:top w:w="0" w:type="dxa"/>
              <w:left w:w="62" w:type="dxa"/>
              <w:bottom w:w="0" w:type="dxa"/>
              <w:right w:w="62" w:type="dxa"/>
            </w:tcMar>
          </w:tcPr>
          <w:p w:rsidR="00000000" w:rsidP="00C03865">
            <w:pPr>
              <w:pStyle w:val="BodyText"/>
              <w:rPr>
                <w:lang w:val="en-NZ"/>
              </w:rPr>
            </w:pPr>
            <w:r w:rsidRPr="00C03865">
              <w:t>This unit applies to funeral home and mortuary staff responsible for supervising others as part of their role. It requires the application of communication, planning and problem-solving skills.</w:t>
            </w:r>
          </w:p>
        </w:tc>
      </w:tr>
      <w:tr w:rsidTr="00A27A29">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C03865" w:rsidP="00C03865">
            <w:pPr>
              <w:pStyle w:val="BodyText"/>
            </w:pPr>
          </w:p>
        </w:tc>
      </w:tr>
    </w:tbl>
    <w:p w:rsidR="00000000" w:rsidRPr="00C03865" w:rsidP="00C03865">
      <w:pPr>
        <w:pStyle w:val="BodyText"/>
      </w:pPr>
    </w:p>
    <w:p w:rsidR="00000000" w:rsidRPr="00C03865" w:rsidP="00C03865">
      <w:pPr>
        <w:pStyle w:val="AllowPageBreak"/>
      </w:pPr>
    </w:p>
    <w:p w:rsidR="00000000" w:rsidRPr="00C03865" w:rsidP="00C03865">
      <w:pPr>
        <w:pStyle w:val="Heading1"/>
      </w:pPr>
      <w:bookmarkStart w:id="4" w:name="O_136878"/>
      <w:bookmarkEnd w:id="4"/>
      <w:r w:rsidRPr="00C03865">
        <w:t>Licensing/Regulatory Information</w:t>
      </w:r>
    </w:p>
    <w:p w:rsidR="00000000" w:rsidRPr="00C03865" w:rsidP="00C03865">
      <w:pPr>
        <w:pStyle w:val="BodyText"/>
      </w:pPr>
      <w:r w:rsidRPr="00C03865">
        <w:t>Not applicable.</w:t>
      </w:r>
    </w:p>
    <w:p w:rsidR="00000000" w:rsidRPr="00C03865" w:rsidP="00C03865">
      <w:pPr>
        <w:pStyle w:val="AllowPageBreak"/>
      </w:pPr>
    </w:p>
    <w:p w:rsidR="00000000" w:rsidRPr="00C03865" w:rsidP="00C03865">
      <w:pPr>
        <w:pStyle w:val="Heading1"/>
      </w:pPr>
      <w:bookmarkStart w:id="5" w:name="O_136880"/>
      <w:bookmarkEnd w:id="5"/>
      <w:r w:rsidRPr="00C03865">
        <w:t>Pre-Requisites</w:t>
      </w:r>
    </w:p>
    <w:tbl>
      <w:tblPr>
        <w:tblW w:w="0" w:type="auto"/>
        <w:tblLayout w:type="fixed"/>
        <w:tblCellMar>
          <w:left w:w="62" w:type="dxa"/>
          <w:right w:w="62" w:type="dxa"/>
        </w:tblCellMar>
        <w:tblLook w:val="0000"/>
      </w:tblPr>
      <w:tblGrid>
        <w:gridCol w:w="2880"/>
        <w:gridCol w:w="6300"/>
      </w:tblGrid>
      <w:tr w:rsidTr="00A27A29">
        <w:tblPrEx>
          <w:tblW w:w="0" w:type="auto"/>
          <w:tblLayout w:type="fixed"/>
          <w:tblCellMar>
            <w:left w:w="62" w:type="dxa"/>
            <w:right w:w="62" w:type="dxa"/>
          </w:tblCellMar>
          <w:tblLook w:val="0000"/>
        </w:tblPrEx>
        <w:trPr>
          <w:tblHeader/>
        </w:trPr>
        <w:tc>
          <w:tcPr>
            <w:tcW w:w="2880" w:type="dxa"/>
            <w:tcBorders>
              <w:top w:val="nil"/>
              <w:left w:val="nil"/>
              <w:bottom w:val="nil"/>
              <w:right w:val="nil"/>
            </w:tcBorders>
            <w:tcMar>
              <w:top w:w="0" w:type="dxa"/>
              <w:left w:w="62" w:type="dxa"/>
              <w:bottom w:w="0" w:type="dxa"/>
              <w:right w:w="62" w:type="dxa"/>
            </w:tcMar>
          </w:tcPr>
          <w:p w:rsidR="00000000" w:rsidP="00C03865">
            <w:pPr>
              <w:pStyle w:val="BodyText"/>
              <w:rPr>
                <w:lang w:val="en-NZ"/>
              </w:rPr>
            </w:pPr>
            <w:r w:rsidRPr="00C03865">
              <w:rPr>
                <w:rStyle w:val="SpecialBold"/>
              </w:rPr>
              <w:t>Prerequisite units</w:t>
            </w:r>
          </w:p>
        </w:tc>
        <w:tc>
          <w:tcPr>
            <w:tcW w:w="6300" w:type="dxa"/>
            <w:tcBorders>
              <w:top w:val="nil"/>
              <w:left w:val="nil"/>
              <w:bottom w:val="nil"/>
              <w:right w:val="nil"/>
            </w:tcBorders>
            <w:tcMar>
              <w:top w:w="0" w:type="dxa"/>
              <w:left w:w="62" w:type="dxa"/>
              <w:bottom w:w="0" w:type="dxa"/>
              <w:right w:w="62" w:type="dxa"/>
            </w:tcMar>
          </w:tcPr>
          <w:p w:rsidR="00000000" w:rsidP="00C03865">
            <w:pPr>
              <w:pStyle w:val="BodyText"/>
              <w:rPr>
                <w:lang w:val="en-NZ"/>
              </w:rPr>
            </w:pPr>
            <w:r w:rsidRPr="00C03865">
              <w:t>Nil</w:t>
            </w:r>
          </w:p>
        </w:tc>
      </w:tr>
      <w:tr w:rsidTr="00A27A29">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C03865" w:rsidP="00C03865">
            <w:pPr>
              <w:pStyle w:val="BodyText"/>
            </w:pPr>
          </w:p>
        </w:tc>
      </w:tr>
    </w:tbl>
    <w:p w:rsidR="00000000" w:rsidRPr="00C03865" w:rsidP="00C03865">
      <w:pPr>
        <w:pStyle w:val="BodyText"/>
      </w:pPr>
    </w:p>
    <w:p w:rsidR="00000000" w:rsidRPr="00C03865" w:rsidP="00C03865">
      <w:pPr>
        <w:pStyle w:val="AllowPageBreak"/>
      </w:pPr>
    </w:p>
    <w:p w:rsidR="00000000" w:rsidRPr="00C03865" w:rsidP="00C03865">
      <w:pPr>
        <w:pStyle w:val="Heading1"/>
      </w:pPr>
      <w:bookmarkStart w:id="6" w:name="O_136879"/>
      <w:bookmarkEnd w:id="6"/>
      <w:r w:rsidRPr="00C03865">
        <w:t>Employability Skills Information</w:t>
      </w:r>
    </w:p>
    <w:tbl>
      <w:tblPr>
        <w:tblW w:w="0" w:type="auto"/>
        <w:tblLayout w:type="fixed"/>
        <w:tblCellMar>
          <w:left w:w="62" w:type="dxa"/>
          <w:right w:w="62" w:type="dxa"/>
        </w:tblCellMar>
        <w:tblLook w:val="0000"/>
      </w:tblPr>
      <w:tblGrid>
        <w:gridCol w:w="2880"/>
        <w:gridCol w:w="6300"/>
      </w:tblGrid>
      <w:tr w:rsidTr="00A27A29">
        <w:tblPrEx>
          <w:tblW w:w="0" w:type="auto"/>
          <w:tblLayout w:type="fixed"/>
          <w:tblCellMar>
            <w:left w:w="62" w:type="dxa"/>
            <w:right w:w="62" w:type="dxa"/>
          </w:tblCellMar>
          <w:tblLook w:val="0000"/>
        </w:tblPrEx>
        <w:trPr>
          <w:tblHeader/>
        </w:trPr>
        <w:tc>
          <w:tcPr>
            <w:tcW w:w="2880" w:type="dxa"/>
            <w:tcBorders>
              <w:top w:val="nil"/>
              <w:left w:val="nil"/>
              <w:bottom w:val="nil"/>
              <w:right w:val="nil"/>
            </w:tcBorders>
            <w:tcMar>
              <w:top w:w="0" w:type="dxa"/>
              <w:left w:w="62" w:type="dxa"/>
              <w:bottom w:w="0" w:type="dxa"/>
              <w:right w:w="62" w:type="dxa"/>
            </w:tcMar>
          </w:tcPr>
          <w:p w:rsidR="00000000" w:rsidP="00C03865">
            <w:pPr>
              <w:pStyle w:val="BodyText"/>
              <w:rPr>
                <w:lang w:val="en-NZ"/>
              </w:rPr>
            </w:pPr>
            <w:r w:rsidRPr="00C03865">
              <w:rPr>
                <w:rStyle w:val="SpecialBold"/>
              </w:rPr>
              <w:t>Employability skills</w:t>
            </w:r>
          </w:p>
        </w:tc>
        <w:tc>
          <w:tcPr>
            <w:tcW w:w="6300" w:type="dxa"/>
            <w:tcBorders>
              <w:top w:val="nil"/>
              <w:left w:val="nil"/>
              <w:bottom w:val="nil"/>
              <w:right w:val="nil"/>
            </w:tcBorders>
            <w:tcMar>
              <w:top w:w="0" w:type="dxa"/>
              <w:left w:w="62" w:type="dxa"/>
              <w:bottom w:w="0" w:type="dxa"/>
              <w:right w:w="62" w:type="dxa"/>
            </w:tcMar>
          </w:tcPr>
          <w:p w:rsidR="00000000" w:rsidP="00C03865">
            <w:pPr>
              <w:pStyle w:val="BodyText"/>
              <w:rPr>
                <w:lang w:val="en-NZ"/>
              </w:rPr>
            </w:pPr>
            <w:r w:rsidRPr="00C03865">
              <w:t>This unit contains employability skills.</w:t>
            </w:r>
          </w:p>
        </w:tc>
      </w:tr>
      <w:tr w:rsidTr="00A27A29">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C03865" w:rsidP="00C03865">
            <w:pPr>
              <w:pStyle w:val="BodyText"/>
            </w:pPr>
          </w:p>
        </w:tc>
      </w:tr>
    </w:tbl>
    <w:p w:rsidR="00000000" w:rsidRPr="00C03865" w:rsidP="00C03865">
      <w:pPr>
        <w:pStyle w:val="BodyText"/>
      </w:pPr>
    </w:p>
    <w:p w:rsidR="00000000" w:rsidRPr="00C03865" w:rsidP="00C03865">
      <w:pPr>
        <w:pStyle w:val="AllowPageBreak"/>
      </w:pPr>
    </w:p>
    <w:p w:rsidR="00000000" w:rsidRPr="00C03865" w:rsidP="00C03865">
      <w:pPr>
        <w:pStyle w:val="Heading1"/>
      </w:pPr>
      <w:bookmarkStart w:id="7" w:name="O_136881"/>
      <w:bookmarkEnd w:id="7"/>
      <w:r w:rsidRPr="00C03865">
        <w:t>Elements and Performance Criteria Pre-Content</w:t>
      </w:r>
    </w:p>
    <w:tbl>
      <w:tblPr>
        <w:tblW w:w="0" w:type="auto"/>
        <w:tblLayout w:type="fixed"/>
        <w:tblCellMar>
          <w:left w:w="62" w:type="dxa"/>
          <w:right w:w="62" w:type="dxa"/>
        </w:tblCellMar>
        <w:tblLook w:val="0000"/>
      </w:tblPr>
      <w:tblGrid>
        <w:gridCol w:w="2880"/>
        <w:gridCol w:w="6300"/>
      </w:tblGrid>
      <w:tr w:rsidTr="00A27A29">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C03865">
            <w:pPr>
              <w:pStyle w:val="BodyText"/>
              <w:rPr>
                <w:lang w:val="en-NZ"/>
              </w:rPr>
            </w:pPr>
            <w:r w:rsidRPr="00C03865">
              <w:t>Elements describe the essential outcomes of a unit of competency.</w:t>
            </w:r>
          </w:p>
        </w:tc>
        <w:tc>
          <w:tcPr>
            <w:tcW w:w="6300" w:type="dxa"/>
            <w:tcBorders>
              <w:top w:val="nil"/>
              <w:left w:val="nil"/>
              <w:bottom w:val="nil"/>
              <w:right w:val="nil"/>
            </w:tcBorders>
            <w:tcMar>
              <w:top w:w="0" w:type="dxa"/>
              <w:left w:w="62" w:type="dxa"/>
              <w:bottom w:w="0" w:type="dxa"/>
              <w:right w:w="62" w:type="dxa"/>
            </w:tcMar>
          </w:tcPr>
          <w:p w:rsidR="00000000" w:rsidRPr="00C03865" w:rsidP="00C03865">
            <w:pPr>
              <w:pStyle w:val="BodyText"/>
            </w:pPr>
            <w:r w:rsidRPr="00C03865">
              <w:t>Performance criteria describe the required performance needed to demonstrate achievement of the element. Where bold italicised text is used, further information is detailed in the required s</w:t>
            </w:r>
            <w:r w:rsidRPr="00C03865">
              <w:t>kills and knowledge and/or the range statement. Assessment of performance is to be consistent with the evidence guide.</w:t>
            </w:r>
          </w:p>
        </w:tc>
      </w:tr>
    </w:tbl>
    <w:p w:rsidR="00000000" w:rsidRPr="00C03865" w:rsidP="00C03865">
      <w:pPr>
        <w:pStyle w:val="BodyText"/>
      </w:pPr>
    </w:p>
    <w:p w:rsidR="00000000" w:rsidRPr="00C03865" w:rsidP="00C03865">
      <w:pPr>
        <w:pStyle w:val="AllowPageBreak"/>
      </w:pPr>
    </w:p>
    <w:p w:rsidR="00000000" w:rsidRPr="00C03865" w:rsidP="00C03865">
      <w:pPr>
        <w:pStyle w:val="Heading1"/>
      </w:pPr>
      <w:bookmarkStart w:id="8" w:name="O_136882"/>
      <w:bookmarkEnd w:id="8"/>
      <w:r w:rsidRPr="00C03865">
        <w:t>Elements and Performance Criteria</w:t>
      </w:r>
    </w:p>
    <w:tbl>
      <w:tblPr>
        <w:tblW w:w="0" w:type="auto"/>
        <w:tblLayout w:type="fixed"/>
        <w:tblCellMar>
          <w:left w:w="62" w:type="dxa"/>
          <w:right w:w="62" w:type="dxa"/>
        </w:tblCellMar>
        <w:tblLook w:val="0000"/>
      </w:tblPr>
      <w:tblGrid>
        <w:gridCol w:w="426"/>
        <w:gridCol w:w="2454"/>
        <w:gridCol w:w="540"/>
        <w:gridCol w:w="5760"/>
      </w:tblGrid>
      <w:tr w:rsidTr="00A27A29">
        <w:tblPrEx>
          <w:tblW w:w="0" w:type="auto"/>
          <w:tblLayout w:type="fixed"/>
          <w:tblCellMar>
            <w:left w:w="62" w:type="dxa"/>
            <w:right w:w="62" w:type="dxa"/>
          </w:tblCellMar>
          <w:tblLook w:val="0000"/>
        </w:tblPrEx>
        <w:trPr>
          <w:tblHeader/>
        </w:trPr>
        <w:tc>
          <w:tcPr>
            <w:tcW w:w="2880" w:type="dxa"/>
            <w:gridSpan w:val="2"/>
            <w:tcBorders>
              <w:top w:val="nil"/>
              <w:left w:val="nil"/>
              <w:bottom w:val="nil"/>
              <w:right w:val="nil"/>
            </w:tcBorders>
            <w:tcMar>
              <w:top w:w="0" w:type="dxa"/>
              <w:left w:w="62" w:type="dxa"/>
              <w:bottom w:w="0" w:type="dxa"/>
              <w:right w:w="62" w:type="dxa"/>
            </w:tcMar>
          </w:tcPr>
          <w:p w:rsidR="00000000" w:rsidRPr="00C03865" w:rsidP="00C03865">
            <w:pPr>
              <w:pStyle w:val="List"/>
            </w:pPr>
            <w:r w:rsidRPr="00C03865">
              <w:rPr>
                <w:rStyle w:val="SpecialBold"/>
              </w:rPr>
              <w:t>ELEMENT</w:t>
            </w:r>
          </w:p>
        </w:tc>
        <w:tc>
          <w:tcPr>
            <w:tcW w:w="6300" w:type="dxa"/>
            <w:gridSpan w:val="2"/>
            <w:tcBorders>
              <w:top w:val="nil"/>
              <w:left w:val="nil"/>
              <w:bottom w:val="nil"/>
              <w:right w:val="nil"/>
            </w:tcBorders>
            <w:tcMar>
              <w:top w:w="0" w:type="dxa"/>
              <w:left w:w="62" w:type="dxa"/>
              <w:bottom w:w="0" w:type="dxa"/>
              <w:right w:w="62" w:type="dxa"/>
            </w:tcMar>
          </w:tcPr>
          <w:p w:rsidR="00000000" w:rsidP="00C03865">
            <w:pPr>
              <w:pStyle w:val="List"/>
              <w:rPr>
                <w:lang w:val="en-NZ"/>
              </w:rPr>
            </w:pPr>
            <w:r w:rsidRPr="00C03865">
              <w:rPr>
                <w:rStyle w:val="SpecialBold"/>
              </w:rPr>
              <w:t>PERFORMANCE CRITERIA</w:t>
            </w:r>
          </w:p>
        </w:tc>
      </w:tr>
      <w:tr w:rsidTr="00A27A2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C03865">
            <w:pPr>
              <w:pStyle w:val="BodyText"/>
              <w:rPr>
                <w:lang w:val="en-NZ"/>
              </w:rPr>
            </w:pPr>
          </w:p>
        </w:tc>
      </w:tr>
      <w:tr w:rsidTr="00A27A29">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C03865">
            <w:pPr>
              <w:pStyle w:val="List"/>
              <w:rPr>
                <w:lang w:val="en-NZ"/>
              </w:rPr>
            </w:pPr>
            <w:r w:rsidRPr="00C03865">
              <w:t>1</w:t>
            </w:r>
          </w:p>
        </w:tc>
        <w:tc>
          <w:tcPr>
            <w:tcW w:w="2454" w:type="dxa"/>
            <w:vMerge w:val="restart"/>
            <w:tcBorders>
              <w:top w:val="nil"/>
              <w:left w:val="nil"/>
              <w:bottom w:val="nil"/>
              <w:right w:val="nil"/>
            </w:tcBorders>
            <w:tcMar>
              <w:top w:w="0" w:type="dxa"/>
              <w:left w:w="62" w:type="dxa"/>
              <w:bottom w:w="0" w:type="dxa"/>
              <w:right w:w="62" w:type="dxa"/>
            </w:tcMar>
          </w:tcPr>
          <w:p w:rsidR="00000000" w:rsidP="00C03865">
            <w:pPr>
              <w:pStyle w:val="List"/>
              <w:rPr>
                <w:lang w:val="en-NZ"/>
              </w:rPr>
            </w:pPr>
            <w:r w:rsidRPr="00C03865">
              <w:t>Roster and monitor staffing levels and workload.</w:t>
            </w:r>
          </w:p>
        </w:tc>
        <w:tc>
          <w:tcPr>
            <w:tcW w:w="540" w:type="dxa"/>
            <w:tcBorders>
              <w:top w:val="nil"/>
              <w:left w:val="nil"/>
              <w:bottom w:val="nil"/>
              <w:right w:val="nil"/>
            </w:tcBorders>
            <w:tcMar>
              <w:top w:w="0" w:type="dxa"/>
              <w:left w:w="62" w:type="dxa"/>
              <w:bottom w:w="0" w:type="dxa"/>
              <w:right w:w="62" w:type="dxa"/>
            </w:tcMar>
          </w:tcPr>
          <w:p w:rsidR="00000000" w:rsidP="00C03865">
            <w:pPr>
              <w:pStyle w:val="List"/>
              <w:rPr>
                <w:lang w:val="en-NZ"/>
              </w:rPr>
            </w:pPr>
            <w:r w:rsidRPr="00C03865">
              <w:t>1.1</w:t>
            </w:r>
          </w:p>
        </w:tc>
        <w:tc>
          <w:tcPr>
            <w:tcW w:w="5760" w:type="dxa"/>
            <w:tcBorders>
              <w:top w:val="nil"/>
              <w:left w:val="nil"/>
              <w:bottom w:val="nil"/>
              <w:right w:val="nil"/>
            </w:tcBorders>
            <w:tcMar>
              <w:top w:w="0" w:type="dxa"/>
              <w:left w:w="62" w:type="dxa"/>
              <w:bottom w:w="0" w:type="dxa"/>
              <w:right w:w="62" w:type="dxa"/>
            </w:tcMar>
          </w:tcPr>
          <w:p w:rsidR="00000000" w:rsidP="00C03865">
            <w:pPr>
              <w:pStyle w:val="List"/>
              <w:rPr>
                <w:lang w:val="en-NZ"/>
              </w:rPr>
            </w:pPr>
            <w:r w:rsidRPr="00C03865">
              <w:t xml:space="preserve">Roster </w:t>
            </w:r>
            <w:r w:rsidRPr="00C03865">
              <w:rPr>
                <w:rStyle w:val="BoldandItalics"/>
              </w:rPr>
              <w:t>staff</w:t>
            </w:r>
            <w:r w:rsidRPr="00C03865">
              <w:t xml:space="preserve"> according to workplace needs, anticipated peaks and </w:t>
            </w:r>
            <w:r w:rsidRPr="00C03865">
              <w:rPr>
                <w:rStyle w:val="BoldandItalics"/>
              </w:rPr>
              <w:t>relevant legislation</w:t>
            </w:r>
            <w:r w:rsidRPr="00C03865">
              <w:t>.</w:t>
            </w:r>
          </w:p>
        </w:tc>
      </w:tr>
      <w:tr w:rsidTr="00A27A2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54"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03865">
            <w:pPr>
              <w:pStyle w:val="List"/>
              <w:rPr>
                <w:lang w:val="en-NZ"/>
              </w:rPr>
            </w:pPr>
            <w:r w:rsidRPr="00C03865">
              <w:t>1.2</w:t>
            </w:r>
          </w:p>
        </w:tc>
        <w:tc>
          <w:tcPr>
            <w:tcW w:w="5760" w:type="dxa"/>
            <w:tcBorders>
              <w:top w:val="nil"/>
              <w:left w:val="nil"/>
              <w:bottom w:val="nil"/>
              <w:right w:val="nil"/>
            </w:tcBorders>
            <w:tcMar>
              <w:top w:w="0" w:type="dxa"/>
              <w:left w:w="62" w:type="dxa"/>
              <w:bottom w:w="0" w:type="dxa"/>
              <w:right w:w="62" w:type="dxa"/>
            </w:tcMar>
          </w:tcPr>
          <w:p w:rsidR="00000000" w:rsidP="00C03865">
            <w:pPr>
              <w:pStyle w:val="List"/>
              <w:rPr>
                <w:lang w:val="en-NZ"/>
              </w:rPr>
            </w:pPr>
            <w:r w:rsidRPr="00C03865">
              <w:t xml:space="preserve">Take </w:t>
            </w:r>
            <w:r w:rsidRPr="00C03865">
              <w:rPr>
                <w:rStyle w:val="BoldandItalics"/>
              </w:rPr>
              <w:t>corrective action</w:t>
            </w:r>
            <w:r w:rsidRPr="00C03865">
              <w:t xml:space="preserve"> according to staff availability and </w:t>
            </w:r>
            <w:r w:rsidRPr="00C03865">
              <w:rPr>
                <w:rStyle w:val="BoldandItalics"/>
              </w:rPr>
              <w:t>workplace policies and procedures</w:t>
            </w:r>
            <w:r w:rsidRPr="00C03865">
              <w:t>.</w:t>
            </w:r>
          </w:p>
        </w:tc>
      </w:tr>
      <w:tr w:rsidTr="00A27A2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54"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03865">
            <w:pPr>
              <w:pStyle w:val="List"/>
              <w:rPr>
                <w:lang w:val="en-NZ"/>
              </w:rPr>
            </w:pPr>
            <w:r w:rsidRPr="00C03865">
              <w:t>1.3</w:t>
            </w:r>
          </w:p>
        </w:tc>
        <w:tc>
          <w:tcPr>
            <w:tcW w:w="5760" w:type="dxa"/>
            <w:tcBorders>
              <w:top w:val="nil"/>
              <w:left w:val="nil"/>
              <w:bottom w:val="nil"/>
              <w:right w:val="nil"/>
            </w:tcBorders>
            <w:tcMar>
              <w:top w:w="0" w:type="dxa"/>
              <w:left w:w="62" w:type="dxa"/>
              <w:bottom w:w="0" w:type="dxa"/>
              <w:right w:w="62" w:type="dxa"/>
            </w:tcMar>
          </w:tcPr>
          <w:p w:rsidR="00000000" w:rsidP="00C03865">
            <w:pPr>
              <w:pStyle w:val="List"/>
              <w:rPr>
                <w:lang w:val="en-NZ"/>
              </w:rPr>
            </w:pPr>
            <w:r w:rsidRPr="00C03865">
              <w:t>Monitor staff workload and assist staff to prioritise workloads according to work requirements and workplace policies and procedures.</w:t>
            </w:r>
          </w:p>
        </w:tc>
      </w:tr>
      <w:tr w:rsidTr="00A27A2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54"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03865">
            <w:pPr>
              <w:pStyle w:val="List"/>
              <w:rPr>
                <w:lang w:val="en-NZ"/>
              </w:rPr>
            </w:pPr>
            <w:r w:rsidRPr="00C03865">
              <w:t>1.4</w:t>
            </w:r>
          </w:p>
        </w:tc>
        <w:tc>
          <w:tcPr>
            <w:tcW w:w="5760" w:type="dxa"/>
            <w:tcBorders>
              <w:top w:val="nil"/>
              <w:left w:val="nil"/>
              <w:bottom w:val="nil"/>
              <w:right w:val="nil"/>
            </w:tcBorders>
            <w:tcMar>
              <w:top w:w="0" w:type="dxa"/>
              <w:left w:w="62" w:type="dxa"/>
              <w:bottom w:w="0" w:type="dxa"/>
              <w:right w:w="62" w:type="dxa"/>
            </w:tcMar>
          </w:tcPr>
          <w:p w:rsidR="00000000" w:rsidP="00C03865">
            <w:pPr>
              <w:pStyle w:val="List"/>
              <w:rPr>
                <w:lang w:val="en-NZ"/>
              </w:rPr>
            </w:pPr>
            <w:r w:rsidRPr="00C03865">
              <w:t>Maintain staffing levels and rosters according to budget requirements and workplace policies and procedures.</w:t>
            </w:r>
          </w:p>
        </w:tc>
      </w:tr>
      <w:tr w:rsidTr="00A27A2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54"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03865">
            <w:pPr>
              <w:pStyle w:val="List"/>
              <w:rPr>
                <w:lang w:val="en-NZ"/>
              </w:rPr>
            </w:pPr>
            <w:r w:rsidRPr="00C03865">
              <w:t>1.5</w:t>
            </w:r>
          </w:p>
        </w:tc>
        <w:tc>
          <w:tcPr>
            <w:tcW w:w="5760" w:type="dxa"/>
            <w:tcBorders>
              <w:top w:val="nil"/>
              <w:left w:val="nil"/>
              <w:bottom w:val="nil"/>
              <w:right w:val="nil"/>
            </w:tcBorders>
            <w:tcMar>
              <w:top w:w="0" w:type="dxa"/>
              <w:left w:w="62" w:type="dxa"/>
              <w:bottom w:w="0" w:type="dxa"/>
              <w:right w:w="62" w:type="dxa"/>
            </w:tcMar>
          </w:tcPr>
          <w:p w:rsidR="00000000" w:rsidP="00C03865">
            <w:pPr>
              <w:pStyle w:val="List"/>
              <w:rPr>
                <w:lang w:val="en-NZ"/>
              </w:rPr>
            </w:pPr>
            <w:r w:rsidRPr="00C03865">
              <w:t xml:space="preserve">Provide feedback on </w:t>
            </w:r>
            <w:r w:rsidRPr="00C03865">
              <w:rPr>
                <w:rStyle w:val="BoldandItalics"/>
              </w:rPr>
              <w:t>rostering and staffing issues</w:t>
            </w:r>
            <w:r w:rsidRPr="00C03865">
              <w:t xml:space="preserve"> to appropriate personnel as required. </w:t>
            </w:r>
          </w:p>
        </w:tc>
      </w:tr>
      <w:tr w:rsidTr="00A27A2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C03865">
            <w:pPr>
              <w:pStyle w:val="BodyText"/>
              <w:rPr>
                <w:lang w:val="en-NZ"/>
              </w:rPr>
            </w:pPr>
          </w:p>
        </w:tc>
      </w:tr>
      <w:tr w:rsidTr="00A27A29">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C03865">
            <w:pPr>
              <w:pStyle w:val="List"/>
              <w:rPr>
                <w:lang w:val="en-NZ"/>
              </w:rPr>
            </w:pPr>
            <w:r w:rsidRPr="00C03865">
              <w:t>2</w:t>
            </w:r>
          </w:p>
        </w:tc>
        <w:tc>
          <w:tcPr>
            <w:tcW w:w="2454" w:type="dxa"/>
            <w:vMerge w:val="restart"/>
            <w:tcBorders>
              <w:top w:val="nil"/>
              <w:left w:val="nil"/>
              <w:bottom w:val="nil"/>
              <w:right w:val="nil"/>
            </w:tcBorders>
            <w:tcMar>
              <w:top w:w="0" w:type="dxa"/>
              <w:left w:w="62" w:type="dxa"/>
              <w:bottom w:w="0" w:type="dxa"/>
              <w:right w:w="62" w:type="dxa"/>
            </w:tcMar>
          </w:tcPr>
          <w:p w:rsidR="00000000" w:rsidP="00C03865">
            <w:pPr>
              <w:pStyle w:val="List"/>
              <w:rPr>
                <w:lang w:val="en-NZ"/>
              </w:rPr>
            </w:pPr>
            <w:r w:rsidRPr="00C03865">
              <w:t>Monitor and support individual and team performance.</w:t>
            </w:r>
          </w:p>
        </w:tc>
        <w:tc>
          <w:tcPr>
            <w:tcW w:w="540" w:type="dxa"/>
            <w:tcBorders>
              <w:top w:val="nil"/>
              <w:left w:val="nil"/>
              <w:bottom w:val="nil"/>
              <w:right w:val="nil"/>
            </w:tcBorders>
            <w:tcMar>
              <w:top w:w="0" w:type="dxa"/>
              <w:left w:w="62" w:type="dxa"/>
              <w:bottom w:w="0" w:type="dxa"/>
              <w:right w:w="62" w:type="dxa"/>
            </w:tcMar>
          </w:tcPr>
          <w:p w:rsidR="00000000" w:rsidP="00C03865">
            <w:pPr>
              <w:pStyle w:val="List"/>
              <w:rPr>
                <w:lang w:val="en-NZ"/>
              </w:rPr>
            </w:pPr>
            <w:r w:rsidRPr="00C03865">
              <w:t>2.1</w:t>
            </w:r>
          </w:p>
        </w:tc>
        <w:tc>
          <w:tcPr>
            <w:tcW w:w="5760" w:type="dxa"/>
            <w:tcBorders>
              <w:top w:val="nil"/>
              <w:left w:val="nil"/>
              <w:bottom w:val="nil"/>
              <w:right w:val="nil"/>
            </w:tcBorders>
            <w:tcMar>
              <w:top w:w="0" w:type="dxa"/>
              <w:left w:w="62" w:type="dxa"/>
              <w:bottom w:w="0" w:type="dxa"/>
              <w:right w:w="62" w:type="dxa"/>
            </w:tcMar>
          </w:tcPr>
          <w:p w:rsidR="00000000" w:rsidP="00C03865">
            <w:pPr>
              <w:pStyle w:val="List"/>
              <w:rPr>
                <w:lang w:val="en-NZ"/>
              </w:rPr>
            </w:pPr>
            <w:r w:rsidRPr="00C03865">
              <w:t xml:space="preserve">Monitor </w:t>
            </w:r>
            <w:r w:rsidRPr="00C03865">
              <w:rPr>
                <w:rStyle w:val="BoldandItalics"/>
              </w:rPr>
              <w:t>work performance</w:t>
            </w:r>
            <w:r w:rsidRPr="00C03865">
              <w:t xml:space="preserve"> of individual staff and teams </w:t>
            </w:r>
            <w:r w:rsidRPr="00C03865">
              <w:t>regularly according to workplace policies and procedures.</w:t>
            </w:r>
          </w:p>
        </w:tc>
      </w:tr>
      <w:tr w:rsidTr="00A27A2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54"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03865">
            <w:pPr>
              <w:pStyle w:val="List"/>
              <w:rPr>
                <w:lang w:val="en-NZ"/>
              </w:rPr>
            </w:pPr>
            <w:r w:rsidRPr="00C03865">
              <w:t>2.2</w:t>
            </w:r>
          </w:p>
        </w:tc>
        <w:tc>
          <w:tcPr>
            <w:tcW w:w="5760" w:type="dxa"/>
            <w:tcBorders>
              <w:top w:val="nil"/>
              <w:left w:val="nil"/>
              <w:bottom w:val="nil"/>
              <w:right w:val="nil"/>
            </w:tcBorders>
            <w:tcMar>
              <w:top w:w="0" w:type="dxa"/>
              <w:left w:w="62" w:type="dxa"/>
              <w:bottom w:w="0" w:type="dxa"/>
              <w:right w:w="62" w:type="dxa"/>
            </w:tcMar>
          </w:tcPr>
          <w:p w:rsidR="00000000" w:rsidP="00C03865">
            <w:pPr>
              <w:pStyle w:val="List"/>
              <w:rPr>
                <w:lang w:val="en-NZ"/>
              </w:rPr>
            </w:pPr>
            <w:r w:rsidRPr="00C03865">
              <w:t xml:space="preserve">Provide </w:t>
            </w:r>
            <w:r w:rsidRPr="00C03865">
              <w:rPr>
                <w:rStyle w:val="BoldandItalics"/>
              </w:rPr>
              <w:t>constructive feedback</w:t>
            </w:r>
            <w:r w:rsidRPr="00C03865">
              <w:t xml:space="preserve"> to individual staff and teams according to workplace policies and procedures. </w:t>
            </w:r>
          </w:p>
        </w:tc>
      </w:tr>
      <w:tr w:rsidTr="00A27A2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54"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03865">
            <w:pPr>
              <w:pStyle w:val="List"/>
              <w:rPr>
                <w:lang w:val="en-NZ"/>
              </w:rPr>
            </w:pPr>
            <w:r w:rsidRPr="00C03865">
              <w:t>2.3</w:t>
            </w:r>
          </w:p>
        </w:tc>
        <w:tc>
          <w:tcPr>
            <w:tcW w:w="5760" w:type="dxa"/>
            <w:tcBorders>
              <w:top w:val="nil"/>
              <w:left w:val="nil"/>
              <w:bottom w:val="nil"/>
              <w:right w:val="nil"/>
            </w:tcBorders>
            <w:tcMar>
              <w:top w:w="0" w:type="dxa"/>
              <w:left w:w="62" w:type="dxa"/>
              <w:bottom w:w="0" w:type="dxa"/>
              <w:right w:w="62" w:type="dxa"/>
            </w:tcMar>
          </w:tcPr>
          <w:p w:rsidR="00000000" w:rsidP="00C03865">
            <w:pPr>
              <w:pStyle w:val="List"/>
              <w:rPr>
                <w:lang w:val="en-NZ"/>
              </w:rPr>
            </w:pPr>
            <w:r w:rsidRPr="00C03865">
              <w:t>Identify and address performance issues according to workplace policies and procedures.</w:t>
            </w:r>
          </w:p>
        </w:tc>
      </w:tr>
      <w:tr w:rsidTr="00A27A2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C03865">
            <w:pPr>
              <w:pStyle w:val="BodyText"/>
              <w:rPr>
                <w:lang w:val="en-NZ"/>
              </w:rPr>
            </w:pPr>
          </w:p>
        </w:tc>
      </w:tr>
      <w:tr w:rsidTr="00A27A29">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C03865">
            <w:pPr>
              <w:pStyle w:val="List"/>
              <w:rPr>
                <w:lang w:val="en-NZ"/>
              </w:rPr>
            </w:pPr>
            <w:r w:rsidRPr="00C03865">
              <w:t>3</w:t>
            </w:r>
          </w:p>
        </w:tc>
        <w:tc>
          <w:tcPr>
            <w:tcW w:w="2454" w:type="dxa"/>
            <w:vMerge w:val="restart"/>
            <w:tcBorders>
              <w:top w:val="nil"/>
              <w:left w:val="nil"/>
              <w:bottom w:val="nil"/>
              <w:right w:val="nil"/>
            </w:tcBorders>
            <w:tcMar>
              <w:top w:w="0" w:type="dxa"/>
              <w:left w:w="62" w:type="dxa"/>
              <w:bottom w:w="0" w:type="dxa"/>
              <w:right w:w="62" w:type="dxa"/>
            </w:tcMar>
          </w:tcPr>
          <w:p w:rsidR="00000000" w:rsidP="00C03865">
            <w:pPr>
              <w:pStyle w:val="List"/>
              <w:rPr>
                <w:lang w:val="en-NZ"/>
              </w:rPr>
            </w:pPr>
            <w:r w:rsidRPr="00C03865">
              <w:t>Support employee development.</w:t>
            </w:r>
          </w:p>
        </w:tc>
        <w:tc>
          <w:tcPr>
            <w:tcW w:w="540" w:type="dxa"/>
            <w:tcBorders>
              <w:top w:val="nil"/>
              <w:left w:val="nil"/>
              <w:bottom w:val="nil"/>
              <w:right w:val="nil"/>
            </w:tcBorders>
            <w:tcMar>
              <w:top w:w="0" w:type="dxa"/>
              <w:left w:w="62" w:type="dxa"/>
              <w:bottom w:w="0" w:type="dxa"/>
              <w:right w:w="62" w:type="dxa"/>
            </w:tcMar>
          </w:tcPr>
          <w:p w:rsidR="00000000" w:rsidP="00C03865">
            <w:pPr>
              <w:pStyle w:val="List"/>
              <w:rPr>
                <w:lang w:val="en-NZ"/>
              </w:rPr>
            </w:pPr>
            <w:r w:rsidRPr="00C03865">
              <w:t>3.1</w:t>
            </w:r>
          </w:p>
        </w:tc>
        <w:tc>
          <w:tcPr>
            <w:tcW w:w="5760" w:type="dxa"/>
            <w:tcBorders>
              <w:top w:val="nil"/>
              <w:left w:val="nil"/>
              <w:bottom w:val="nil"/>
              <w:right w:val="nil"/>
            </w:tcBorders>
            <w:tcMar>
              <w:top w:w="0" w:type="dxa"/>
              <w:left w:w="62" w:type="dxa"/>
              <w:bottom w:w="0" w:type="dxa"/>
              <w:right w:w="62" w:type="dxa"/>
            </w:tcMar>
          </w:tcPr>
          <w:p w:rsidR="00000000" w:rsidP="00C03865">
            <w:pPr>
              <w:pStyle w:val="List"/>
              <w:rPr>
                <w:lang w:val="en-NZ"/>
              </w:rPr>
            </w:pPr>
            <w:r w:rsidRPr="00C03865">
              <w:t>Identify and record expertise of staff for reference when allocating tasks according to workplace policies and procedures.</w:t>
            </w:r>
          </w:p>
        </w:tc>
      </w:tr>
      <w:tr w:rsidTr="00A27A2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54"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03865">
            <w:pPr>
              <w:pStyle w:val="List"/>
              <w:rPr>
                <w:lang w:val="en-NZ"/>
              </w:rPr>
            </w:pPr>
            <w:r w:rsidRPr="00C03865">
              <w:t>3.2</w:t>
            </w:r>
          </w:p>
        </w:tc>
        <w:tc>
          <w:tcPr>
            <w:tcW w:w="5760" w:type="dxa"/>
            <w:tcBorders>
              <w:top w:val="nil"/>
              <w:left w:val="nil"/>
              <w:bottom w:val="nil"/>
              <w:right w:val="nil"/>
            </w:tcBorders>
            <w:tcMar>
              <w:top w:w="0" w:type="dxa"/>
              <w:left w:w="62" w:type="dxa"/>
              <w:bottom w:w="0" w:type="dxa"/>
              <w:right w:w="62" w:type="dxa"/>
            </w:tcMar>
          </w:tcPr>
          <w:p w:rsidR="00000000" w:rsidP="00C03865">
            <w:pPr>
              <w:pStyle w:val="List"/>
              <w:rPr>
                <w:lang w:val="en-NZ"/>
              </w:rPr>
            </w:pPr>
            <w:r w:rsidRPr="00C03865">
              <w:t>Assist staff to identify their own skills and knowledge in relation to current job roles and career development according to workplace policies and procedures.</w:t>
            </w:r>
          </w:p>
        </w:tc>
      </w:tr>
      <w:tr w:rsidTr="00A27A2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54"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03865">
            <w:pPr>
              <w:pStyle w:val="List"/>
              <w:rPr>
                <w:lang w:val="en-NZ"/>
              </w:rPr>
            </w:pPr>
            <w:r w:rsidRPr="00C03865">
              <w:t>3.3</w:t>
            </w:r>
          </w:p>
        </w:tc>
        <w:tc>
          <w:tcPr>
            <w:tcW w:w="5760" w:type="dxa"/>
            <w:tcBorders>
              <w:top w:val="nil"/>
              <w:left w:val="nil"/>
              <w:bottom w:val="nil"/>
              <w:right w:val="nil"/>
            </w:tcBorders>
            <w:tcMar>
              <w:top w:w="0" w:type="dxa"/>
              <w:left w:w="62" w:type="dxa"/>
              <w:bottom w:w="0" w:type="dxa"/>
              <w:right w:w="62" w:type="dxa"/>
            </w:tcMar>
          </w:tcPr>
          <w:p w:rsidR="00000000" w:rsidP="00C03865">
            <w:pPr>
              <w:pStyle w:val="List"/>
              <w:rPr>
                <w:lang w:val="en-NZ"/>
              </w:rPr>
            </w:pPr>
            <w:r w:rsidRPr="00C03865">
              <w:t xml:space="preserve">Develop </w:t>
            </w:r>
            <w:r w:rsidRPr="00C03865">
              <w:rPr>
                <w:rStyle w:val="BoldandItalics"/>
              </w:rPr>
              <w:t>professional development options</w:t>
            </w:r>
            <w:r w:rsidRPr="00C03865">
              <w:t xml:space="preserve"> in consultation with staff according to work</w:t>
            </w:r>
            <w:r w:rsidRPr="00C03865">
              <w:t>place policies and procedures.</w:t>
            </w:r>
          </w:p>
        </w:tc>
      </w:tr>
      <w:tr w:rsidTr="00A27A2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C03865">
            <w:pPr>
              <w:pStyle w:val="BodyText"/>
              <w:rPr>
                <w:lang w:val="en-NZ"/>
              </w:rPr>
            </w:pPr>
          </w:p>
        </w:tc>
      </w:tr>
      <w:tr w:rsidTr="00A27A29">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C03865">
            <w:pPr>
              <w:pStyle w:val="List"/>
              <w:rPr>
                <w:lang w:val="en-NZ"/>
              </w:rPr>
            </w:pPr>
            <w:r w:rsidRPr="00C03865">
              <w:t>4</w:t>
            </w:r>
          </w:p>
        </w:tc>
        <w:tc>
          <w:tcPr>
            <w:tcW w:w="2454" w:type="dxa"/>
            <w:vMerge w:val="restart"/>
            <w:tcBorders>
              <w:top w:val="nil"/>
              <w:left w:val="nil"/>
              <w:bottom w:val="nil"/>
              <w:right w:val="nil"/>
            </w:tcBorders>
            <w:tcMar>
              <w:top w:w="0" w:type="dxa"/>
              <w:left w:w="62" w:type="dxa"/>
              <w:bottom w:w="0" w:type="dxa"/>
              <w:right w:w="62" w:type="dxa"/>
            </w:tcMar>
          </w:tcPr>
          <w:p w:rsidR="00000000" w:rsidP="00C03865">
            <w:pPr>
              <w:pStyle w:val="List"/>
              <w:rPr>
                <w:lang w:val="en-NZ"/>
              </w:rPr>
            </w:pPr>
            <w:r w:rsidRPr="00C03865">
              <w:t>Maintain staffing records.</w:t>
            </w:r>
          </w:p>
        </w:tc>
        <w:tc>
          <w:tcPr>
            <w:tcW w:w="540" w:type="dxa"/>
            <w:tcBorders>
              <w:top w:val="nil"/>
              <w:left w:val="nil"/>
              <w:bottom w:val="nil"/>
              <w:right w:val="nil"/>
            </w:tcBorders>
            <w:tcMar>
              <w:top w:w="0" w:type="dxa"/>
              <w:left w:w="62" w:type="dxa"/>
              <w:bottom w:w="0" w:type="dxa"/>
              <w:right w:w="62" w:type="dxa"/>
            </w:tcMar>
          </w:tcPr>
          <w:p w:rsidR="00000000" w:rsidP="00C03865">
            <w:pPr>
              <w:pStyle w:val="List"/>
              <w:rPr>
                <w:lang w:val="en-NZ"/>
              </w:rPr>
            </w:pPr>
            <w:r w:rsidRPr="00C03865">
              <w:t>4.1</w:t>
            </w:r>
          </w:p>
        </w:tc>
        <w:tc>
          <w:tcPr>
            <w:tcW w:w="5760" w:type="dxa"/>
            <w:tcBorders>
              <w:top w:val="nil"/>
              <w:left w:val="nil"/>
              <w:bottom w:val="nil"/>
              <w:right w:val="nil"/>
            </w:tcBorders>
            <w:tcMar>
              <w:top w:w="0" w:type="dxa"/>
              <w:left w:w="62" w:type="dxa"/>
              <w:bottom w:w="0" w:type="dxa"/>
              <w:right w:w="62" w:type="dxa"/>
            </w:tcMar>
          </w:tcPr>
          <w:p w:rsidR="00000000" w:rsidP="00C03865">
            <w:pPr>
              <w:pStyle w:val="List"/>
              <w:rPr>
                <w:lang w:val="en-NZ"/>
              </w:rPr>
            </w:pPr>
            <w:r w:rsidRPr="00C03865">
              <w:t xml:space="preserve">Create and maintain </w:t>
            </w:r>
            <w:r w:rsidRPr="00C03865">
              <w:rPr>
                <w:rStyle w:val="BoldandItalics"/>
              </w:rPr>
              <w:t>staff records</w:t>
            </w:r>
            <w:r w:rsidRPr="00C03865">
              <w:t xml:space="preserve"> according to workplace policies and procedures.</w:t>
            </w:r>
          </w:p>
        </w:tc>
      </w:tr>
      <w:tr w:rsidTr="00A27A2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54"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03865">
            <w:pPr>
              <w:pStyle w:val="List"/>
              <w:rPr>
                <w:lang w:val="en-NZ"/>
              </w:rPr>
            </w:pPr>
            <w:r w:rsidRPr="00C03865">
              <w:t>4.2</w:t>
            </w:r>
          </w:p>
        </w:tc>
        <w:tc>
          <w:tcPr>
            <w:tcW w:w="5760" w:type="dxa"/>
            <w:tcBorders>
              <w:top w:val="nil"/>
              <w:left w:val="nil"/>
              <w:bottom w:val="nil"/>
              <w:right w:val="nil"/>
            </w:tcBorders>
            <w:tcMar>
              <w:top w:w="0" w:type="dxa"/>
              <w:left w:w="62" w:type="dxa"/>
              <w:bottom w:w="0" w:type="dxa"/>
              <w:right w:w="62" w:type="dxa"/>
            </w:tcMar>
          </w:tcPr>
          <w:p w:rsidR="00000000" w:rsidP="00C03865">
            <w:pPr>
              <w:pStyle w:val="List"/>
              <w:rPr>
                <w:lang w:val="en-NZ"/>
              </w:rPr>
            </w:pPr>
            <w:r w:rsidRPr="00C03865">
              <w:t>Monitor personnel and pay</w:t>
            </w:r>
            <w:r w:rsidRPr="00C03865">
              <w:t xml:space="preserve">roll systems and seek specialist advice according to workplace policies and procedures, and relevant legislation. </w:t>
            </w:r>
          </w:p>
        </w:tc>
      </w:tr>
      <w:tr w:rsidTr="00A27A2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54"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03865">
            <w:pPr>
              <w:pStyle w:val="List"/>
              <w:rPr>
                <w:lang w:val="en-NZ"/>
              </w:rPr>
            </w:pPr>
            <w:r w:rsidRPr="00C03865">
              <w:t>4.3</w:t>
            </w:r>
          </w:p>
        </w:tc>
        <w:tc>
          <w:tcPr>
            <w:tcW w:w="5760" w:type="dxa"/>
            <w:tcBorders>
              <w:top w:val="nil"/>
              <w:left w:val="nil"/>
              <w:bottom w:val="nil"/>
              <w:right w:val="nil"/>
            </w:tcBorders>
            <w:tcMar>
              <w:top w:w="0" w:type="dxa"/>
              <w:left w:w="62" w:type="dxa"/>
              <w:bottom w:w="0" w:type="dxa"/>
              <w:right w:w="62" w:type="dxa"/>
            </w:tcMar>
          </w:tcPr>
          <w:p w:rsidR="00000000" w:rsidRPr="00C03865" w:rsidP="00C03865">
            <w:pPr>
              <w:pStyle w:val="List"/>
            </w:pPr>
            <w:r w:rsidRPr="00C03865">
              <w:t>Maintain security and confidentiality of staff records according to workplace policies and procedures, and relevant legislation.</w:t>
            </w:r>
          </w:p>
        </w:tc>
      </w:tr>
    </w:tbl>
    <w:p w:rsidR="00000000" w:rsidRPr="00C03865" w:rsidP="00C03865">
      <w:pPr>
        <w:pStyle w:val="BodyText"/>
      </w:pPr>
    </w:p>
    <w:p w:rsidR="00000000" w:rsidRPr="00C03865" w:rsidP="00C03865">
      <w:pPr>
        <w:pStyle w:val="AllowPageBreak"/>
      </w:pPr>
    </w:p>
    <w:p w:rsidR="00000000" w:rsidRPr="00C03865" w:rsidP="00C03865">
      <w:pPr>
        <w:pStyle w:val="Heading1"/>
      </w:pPr>
      <w:bookmarkStart w:id="9" w:name="O_136883"/>
      <w:bookmarkEnd w:id="9"/>
      <w:r w:rsidRPr="00C03865">
        <w:t>Required Skills and Knowledge</w:t>
      </w:r>
    </w:p>
    <w:tbl>
      <w:tblPr>
        <w:tblW w:w="0" w:type="auto"/>
        <w:tblLayout w:type="fixed"/>
        <w:tblCellMar>
          <w:left w:w="62" w:type="dxa"/>
          <w:right w:w="62" w:type="dxa"/>
        </w:tblCellMar>
        <w:tblLook w:val="0000"/>
      </w:tblPr>
      <w:tblGrid>
        <w:gridCol w:w="9180"/>
      </w:tblGrid>
      <w:tr w:rsidTr="00A27A29">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C03865">
            <w:pPr>
              <w:pStyle w:val="BodyText"/>
              <w:rPr>
                <w:lang w:val="en-NZ"/>
              </w:rPr>
            </w:pPr>
            <w:r w:rsidRPr="00C03865">
              <w:rPr>
                <w:rStyle w:val="SpecialBold"/>
              </w:rPr>
              <w:t>REQUIRED SKILLS AND KNOWLEDGE</w:t>
            </w:r>
          </w:p>
        </w:tc>
      </w:tr>
      <w:tr w:rsidTr="00A27A2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C03865">
            <w:pPr>
              <w:pStyle w:val="BodyText"/>
              <w:rPr>
                <w:lang w:val="en-NZ"/>
              </w:rPr>
            </w:pPr>
            <w:r w:rsidRPr="00C03865">
              <w:t>This section describes the skills and knowledge required for this unit.</w:t>
            </w:r>
          </w:p>
        </w:tc>
      </w:tr>
      <w:tr w:rsidTr="00A27A2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C03865">
            <w:pPr>
              <w:pStyle w:val="BodyText"/>
              <w:rPr>
                <w:lang w:val="en-NZ"/>
              </w:rPr>
            </w:pPr>
            <w:r w:rsidRPr="00C03865">
              <w:rPr>
                <w:rStyle w:val="SpecialBold"/>
              </w:rPr>
              <w:t>Required skills</w:t>
            </w:r>
          </w:p>
        </w:tc>
      </w:tr>
      <w:tr w:rsidTr="00A27A2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C03865" w:rsidP="00C03865">
            <w:pPr>
              <w:pStyle w:val="ListBullet"/>
            </w:pPr>
            <w:r w:rsidRPr="00C03865">
              <w:t xml:space="preserve">communication skills, including clear and direct communication, active listening </w:t>
            </w:r>
            <w:r w:rsidRPr="00C03865">
              <w:t>and questioning techniques, and sharing information to consult with staff and advise on work performance and professional development</w:t>
            </w:r>
          </w:p>
          <w:p w:rsidR="00000000" w:rsidRPr="00C03865" w:rsidP="00C03865">
            <w:pPr>
              <w:pStyle w:val="ListBullet"/>
            </w:pPr>
            <w:r w:rsidRPr="00C03865">
              <w:t xml:space="preserve">literacy and numeracy skills to monitor and maintain staff records </w:t>
            </w:r>
          </w:p>
          <w:p w:rsidR="00000000" w:rsidRPr="00C03865" w:rsidP="00C03865">
            <w:pPr>
              <w:pStyle w:val="ListBullet"/>
            </w:pPr>
            <w:r w:rsidRPr="00C03865">
              <w:t>planning skills to roster staff according to work requ</w:t>
            </w:r>
            <w:r w:rsidRPr="00C03865">
              <w:t>irements</w:t>
            </w:r>
          </w:p>
          <w:p w:rsidR="00000000" w:rsidRPr="00C03865" w:rsidP="00C03865">
            <w:pPr>
              <w:pStyle w:val="ListBullet"/>
            </w:pPr>
            <w:r w:rsidRPr="00C03865">
              <w:t>problem-solving skills to take corrective action to meet work requirements</w:t>
            </w:r>
          </w:p>
          <w:p w:rsidR="00000000" w:rsidP="00C03865">
            <w:pPr>
              <w:pStyle w:val="ListBullet"/>
              <w:rPr>
                <w:lang w:val="en-NZ"/>
              </w:rPr>
            </w:pPr>
            <w:r w:rsidRPr="00C03865">
              <w:t>organisational skills to prioritise work requirements.</w:t>
            </w:r>
          </w:p>
        </w:tc>
      </w:tr>
      <w:tr w:rsidTr="00A27A2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C03865">
            <w:pPr>
              <w:pStyle w:val="BodyText"/>
              <w:rPr>
                <w:lang w:val="en-NZ"/>
              </w:rPr>
            </w:pPr>
            <w:r w:rsidRPr="00C03865">
              <w:rPr>
                <w:rStyle w:val="SpecialBold"/>
              </w:rPr>
              <w:t>Required knowledge</w:t>
            </w:r>
          </w:p>
        </w:tc>
      </w:tr>
      <w:tr w:rsidTr="00A27A2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C03865" w:rsidP="00C03865">
            <w:pPr>
              <w:pStyle w:val="ListBullet"/>
            </w:pPr>
            <w:r w:rsidRPr="00C03865">
              <w:t>workplace policies and procedures relevant to personnel, employment, staff development and rost</w:t>
            </w:r>
            <w:r w:rsidRPr="00C03865">
              <w:t>ering</w:t>
            </w:r>
          </w:p>
          <w:p w:rsidR="00000000" w:rsidRPr="00C03865" w:rsidP="00C03865">
            <w:pPr>
              <w:pStyle w:val="ListBullet"/>
            </w:pPr>
            <w:r w:rsidRPr="00C03865">
              <w:t>broad working knowledge of relevant federal, state or territory legislation relating to OHS, workers' compensation, industrial relations, equal employment opportunity (EEO), anti-discrimination and privacy</w:t>
            </w:r>
          </w:p>
          <w:p w:rsidR="00000000" w:rsidRPr="00C03865" w:rsidP="00C03865">
            <w:pPr>
              <w:pStyle w:val="ListBullet"/>
            </w:pPr>
            <w:r w:rsidRPr="00C03865">
              <w:t xml:space="preserve">provisions of relevant awards and workplace </w:t>
            </w:r>
            <w:r w:rsidRPr="00C03865">
              <w:t>agreements</w:t>
            </w:r>
          </w:p>
          <w:p w:rsidR="00000000" w:rsidRPr="00C03865" w:rsidP="00C03865">
            <w:pPr>
              <w:pStyle w:val="ListBullet"/>
            </w:pPr>
            <w:r w:rsidRPr="00C03865">
              <w:t>position descriptions of relevant staff</w:t>
            </w:r>
          </w:p>
          <w:p w:rsidR="00000000" w:rsidRPr="00C03865" w:rsidP="00C03865">
            <w:pPr>
              <w:pStyle w:val="ListBullet"/>
            </w:pPr>
            <w:r w:rsidRPr="00C03865">
              <w:t>career pathways in the funeral services industry.</w:t>
            </w:r>
          </w:p>
        </w:tc>
      </w:tr>
    </w:tbl>
    <w:p w:rsidR="00A27A29" w:rsidP="00C03865">
      <w:pPr>
        <w:pStyle w:val="BodyText"/>
      </w:pPr>
    </w:p>
    <w:p w:rsidR="00A27A29" w:rsidP="00C03865">
      <w:pPr>
        <w:pStyle w:val="BodyText"/>
      </w:pPr>
    </w:p>
    <w:p w:rsidR="00000000" w:rsidRPr="00C03865" w:rsidP="00C03865">
      <w:pPr>
        <w:pStyle w:val="Heading1"/>
      </w:pPr>
      <w:bookmarkStart w:id="10" w:name="O_136884"/>
      <w:bookmarkEnd w:id="10"/>
      <w:r w:rsidRPr="00C03865">
        <w:t>Evidence Guide</w:t>
      </w:r>
    </w:p>
    <w:tbl>
      <w:tblPr>
        <w:tblW w:w="9358" w:type="dxa"/>
        <w:tblLayout w:type="fixed"/>
        <w:tblCellMar>
          <w:left w:w="62" w:type="dxa"/>
          <w:right w:w="62" w:type="dxa"/>
        </w:tblCellMar>
        <w:tblLook w:val="0000"/>
      </w:tblPr>
      <w:tblGrid>
        <w:gridCol w:w="3362"/>
        <w:gridCol w:w="5996"/>
      </w:tblGrid>
      <w:tr w:rsidTr="00A27A29">
        <w:tblPrEx>
          <w:tblW w:w="9358" w:type="dxa"/>
          <w:tblLayout w:type="fixed"/>
          <w:tblCellMar>
            <w:left w:w="62" w:type="dxa"/>
            <w:right w:w="62" w:type="dxa"/>
          </w:tblCellMar>
          <w:tblLook w:val="0000"/>
        </w:tblPrEx>
        <w:trPr>
          <w:tblHeader/>
        </w:trPr>
        <w:tc>
          <w:tcPr>
            <w:tcW w:w="9358" w:type="dxa"/>
            <w:gridSpan w:val="2"/>
            <w:tcBorders>
              <w:top w:val="nil"/>
              <w:left w:val="nil"/>
              <w:bottom w:val="nil"/>
              <w:right w:val="nil"/>
            </w:tcBorders>
            <w:tcMar>
              <w:top w:w="0" w:type="dxa"/>
              <w:left w:w="62" w:type="dxa"/>
              <w:bottom w:w="0" w:type="dxa"/>
              <w:right w:w="62" w:type="dxa"/>
            </w:tcMar>
          </w:tcPr>
          <w:p w:rsidR="00000000" w:rsidP="00C03865">
            <w:pPr>
              <w:pStyle w:val="BodyText"/>
              <w:rPr>
                <w:lang w:val="en-NZ"/>
              </w:rPr>
            </w:pPr>
            <w:r w:rsidRPr="00C03865">
              <w:rPr>
                <w:rStyle w:val="SpecialBold"/>
              </w:rPr>
              <w:t>EVIDENCE GUIDE</w:t>
            </w:r>
          </w:p>
        </w:tc>
      </w:tr>
      <w:tr w:rsidTr="00A27A29">
        <w:tblPrEx>
          <w:tblW w:w="9358" w:type="dxa"/>
          <w:tblLayout w:type="fixed"/>
          <w:tblCellMar>
            <w:left w:w="62" w:type="dxa"/>
            <w:right w:w="62" w:type="dxa"/>
          </w:tblCellMar>
          <w:tblLook w:val="0000"/>
        </w:tblPrEx>
        <w:tc>
          <w:tcPr>
            <w:tcW w:w="9358" w:type="dxa"/>
            <w:gridSpan w:val="2"/>
            <w:tcBorders>
              <w:top w:val="nil"/>
              <w:left w:val="nil"/>
              <w:bottom w:val="nil"/>
              <w:right w:val="nil"/>
            </w:tcBorders>
            <w:tcMar>
              <w:top w:w="0" w:type="dxa"/>
              <w:left w:w="62" w:type="dxa"/>
              <w:bottom w:w="0" w:type="dxa"/>
              <w:right w:w="62" w:type="dxa"/>
            </w:tcMar>
          </w:tcPr>
          <w:p w:rsidR="00000000" w:rsidP="00C03865">
            <w:pPr>
              <w:pStyle w:val="BodyText"/>
              <w:rPr>
                <w:lang w:val="en-NZ"/>
              </w:rPr>
            </w:pPr>
            <w:r w:rsidRPr="00C03865">
              <w:t>The evidence guide provides advice on assessment and</w:t>
            </w:r>
            <w:r w:rsidRPr="00C03865">
              <w:t xml:space="preserve"> must be read in conjunction with the performance criteria, required skills and knowledge, range statement and the Assessment Guidelines for the Training Package.</w:t>
            </w:r>
          </w:p>
        </w:tc>
      </w:tr>
      <w:tr w:rsidTr="00A27A29">
        <w:tblPrEx>
          <w:tblW w:w="9358" w:type="dxa"/>
          <w:tblLayout w:type="fixed"/>
          <w:tblCellMar>
            <w:left w:w="62" w:type="dxa"/>
            <w:right w:w="62" w:type="dxa"/>
          </w:tblCellMar>
          <w:tblLook w:val="0000"/>
        </w:tblPrEx>
        <w:tc>
          <w:tcPr>
            <w:tcW w:w="9358" w:type="dxa"/>
            <w:gridSpan w:val="2"/>
            <w:tcBorders>
              <w:top w:val="nil"/>
              <w:left w:val="nil"/>
              <w:bottom w:val="nil"/>
              <w:right w:val="nil"/>
            </w:tcBorders>
            <w:tcMar>
              <w:top w:w="0" w:type="dxa"/>
              <w:left w:w="62" w:type="dxa"/>
              <w:bottom w:w="0" w:type="dxa"/>
              <w:right w:w="62" w:type="dxa"/>
            </w:tcMar>
          </w:tcPr>
          <w:p w:rsidR="00000000" w:rsidP="00C03865">
            <w:pPr>
              <w:pStyle w:val="BodyText"/>
              <w:rPr>
                <w:lang w:val="en-NZ"/>
              </w:rPr>
            </w:pPr>
          </w:p>
        </w:tc>
      </w:tr>
      <w:tr w:rsidTr="00A27A29">
        <w:tblPrEx>
          <w:tblW w:w="9358" w:type="dxa"/>
          <w:tblLayout w:type="fixed"/>
          <w:tblCellMar>
            <w:left w:w="62" w:type="dxa"/>
            <w:right w:w="62" w:type="dxa"/>
          </w:tblCellMar>
          <w:tblLook w:val="0000"/>
        </w:tblPrEx>
        <w:tc>
          <w:tcPr>
            <w:tcW w:w="3362" w:type="dxa"/>
            <w:tcBorders>
              <w:top w:val="nil"/>
              <w:left w:val="nil"/>
              <w:bottom w:val="nil"/>
              <w:right w:val="nil"/>
            </w:tcBorders>
            <w:tcMar>
              <w:top w:w="0" w:type="dxa"/>
              <w:left w:w="62" w:type="dxa"/>
              <w:bottom w:w="0" w:type="dxa"/>
              <w:right w:w="62" w:type="dxa"/>
            </w:tcMar>
          </w:tcPr>
          <w:p w:rsidR="00000000" w:rsidP="00C03865">
            <w:pPr>
              <w:pStyle w:val="BodyText"/>
              <w:rPr>
                <w:lang w:val="en-NZ"/>
              </w:rPr>
            </w:pPr>
            <w:r w:rsidRPr="00C03865">
              <w:rPr>
                <w:rStyle w:val="SpecialBold"/>
              </w:rPr>
              <w:t xml:space="preserve">Critical aspects for assessment and evidence required to demonstrate competency in this </w:t>
            </w:r>
            <w:r w:rsidRPr="00C03865">
              <w:rPr>
                <w:rStyle w:val="SpecialBold"/>
              </w:rPr>
              <w:t>unit</w:t>
            </w:r>
          </w:p>
        </w:tc>
        <w:tc>
          <w:tcPr>
            <w:tcW w:w="5996" w:type="dxa"/>
            <w:tcBorders>
              <w:top w:val="nil"/>
              <w:left w:val="nil"/>
              <w:bottom w:val="nil"/>
              <w:right w:val="nil"/>
            </w:tcBorders>
            <w:tcMar>
              <w:top w:w="0" w:type="dxa"/>
              <w:left w:w="62" w:type="dxa"/>
              <w:bottom w:w="0" w:type="dxa"/>
              <w:right w:w="62" w:type="dxa"/>
            </w:tcMar>
          </w:tcPr>
          <w:p w:rsidR="00000000" w:rsidRPr="00C03865" w:rsidP="00C03865">
            <w:pPr>
              <w:pStyle w:val="BodyText"/>
            </w:pPr>
            <w:r w:rsidRPr="00C03865">
              <w:t>Evidence of the following is essential:</w:t>
            </w:r>
          </w:p>
          <w:p w:rsidR="00000000" w:rsidRPr="00C03865" w:rsidP="00C03865">
            <w:pPr>
              <w:pStyle w:val="ListBullet"/>
            </w:pPr>
            <w:r w:rsidRPr="00C03865">
              <w:t xml:space="preserve">implementation and management  of effective rostering and staffing levels that minimise staff work overload and meet anticipated workplace operational and budgetary requirements </w:t>
            </w:r>
          </w:p>
          <w:p w:rsidR="00000000" w:rsidRPr="00C03865" w:rsidP="00C03865">
            <w:pPr>
              <w:pStyle w:val="ListBullet"/>
            </w:pPr>
            <w:r w:rsidRPr="00C03865">
              <w:t>understanding of the differing roles of staff  and ability to identify staff expertise and professional development requirements according to current job roles and career development</w:t>
            </w:r>
          </w:p>
          <w:p w:rsidR="00000000" w:rsidRPr="00C03865" w:rsidP="00C03865">
            <w:pPr>
              <w:pStyle w:val="ListBullet"/>
            </w:pPr>
            <w:r w:rsidRPr="00C03865">
              <w:t>project or work activities conducted over a period of time so that the pl</w:t>
            </w:r>
            <w:r w:rsidRPr="00C03865">
              <w:t>anning, evaluation and monitoring aspects of this unit can be assessed, to ensure consistency of performance and ability to respond to different situations.</w:t>
            </w:r>
          </w:p>
          <w:p w:rsidR="00000000" w:rsidP="00C03865">
            <w:pPr>
              <w:pStyle w:val="BodyText"/>
              <w:rPr>
                <w:lang w:val="en-NZ"/>
              </w:rPr>
            </w:pPr>
          </w:p>
        </w:tc>
      </w:tr>
      <w:tr w:rsidTr="00A27A29">
        <w:tblPrEx>
          <w:tblW w:w="9358" w:type="dxa"/>
          <w:tblLayout w:type="fixed"/>
          <w:tblCellMar>
            <w:left w:w="62" w:type="dxa"/>
            <w:right w:w="62" w:type="dxa"/>
          </w:tblCellMar>
          <w:tblLook w:val="0000"/>
        </w:tblPrEx>
        <w:tc>
          <w:tcPr>
            <w:tcW w:w="33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96" w:type="dxa"/>
            <w:tcBorders>
              <w:top w:val="nil"/>
              <w:left w:val="nil"/>
              <w:bottom w:val="nil"/>
              <w:right w:val="nil"/>
            </w:tcBorders>
            <w:tcMar>
              <w:top w:w="0" w:type="dxa"/>
              <w:left w:w="62" w:type="dxa"/>
              <w:bottom w:w="0" w:type="dxa"/>
              <w:right w:w="62" w:type="dxa"/>
            </w:tcMar>
          </w:tcPr>
          <w:p w:rsidR="00000000" w:rsidP="00C03865">
            <w:pPr>
              <w:pStyle w:val="BodyText"/>
              <w:rPr>
                <w:lang w:val="en-NZ"/>
              </w:rPr>
            </w:pPr>
          </w:p>
        </w:tc>
      </w:tr>
      <w:tr w:rsidTr="00A27A29">
        <w:tblPrEx>
          <w:tblW w:w="9358" w:type="dxa"/>
          <w:tblLayout w:type="fixed"/>
          <w:tblCellMar>
            <w:left w:w="62" w:type="dxa"/>
            <w:right w:w="62" w:type="dxa"/>
          </w:tblCellMar>
          <w:tblLook w:val="0000"/>
        </w:tblPrEx>
        <w:tc>
          <w:tcPr>
            <w:tcW w:w="3362" w:type="dxa"/>
            <w:tcBorders>
              <w:top w:val="nil"/>
              <w:left w:val="nil"/>
              <w:bottom w:val="nil"/>
              <w:right w:val="nil"/>
            </w:tcBorders>
            <w:tcMar>
              <w:top w:w="0" w:type="dxa"/>
              <w:left w:w="62" w:type="dxa"/>
              <w:bottom w:w="0" w:type="dxa"/>
              <w:right w:w="62" w:type="dxa"/>
            </w:tcMar>
          </w:tcPr>
          <w:p w:rsidR="00000000" w:rsidP="00C03865">
            <w:pPr>
              <w:pStyle w:val="BodyText"/>
              <w:rPr>
                <w:lang w:val="en-NZ"/>
              </w:rPr>
            </w:pPr>
            <w:r w:rsidRPr="00C03865">
              <w:rPr>
                <w:rStyle w:val="SpecialBold"/>
              </w:rPr>
              <w:t>Context of and specific resources for assessment</w:t>
            </w:r>
          </w:p>
        </w:tc>
        <w:tc>
          <w:tcPr>
            <w:tcW w:w="5996" w:type="dxa"/>
            <w:tcBorders>
              <w:top w:val="nil"/>
              <w:left w:val="nil"/>
              <w:bottom w:val="nil"/>
              <w:right w:val="nil"/>
            </w:tcBorders>
            <w:tcMar>
              <w:top w:w="0" w:type="dxa"/>
              <w:left w:w="62" w:type="dxa"/>
              <w:bottom w:w="0" w:type="dxa"/>
              <w:right w:w="62" w:type="dxa"/>
            </w:tcMar>
          </w:tcPr>
          <w:p w:rsidR="00000000" w:rsidRPr="00C03865" w:rsidP="00C03865">
            <w:pPr>
              <w:pStyle w:val="BodyText"/>
            </w:pPr>
            <w:r w:rsidRPr="00C03865">
              <w:t>Assessment must ensure:</w:t>
            </w:r>
          </w:p>
          <w:p w:rsidR="00000000" w:rsidRPr="00C03865" w:rsidP="00C03865">
            <w:pPr>
              <w:pStyle w:val="ListBullet"/>
            </w:pPr>
            <w:r w:rsidRPr="00C03865">
              <w:t>demonstration of ski</w:t>
            </w:r>
            <w:r w:rsidRPr="00C03865">
              <w:t>lls in an environment where staff rosters can be developed and communicated and staff consultations can occur</w:t>
            </w:r>
          </w:p>
          <w:p w:rsidR="00000000" w:rsidRPr="00C03865" w:rsidP="00C03865">
            <w:pPr>
              <w:pStyle w:val="ListBullet"/>
            </w:pPr>
            <w:r w:rsidRPr="00C03865">
              <w:t>access to relevant documentation, such as workplace budget requirements</w:t>
            </w:r>
          </w:p>
          <w:p w:rsidR="00000000" w:rsidRPr="00C03865" w:rsidP="00C03865">
            <w:pPr>
              <w:pStyle w:val="ListBullet"/>
            </w:pPr>
            <w:r w:rsidRPr="00C03865">
              <w:t>access to workplace policies and procedures relevant to personnel and rost</w:t>
            </w:r>
            <w:r w:rsidRPr="00C03865">
              <w:t>ering</w:t>
            </w:r>
          </w:p>
          <w:p w:rsidR="00000000" w:rsidRPr="00C03865" w:rsidP="00C03865">
            <w:pPr>
              <w:pStyle w:val="ListBullet"/>
            </w:pPr>
            <w:r w:rsidRPr="00C03865">
              <w:t>access to relevant awards and workplace agreements</w:t>
            </w:r>
          </w:p>
          <w:p w:rsidR="00000000" w:rsidP="00C03865">
            <w:pPr>
              <w:pStyle w:val="ListBullet"/>
              <w:rPr>
                <w:lang w:val="en-NZ"/>
              </w:rPr>
            </w:pPr>
            <w:r w:rsidRPr="00C03865">
              <w:t>access to personnel and payroll systems.</w:t>
            </w:r>
          </w:p>
        </w:tc>
      </w:tr>
      <w:tr w:rsidTr="00A27A29">
        <w:tblPrEx>
          <w:tblW w:w="9358" w:type="dxa"/>
          <w:tblLayout w:type="fixed"/>
          <w:tblCellMar>
            <w:left w:w="62" w:type="dxa"/>
            <w:right w:w="62" w:type="dxa"/>
          </w:tblCellMar>
          <w:tblLook w:val="0000"/>
        </w:tblPrEx>
        <w:tc>
          <w:tcPr>
            <w:tcW w:w="33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96" w:type="dxa"/>
            <w:tcBorders>
              <w:top w:val="nil"/>
              <w:left w:val="nil"/>
              <w:bottom w:val="nil"/>
              <w:right w:val="nil"/>
            </w:tcBorders>
            <w:tcMar>
              <w:top w:w="0" w:type="dxa"/>
              <w:left w:w="62" w:type="dxa"/>
              <w:bottom w:w="0" w:type="dxa"/>
              <w:right w:w="62" w:type="dxa"/>
            </w:tcMar>
          </w:tcPr>
          <w:p w:rsidR="00000000" w:rsidP="00C03865">
            <w:pPr>
              <w:pStyle w:val="BodyText"/>
              <w:rPr>
                <w:lang w:val="en-NZ"/>
              </w:rPr>
            </w:pPr>
          </w:p>
        </w:tc>
      </w:tr>
      <w:tr w:rsidTr="00A27A29">
        <w:tblPrEx>
          <w:tblW w:w="9358" w:type="dxa"/>
          <w:tblLayout w:type="fixed"/>
          <w:tblCellMar>
            <w:left w:w="62" w:type="dxa"/>
            <w:right w:w="62" w:type="dxa"/>
          </w:tblCellMar>
          <w:tblLook w:val="0000"/>
        </w:tblPrEx>
        <w:tc>
          <w:tcPr>
            <w:tcW w:w="3362" w:type="dxa"/>
            <w:tcBorders>
              <w:top w:val="nil"/>
              <w:left w:val="nil"/>
              <w:bottom w:val="nil"/>
              <w:right w:val="nil"/>
            </w:tcBorders>
            <w:tcMar>
              <w:top w:w="0" w:type="dxa"/>
              <w:left w:w="62" w:type="dxa"/>
              <w:bottom w:w="0" w:type="dxa"/>
              <w:right w:w="62" w:type="dxa"/>
            </w:tcMar>
          </w:tcPr>
          <w:p w:rsidR="00000000" w:rsidP="00C03865">
            <w:pPr>
              <w:pStyle w:val="BodyText"/>
              <w:rPr>
                <w:lang w:val="en-NZ"/>
              </w:rPr>
            </w:pPr>
            <w:r w:rsidRPr="00C03865">
              <w:rPr>
                <w:rStyle w:val="SpecialBold"/>
              </w:rPr>
              <w:t>Methods of assessment</w:t>
            </w:r>
          </w:p>
        </w:tc>
        <w:tc>
          <w:tcPr>
            <w:tcW w:w="5996" w:type="dxa"/>
            <w:tcBorders>
              <w:top w:val="nil"/>
              <w:left w:val="nil"/>
              <w:bottom w:val="nil"/>
              <w:right w:val="nil"/>
            </w:tcBorders>
            <w:tcMar>
              <w:top w:w="0" w:type="dxa"/>
              <w:left w:w="62" w:type="dxa"/>
              <w:bottom w:w="0" w:type="dxa"/>
              <w:right w:w="62" w:type="dxa"/>
            </w:tcMar>
          </w:tcPr>
          <w:p w:rsidR="00000000" w:rsidRPr="00C03865" w:rsidP="00C03865">
            <w:pPr>
              <w:pStyle w:val="BodyText"/>
            </w:pPr>
            <w:r w:rsidRPr="00C03865">
              <w:t xml:space="preserve">A range of assessment methods should be used to assess practical skills and knowledge. The following examples are appropriate for this unit: </w:t>
            </w:r>
          </w:p>
          <w:p w:rsidR="00000000" w:rsidRPr="00C03865" w:rsidP="00C03865">
            <w:pPr>
              <w:pStyle w:val="ListBullet"/>
            </w:pPr>
            <w:r w:rsidRPr="00C03865">
              <w:t>observation of candidate rostering staff to meet work requirements and taking corrective action where necessary</w:t>
            </w:r>
          </w:p>
          <w:p w:rsidR="00000000" w:rsidRPr="00C03865" w:rsidP="00C03865">
            <w:pPr>
              <w:pStyle w:val="ListBullet"/>
            </w:pPr>
            <w:r w:rsidRPr="00C03865">
              <w:t>r</w:t>
            </w:r>
            <w:r w:rsidRPr="00C03865">
              <w:t>ole plays to demonstrate consulting with staff on work performance and advising on professional development options</w:t>
            </w:r>
          </w:p>
          <w:p w:rsidR="00000000" w:rsidRPr="00C03865" w:rsidP="00C03865">
            <w:pPr>
              <w:pStyle w:val="ListBullet"/>
            </w:pPr>
            <w:r w:rsidRPr="00C03865">
              <w:t>written or verbal questioning to assess knowledge of relevant workplace policies and procedures and legislation</w:t>
            </w:r>
          </w:p>
          <w:p w:rsidR="00000000" w:rsidRPr="00C03865" w:rsidP="00C03865">
            <w:pPr>
              <w:pStyle w:val="ListBullet"/>
            </w:pPr>
            <w:r w:rsidRPr="00C03865">
              <w:t>review of portfolios of evid</w:t>
            </w:r>
            <w:r w:rsidRPr="00C03865">
              <w:t>ence and third-party workplace reports of on-the-job performance by the candidate.</w:t>
            </w:r>
          </w:p>
          <w:p w:rsidR="00000000" w:rsidRPr="00C03865" w:rsidP="00C03865">
            <w:pPr>
              <w:pStyle w:val="BodyText"/>
            </w:pPr>
            <w:r w:rsidRPr="00C03865">
              <w:t>Holistic assessment with other units relevant to the industry sector, workplace and job role is recommended, for example:</w:t>
            </w:r>
          </w:p>
          <w:p w:rsidR="00000000" w:rsidP="00C03865">
            <w:pPr>
              <w:pStyle w:val="ListBullet"/>
              <w:rPr>
                <w:lang w:val="en-NZ"/>
              </w:rPr>
            </w:pPr>
            <w:r w:rsidRPr="00C03865">
              <w:t>SIFMGT001A Coordinate a team.</w:t>
            </w:r>
          </w:p>
        </w:tc>
      </w:tr>
      <w:tr w:rsidTr="00A27A29">
        <w:tblPrEx>
          <w:tblW w:w="9358" w:type="dxa"/>
          <w:tblLayout w:type="fixed"/>
          <w:tblCellMar>
            <w:left w:w="62" w:type="dxa"/>
            <w:right w:w="62" w:type="dxa"/>
          </w:tblCellMar>
          <w:tblLook w:val="0000"/>
        </w:tblPrEx>
        <w:tc>
          <w:tcPr>
            <w:tcW w:w="33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96" w:type="dxa"/>
            <w:tcBorders>
              <w:top w:val="nil"/>
              <w:left w:val="nil"/>
              <w:bottom w:val="nil"/>
              <w:right w:val="nil"/>
            </w:tcBorders>
            <w:tcMar>
              <w:top w:w="0" w:type="dxa"/>
              <w:left w:w="62" w:type="dxa"/>
              <w:bottom w:w="0" w:type="dxa"/>
              <w:right w:w="62" w:type="dxa"/>
            </w:tcMar>
          </w:tcPr>
          <w:p w:rsidR="00000000" w:rsidRPr="00C03865" w:rsidP="00C03865">
            <w:pPr>
              <w:pStyle w:val="BodyText"/>
            </w:pPr>
            <w:r w:rsidRPr="00C03865">
              <w:t>Employability skil</w:t>
            </w:r>
            <w:r w:rsidRPr="00C03865">
              <w:t>ls embedded in this unit should be assessed holistically with other relevant units that make up the skill set or qualification and in the context of the job role.</w:t>
            </w:r>
          </w:p>
        </w:tc>
      </w:tr>
    </w:tbl>
    <w:p w:rsidR="00A27A29" w:rsidP="00C03865">
      <w:pPr>
        <w:pStyle w:val="BodyText"/>
      </w:pPr>
    </w:p>
    <w:p w:rsidR="00A27A29" w:rsidP="00C03865">
      <w:pPr>
        <w:pStyle w:val="BodyText"/>
      </w:pPr>
    </w:p>
    <w:p w:rsidR="00000000" w:rsidRPr="00C03865" w:rsidP="00C03865">
      <w:pPr>
        <w:pStyle w:val="Heading1"/>
      </w:pPr>
      <w:bookmarkStart w:id="11" w:name="O_136885"/>
      <w:bookmarkEnd w:id="11"/>
      <w:r w:rsidRPr="00C03865">
        <w:t>Range Statement</w:t>
      </w:r>
    </w:p>
    <w:tbl>
      <w:tblPr>
        <w:tblW w:w="0" w:type="auto"/>
        <w:tblLayout w:type="fixed"/>
        <w:tblCellMar>
          <w:left w:w="62" w:type="dxa"/>
          <w:right w:w="62" w:type="dxa"/>
        </w:tblCellMar>
        <w:tblLook w:val="0000"/>
      </w:tblPr>
      <w:tblGrid>
        <w:gridCol w:w="3362"/>
        <w:gridCol w:w="5818"/>
      </w:tblGrid>
      <w:tr w:rsidTr="00A27A29">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C03865">
            <w:pPr>
              <w:pStyle w:val="BodyText"/>
              <w:rPr>
                <w:lang w:val="en-NZ"/>
              </w:rPr>
            </w:pPr>
            <w:r w:rsidRPr="00C03865">
              <w:rPr>
                <w:rStyle w:val="SpecialBold"/>
              </w:rPr>
              <w:t>RANGE STATEMENT</w:t>
            </w:r>
          </w:p>
        </w:tc>
      </w:tr>
      <w:tr w:rsidTr="00A27A2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C03865">
            <w:pPr>
              <w:pStyle w:val="BodyText"/>
              <w:rPr>
                <w:lang w:val="en-NZ"/>
              </w:rPr>
            </w:pPr>
            <w:r w:rsidRPr="00C03865">
              <w:t>The range statement relates to the unit of competency as a whole. It allows for different work environments and situations that may affect performance. Bold italicised wording, if used in the performance criteria, is detailed below. Essential operating con</w:t>
            </w:r>
            <w:r w:rsidRPr="00C03865">
              <w:t>ditions that may be present with training and assessment (depending on the work situation, needs of the candidate, accessibility of the item, and local industry and regional contexts) may also be included.</w:t>
            </w:r>
          </w:p>
        </w:tc>
      </w:tr>
      <w:tr w:rsidTr="00A27A2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C03865">
            <w:pPr>
              <w:pStyle w:val="BodyText"/>
              <w:rPr>
                <w:lang w:val="en-NZ"/>
              </w:rPr>
            </w:pPr>
          </w:p>
        </w:tc>
      </w:tr>
      <w:tr w:rsidTr="00A27A29">
        <w:tblPrEx>
          <w:tblW w:w="0" w:type="auto"/>
          <w:tblLayout w:type="fixed"/>
          <w:tblCellMar>
            <w:left w:w="62" w:type="dxa"/>
            <w:right w:w="62" w:type="dxa"/>
          </w:tblCellMar>
          <w:tblLook w:val="0000"/>
        </w:tblPrEx>
        <w:tc>
          <w:tcPr>
            <w:tcW w:w="3362" w:type="dxa"/>
            <w:tcBorders>
              <w:top w:val="nil"/>
              <w:left w:val="nil"/>
              <w:bottom w:val="nil"/>
              <w:right w:val="nil"/>
            </w:tcBorders>
            <w:tcMar>
              <w:top w:w="0" w:type="dxa"/>
              <w:left w:w="62" w:type="dxa"/>
              <w:bottom w:w="0" w:type="dxa"/>
              <w:right w:w="62" w:type="dxa"/>
            </w:tcMar>
          </w:tcPr>
          <w:p w:rsidR="00000000" w:rsidP="00C03865">
            <w:pPr>
              <w:pStyle w:val="BodyText"/>
              <w:rPr>
                <w:lang w:val="en-NZ"/>
              </w:rPr>
            </w:pPr>
            <w:r w:rsidRPr="00C03865">
              <w:rPr>
                <w:rStyle w:val="BoldandItalics"/>
              </w:rPr>
              <w:t>Staff</w:t>
            </w:r>
            <w:r w:rsidRPr="00C03865">
              <w:t xml:space="preserve"> may include:</w:t>
            </w:r>
          </w:p>
        </w:tc>
        <w:tc>
          <w:tcPr>
            <w:tcW w:w="5818" w:type="dxa"/>
            <w:tcBorders>
              <w:top w:val="nil"/>
              <w:left w:val="nil"/>
              <w:bottom w:val="nil"/>
              <w:right w:val="nil"/>
            </w:tcBorders>
            <w:tcMar>
              <w:top w:w="0" w:type="dxa"/>
              <w:left w:w="62" w:type="dxa"/>
              <w:bottom w:w="0" w:type="dxa"/>
              <w:right w:w="62" w:type="dxa"/>
            </w:tcMar>
          </w:tcPr>
          <w:p w:rsidR="00000000" w:rsidRPr="00C03865" w:rsidP="00C03865">
            <w:pPr>
              <w:pStyle w:val="ListBullet"/>
            </w:pPr>
            <w:r w:rsidRPr="00C03865">
              <w:t>full-time</w:t>
            </w:r>
          </w:p>
          <w:p w:rsidR="00000000" w:rsidRPr="00C03865" w:rsidP="00C03865">
            <w:pPr>
              <w:pStyle w:val="ListBullet"/>
            </w:pPr>
            <w:r w:rsidRPr="00C03865">
              <w:t>part-time</w:t>
            </w:r>
          </w:p>
          <w:p w:rsidR="00000000" w:rsidRPr="00C03865" w:rsidP="00C03865">
            <w:pPr>
              <w:pStyle w:val="ListBullet"/>
            </w:pPr>
            <w:r w:rsidRPr="00C03865">
              <w:t>casual</w:t>
            </w:r>
          </w:p>
          <w:p w:rsidR="00000000" w:rsidP="00C03865">
            <w:pPr>
              <w:pStyle w:val="ListBullet"/>
              <w:rPr>
                <w:lang w:val="en-NZ"/>
              </w:rPr>
            </w:pPr>
            <w:r w:rsidRPr="00C03865">
              <w:t>subcontractors.</w:t>
            </w:r>
          </w:p>
        </w:tc>
      </w:tr>
      <w:tr w:rsidTr="00A27A29">
        <w:tblPrEx>
          <w:tblW w:w="0" w:type="auto"/>
          <w:tblLayout w:type="fixed"/>
          <w:tblCellMar>
            <w:left w:w="62" w:type="dxa"/>
            <w:right w:w="62" w:type="dxa"/>
          </w:tblCellMar>
          <w:tblLook w:val="0000"/>
        </w:tblPrEx>
        <w:tc>
          <w:tcPr>
            <w:tcW w:w="33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8" w:type="dxa"/>
            <w:tcBorders>
              <w:top w:val="nil"/>
              <w:left w:val="nil"/>
              <w:bottom w:val="nil"/>
              <w:right w:val="nil"/>
            </w:tcBorders>
            <w:tcMar>
              <w:top w:w="0" w:type="dxa"/>
              <w:left w:w="62" w:type="dxa"/>
              <w:bottom w:w="0" w:type="dxa"/>
              <w:right w:w="62" w:type="dxa"/>
            </w:tcMar>
          </w:tcPr>
          <w:p w:rsidR="00000000" w:rsidP="00C03865">
            <w:pPr>
              <w:pStyle w:val="BodyText"/>
              <w:rPr>
                <w:lang w:val="en-NZ"/>
              </w:rPr>
            </w:pPr>
          </w:p>
        </w:tc>
      </w:tr>
      <w:tr w:rsidTr="00A27A29">
        <w:tblPrEx>
          <w:tblW w:w="0" w:type="auto"/>
          <w:tblLayout w:type="fixed"/>
          <w:tblCellMar>
            <w:left w:w="62" w:type="dxa"/>
            <w:right w:w="62" w:type="dxa"/>
          </w:tblCellMar>
          <w:tblLook w:val="0000"/>
        </w:tblPrEx>
        <w:tc>
          <w:tcPr>
            <w:tcW w:w="3362" w:type="dxa"/>
            <w:tcBorders>
              <w:top w:val="nil"/>
              <w:left w:val="nil"/>
              <w:bottom w:val="nil"/>
              <w:right w:val="nil"/>
            </w:tcBorders>
            <w:tcMar>
              <w:top w:w="0" w:type="dxa"/>
              <w:left w:w="62" w:type="dxa"/>
              <w:bottom w:w="0" w:type="dxa"/>
              <w:right w:w="62" w:type="dxa"/>
            </w:tcMar>
          </w:tcPr>
          <w:p w:rsidR="00000000" w:rsidP="00C03865">
            <w:pPr>
              <w:pStyle w:val="BodyText"/>
              <w:rPr>
                <w:lang w:val="en-NZ"/>
              </w:rPr>
            </w:pPr>
            <w:r w:rsidRPr="00C03865">
              <w:rPr>
                <w:rStyle w:val="BoldandItalics"/>
              </w:rPr>
              <w:t>Relevant legislation</w:t>
            </w:r>
            <w:r w:rsidRPr="00C03865">
              <w:t xml:space="preserve"> may include:</w:t>
            </w:r>
          </w:p>
        </w:tc>
        <w:tc>
          <w:tcPr>
            <w:tcW w:w="5818" w:type="dxa"/>
            <w:tcBorders>
              <w:top w:val="nil"/>
              <w:left w:val="nil"/>
              <w:bottom w:val="nil"/>
              <w:right w:val="nil"/>
            </w:tcBorders>
            <w:tcMar>
              <w:top w:w="0" w:type="dxa"/>
              <w:left w:w="62" w:type="dxa"/>
              <w:bottom w:w="0" w:type="dxa"/>
              <w:right w:w="62" w:type="dxa"/>
            </w:tcMar>
          </w:tcPr>
          <w:p w:rsidR="00000000" w:rsidRPr="00C03865" w:rsidP="00C03865">
            <w:pPr>
              <w:pStyle w:val="ListBullet"/>
            </w:pPr>
            <w:r w:rsidRPr="00C03865">
              <w:t xml:space="preserve">OHS </w:t>
            </w:r>
          </w:p>
          <w:p w:rsidR="00000000" w:rsidRPr="00C03865" w:rsidP="00C03865">
            <w:pPr>
              <w:pStyle w:val="ListBullet"/>
            </w:pPr>
            <w:r w:rsidRPr="00C03865">
              <w:t>industrial relations</w:t>
            </w:r>
          </w:p>
          <w:p w:rsidR="00000000" w:rsidRPr="00C03865" w:rsidP="00C03865">
            <w:pPr>
              <w:pStyle w:val="ListBullet"/>
            </w:pPr>
            <w:r w:rsidRPr="00C03865">
              <w:t>EEO and anti-discrimination</w:t>
            </w:r>
          </w:p>
          <w:p w:rsidR="00000000" w:rsidRPr="00C03865" w:rsidP="00C03865">
            <w:pPr>
              <w:pStyle w:val="ListBullet"/>
            </w:pPr>
            <w:r w:rsidRPr="00C03865">
              <w:t xml:space="preserve">workers' compensation </w:t>
            </w:r>
          </w:p>
          <w:p w:rsidR="00000000" w:rsidP="00C03865">
            <w:pPr>
              <w:pStyle w:val="ListBullet"/>
              <w:rPr>
                <w:lang w:val="en-NZ"/>
              </w:rPr>
            </w:pPr>
            <w:r w:rsidRPr="00C03865">
              <w:t>Privacy Acts.</w:t>
            </w:r>
          </w:p>
        </w:tc>
      </w:tr>
      <w:tr w:rsidTr="00A27A29">
        <w:tblPrEx>
          <w:tblW w:w="0" w:type="auto"/>
          <w:tblLayout w:type="fixed"/>
          <w:tblCellMar>
            <w:left w:w="62" w:type="dxa"/>
            <w:right w:w="62" w:type="dxa"/>
          </w:tblCellMar>
          <w:tblLook w:val="0000"/>
        </w:tblPrEx>
        <w:tc>
          <w:tcPr>
            <w:tcW w:w="33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8" w:type="dxa"/>
            <w:tcBorders>
              <w:top w:val="nil"/>
              <w:left w:val="nil"/>
              <w:bottom w:val="nil"/>
              <w:right w:val="nil"/>
            </w:tcBorders>
            <w:tcMar>
              <w:top w:w="0" w:type="dxa"/>
              <w:left w:w="62" w:type="dxa"/>
              <w:bottom w:w="0" w:type="dxa"/>
              <w:right w:w="62" w:type="dxa"/>
            </w:tcMar>
          </w:tcPr>
          <w:p w:rsidR="00000000" w:rsidP="00C03865">
            <w:pPr>
              <w:pStyle w:val="BodyText"/>
              <w:rPr>
                <w:lang w:val="en-NZ"/>
              </w:rPr>
            </w:pPr>
          </w:p>
        </w:tc>
      </w:tr>
      <w:tr w:rsidTr="00A27A29">
        <w:tblPrEx>
          <w:tblW w:w="0" w:type="auto"/>
          <w:tblLayout w:type="fixed"/>
          <w:tblCellMar>
            <w:left w:w="62" w:type="dxa"/>
            <w:right w:w="62" w:type="dxa"/>
          </w:tblCellMar>
          <w:tblLook w:val="0000"/>
        </w:tblPrEx>
        <w:tc>
          <w:tcPr>
            <w:tcW w:w="3362" w:type="dxa"/>
            <w:tcBorders>
              <w:top w:val="nil"/>
              <w:left w:val="nil"/>
              <w:bottom w:val="nil"/>
              <w:right w:val="nil"/>
            </w:tcBorders>
            <w:tcMar>
              <w:top w:w="0" w:type="dxa"/>
              <w:left w:w="62" w:type="dxa"/>
              <w:bottom w:w="0" w:type="dxa"/>
              <w:right w:w="62" w:type="dxa"/>
            </w:tcMar>
          </w:tcPr>
          <w:p w:rsidR="00000000" w:rsidP="00C03865">
            <w:pPr>
              <w:pStyle w:val="BodyText"/>
              <w:rPr>
                <w:lang w:val="en-NZ"/>
              </w:rPr>
            </w:pPr>
            <w:r w:rsidRPr="00C03865">
              <w:rPr>
                <w:rStyle w:val="BoldandItalics"/>
              </w:rPr>
              <w:t>Corrective action</w:t>
            </w:r>
            <w:r w:rsidRPr="00C03865">
              <w:t xml:space="preserve"> may include:</w:t>
            </w:r>
          </w:p>
        </w:tc>
        <w:tc>
          <w:tcPr>
            <w:tcW w:w="5818" w:type="dxa"/>
            <w:tcBorders>
              <w:top w:val="nil"/>
              <w:left w:val="nil"/>
              <w:bottom w:val="nil"/>
              <w:right w:val="nil"/>
            </w:tcBorders>
            <w:tcMar>
              <w:top w:w="0" w:type="dxa"/>
              <w:left w:w="62" w:type="dxa"/>
              <w:bottom w:w="0" w:type="dxa"/>
              <w:right w:w="62" w:type="dxa"/>
            </w:tcMar>
          </w:tcPr>
          <w:p w:rsidR="00000000" w:rsidRPr="00C03865" w:rsidP="00C03865">
            <w:pPr>
              <w:pStyle w:val="ListBullet"/>
            </w:pPr>
            <w:r w:rsidRPr="00C03865">
              <w:t>revising work schedules</w:t>
            </w:r>
          </w:p>
          <w:p w:rsidR="00000000" w:rsidRPr="00C03865" w:rsidP="00C03865">
            <w:pPr>
              <w:pStyle w:val="ListBullet"/>
            </w:pPr>
            <w:r w:rsidRPr="00C03865">
              <w:t>reallocating tasks</w:t>
            </w:r>
          </w:p>
          <w:p w:rsidR="00000000" w:rsidP="00C03865">
            <w:pPr>
              <w:pStyle w:val="ListBullet"/>
              <w:rPr>
                <w:lang w:val="en-NZ"/>
              </w:rPr>
            </w:pPr>
            <w:r w:rsidRPr="00C03865">
              <w:t>calling in additional staff.</w:t>
            </w:r>
          </w:p>
        </w:tc>
      </w:tr>
      <w:tr w:rsidTr="00A27A29">
        <w:tblPrEx>
          <w:tblW w:w="0" w:type="auto"/>
          <w:tblLayout w:type="fixed"/>
          <w:tblCellMar>
            <w:left w:w="62" w:type="dxa"/>
            <w:right w:w="62" w:type="dxa"/>
          </w:tblCellMar>
          <w:tblLook w:val="0000"/>
        </w:tblPrEx>
        <w:tc>
          <w:tcPr>
            <w:tcW w:w="33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8" w:type="dxa"/>
            <w:tcBorders>
              <w:top w:val="nil"/>
              <w:left w:val="nil"/>
              <w:bottom w:val="nil"/>
              <w:right w:val="nil"/>
            </w:tcBorders>
            <w:tcMar>
              <w:top w:w="0" w:type="dxa"/>
              <w:left w:w="62" w:type="dxa"/>
              <w:bottom w:w="0" w:type="dxa"/>
              <w:right w:w="62" w:type="dxa"/>
            </w:tcMar>
          </w:tcPr>
          <w:p w:rsidR="00000000" w:rsidP="00C03865">
            <w:pPr>
              <w:pStyle w:val="BodyText"/>
              <w:rPr>
                <w:lang w:val="en-NZ"/>
              </w:rPr>
            </w:pPr>
          </w:p>
        </w:tc>
      </w:tr>
      <w:tr w:rsidTr="00A27A29">
        <w:tblPrEx>
          <w:tblW w:w="0" w:type="auto"/>
          <w:tblLayout w:type="fixed"/>
          <w:tblCellMar>
            <w:left w:w="62" w:type="dxa"/>
            <w:right w:w="62" w:type="dxa"/>
          </w:tblCellMar>
          <w:tblLook w:val="0000"/>
        </w:tblPrEx>
        <w:tc>
          <w:tcPr>
            <w:tcW w:w="3362" w:type="dxa"/>
            <w:tcBorders>
              <w:top w:val="nil"/>
              <w:left w:val="nil"/>
              <w:bottom w:val="nil"/>
              <w:right w:val="nil"/>
            </w:tcBorders>
            <w:tcMar>
              <w:top w:w="0" w:type="dxa"/>
              <w:left w:w="62" w:type="dxa"/>
              <w:bottom w:w="0" w:type="dxa"/>
              <w:right w:w="62" w:type="dxa"/>
            </w:tcMar>
          </w:tcPr>
          <w:p w:rsidR="00000000" w:rsidP="00C03865">
            <w:pPr>
              <w:pStyle w:val="BodyText"/>
              <w:rPr>
                <w:lang w:val="en-NZ"/>
              </w:rPr>
            </w:pPr>
            <w:r w:rsidRPr="00C03865">
              <w:rPr>
                <w:rStyle w:val="BoldandItalics"/>
              </w:rPr>
              <w:t>Workplace policies and procedures</w:t>
            </w:r>
            <w:r w:rsidRPr="00C03865">
              <w:t xml:space="preserve"> may include:</w:t>
            </w:r>
          </w:p>
        </w:tc>
        <w:tc>
          <w:tcPr>
            <w:tcW w:w="5818" w:type="dxa"/>
            <w:tcBorders>
              <w:top w:val="nil"/>
              <w:left w:val="nil"/>
              <w:bottom w:val="nil"/>
              <w:right w:val="nil"/>
            </w:tcBorders>
            <w:tcMar>
              <w:top w:w="0" w:type="dxa"/>
              <w:left w:w="62" w:type="dxa"/>
              <w:bottom w:w="0" w:type="dxa"/>
              <w:right w:w="62" w:type="dxa"/>
            </w:tcMar>
          </w:tcPr>
          <w:p w:rsidR="00000000" w:rsidRPr="00C03865" w:rsidP="00C03865">
            <w:pPr>
              <w:pStyle w:val="ListBullet"/>
            </w:pPr>
            <w:r w:rsidRPr="00C03865">
              <w:t xml:space="preserve">OHS </w:t>
            </w:r>
          </w:p>
          <w:p w:rsidR="00000000" w:rsidRPr="00C03865" w:rsidP="00C03865">
            <w:pPr>
              <w:pStyle w:val="ListBullet"/>
            </w:pPr>
            <w:r w:rsidRPr="00C03865">
              <w:t>communication protocols</w:t>
            </w:r>
          </w:p>
          <w:p w:rsidR="00000000" w:rsidRPr="00C03865" w:rsidP="00C03865">
            <w:pPr>
              <w:pStyle w:val="ListBullet"/>
            </w:pPr>
            <w:r w:rsidRPr="00C03865">
              <w:t>staff performance monitoring and development</w:t>
            </w:r>
          </w:p>
          <w:p w:rsidR="00000000" w:rsidRPr="00C03865" w:rsidP="00C03865">
            <w:pPr>
              <w:pStyle w:val="ListBullet"/>
            </w:pPr>
            <w:r w:rsidRPr="00C03865">
              <w:t>records maintenance</w:t>
            </w:r>
          </w:p>
          <w:p w:rsidR="00000000" w:rsidRPr="00C03865" w:rsidP="00C03865">
            <w:pPr>
              <w:pStyle w:val="ListBullet"/>
            </w:pPr>
            <w:r w:rsidRPr="00C03865">
              <w:t>privacy</w:t>
            </w:r>
          </w:p>
          <w:p w:rsidR="00000000" w:rsidP="00C03865">
            <w:pPr>
              <w:pStyle w:val="ListBullet"/>
              <w:rPr>
                <w:lang w:val="en-NZ"/>
              </w:rPr>
            </w:pPr>
            <w:r w:rsidRPr="00C03865">
              <w:t>EEO and anti-discrimination.</w:t>
            </w:r>
          </w:p>
        </w:tc>
      </w:tr>
      <w:tr w:rsidTr="00A27A29">
        <w:tblPrEx>
          <w:tblW w:w="0" w:type="auto"/>
          <w:tblLayout w:type="fixed"/>
          <w:tblCellMar>
            <w:left w:w="62" w:type="dxa"/>
            <w:right w:w="62" w:type="dxa"/>
          </w:tblCellMar>
          <w:tblLook w:val="0000"/>
        </w:tblPrEx>
        <w:tc>
          <w:tcPr>
            <w:tcW w:w="33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8" w:type="dxa"/>
            <w:tcBorders>
              <w:top w:val="nil"/>
              <w:left w:val="nil"/>
              <w:bottom w:val="nil"/>
              <w:right w:val="nil"/>
            </w:tcBorders>
            <w:tcMar>
              <w:top w:w="0" w:type="dxa"/>
              <w:left w:w="62" w:type="dxa"/>
              <w:bottom w:w="0" w:type="dxa"/>
              <w:right w:w="62" w:type="dxa"/>
            </w:tcMar>
          </w:tcPr>
          <w:p w:rsidR="00000000" w:rsidP="00C03865">
            <w:pPr>
              <w:pStyle w:val="BodyText"/>
              <w:rPr>
                <w:lang w:val="en-NZ"/>
              </w:rPr>
            </w:pPr>
          </w:p>
        </w:tc>
      </w:tr>
      <w:tr w:rsidTr="00A27A29">
        <w:tblPrEx>
          <w:tblW w:w="0" w:type="auto"/>
          <w:tblLayout w:type="fixed"/>
          <w:tblCellMar>
            <w:left w:w="62" w:type="dxa"/>
            <w:right w:w="62" w:type="dxa"/>
          </w:tblCellMar>
          <w:tblLook w:val="0000"/>
        </w:tblPrEx>
        <w:tc>
          <w:tcPr>
            <w:tcW w:w="3362" w:type="dxa"/>
            <w:tcBorders>
              <w:top w:val="nil"/>
              <w:left w:val="nil"/>
              <w:bottom w:val="nil"/>
              <w:right w:val="nil"/>
            </w:tcBorders>
            <w:tcMar>
              <w:top w:w="0" w:type="dxa"/>
              <w:left w:w="62" w:type="dxa"/>
              <w:bottom w:w="0" w:type="dxa"/>
              <w:right w:w="62" w:type="dxa"/>
            </w:tcMar>
          </w:tcPr>
          <w:p w:rsidR="00000000" w:rsidP="00C03865">
            <w:pPr>
              <w:pStyle w:val="BodyText"/>
              <w:rPr>
                <w:lang w:val="en-NZ"/>
              </w:rPr>
            </w:pPr>
            <w:r w:rsidRPr="00C03865">
              <w:rPr>
                <w:rStyle w:val="BoldandItalics"/>
              </w:rPr>
              <w:t>Rostering and staffing issues</w:t>
            </w:r>
            <w:r w:rsidRPr="00C03865">
              <w:t xml:space="preserve"> may include:</w:t>
            </w:r>
          </w:p>
        </w:tc>
        <w:tc>
          <w:tcPr>
            <w:tcW w:w="5818" w:type="dxa"/>
            <w:tcBorders>
              <w:top w:val="nil"/>
              <w:left w:val="nil"/>
              <w:bottom w:val="nil"/>
              <w:right w:val="nil"/>
            </w:tcBorders>
            <w:tcMar>
              <w:top w:w="0" w:type="dxa"/>
              <w:left w:w="62" w:type="dxa"/>
              <w:bottom w:w="0" w:type="dxa"/>
              <w:right w:w="62" w:type="dxa"/>
            </w:tcMar>
          </w:tcPr>
          <w:p w:rsidR="00000000" w:rsidRPr="00C03865" w:rsidP="00C03865">
            <w:pPr>
              <w:pStyle w:val="ListBullet"/>
            </w:pPr>
            <w:r w:rsidRPr="00C03865">
              <w:t>staff shortages</w:t>
            </w:r>
          </w:p>
          <w:p w:rsidR="00000000" w:rsidRPr="00C03865" w:rsidP="00C03865">
            <w:pPr>
              <w:pStyle w:val="ListBullet"/>
            </w:pPr>
            <w:r w:rsidRPr="00C03865">
              <w:t>inadequate training levels</w:t>
            </w:r>
          </w:p>
          <w:p w:rsidR="00000000" w:rsidP="00C03865">
            <w:pPr>
              <w:pStyle w:val="ListBullet"/>
              <w:rPr>
                <w:lang w:val="en-NZ"/>
              </w:rPr>
            </w:pPr>
            <w:r w:rsidRPr="00C03865">
              <w:t>required skills of workforce.</w:t>
            </w:r>
          </w:p>
        </w:tc>
      </w:tr>
      <w:tr w:rsidTr="00A27A29">
        <w:tblPrEx>
          <w:tblW w:w="0" w:type="auto"/>
          <w:tblLayout w:type="fixed"/>
          <w:tblCellMar>
            <w:left w:w="62" w:type="dxa"/>
            <w:right w:w="62" w:type="dxa"/>
          </w:tblCellMar>
          <w:tblLook w:val="0000"/>
        </w:tblPrEx>
        <w:tc>
          <w:tcPr>
            <w:tcW w:w="33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8" w:type="dxa"/>
            <w:tcBorders>
              <w:top w:val="nil"/>
              <w:left w:val="nil"/>
              <w:bottom w:val="nil"/>
              <w:right w:val="nil"/>
            </w:tcBorders>
            <w:tcMar>
              <w:top w:w="0" w:type="dxa"/>
              <w:left w:w="62" w:type="dxa"/>
              <w:bottom w:w="0" w:type="dxa"/>
              <w:right w:w="62" w:type="dxa"/>
            </w:tcMar>
          </w:tcPr>
          <w:p w:rsidR="00000000" w:rsidP="00C03865">
            <w:pPr>
              <w:pStyle w:val="BodyText"/>
              <w:rPr>
                <w:lang w:val="en-NZ"/>
              </w:rPr>
            </w:pPr>
          </w:p>
        </w:tc>
      </w:tr>
      <w:tr w:rsidTr="00A27A29">
        <w:tblPrEx>
          <w:tblW w:w="0" w:type="auto"/>
          <w:tblLayout w:type="fixed"/>
          <w:tblCellMar>
            <w:left w:w="62" w:type="dxa"/>
            <w:right w:w="62" w:type="dxa"/>
          </w:tblCellMar>
          <w:tblLook w:val="0000"/>
        </w:tblPrEx>
        <w:tc>
          <w:tcPr>
            <w:tcW w:w="3362" w:type="dxa"/>
            <w:tcBorders>
              <w:top w:val="nil"/>
              <w:left w:val="nil"/>
              <w:bottom w:val="nil"/>
              <w:right w:val="nil"/>
            </w:tcBorders>
            <w:tcMar>
              <w:top w:w="0" w:type="dxa"/>
              <w:left w:w="62" w:type="dxa"/>
              <w:bottom w:w="0" w:type="dxa"/>
              <w:right w:w="62" w:type="dxa"/>
            </w:tcMar>
          </w:tcPr>
          <w:p w:rsidR="00000000" w:rsidP="00C03865">
            <w:pPr>
              <w:pStyle w:val="BodyText"/>
              <w:rPr>
                <w:lang w:val="en-NZ"/>
              </w:rPr>
            </w:pPr>
            <w:r w:rsidRPr="00C03865">
              <w:rPr>
                <w:rStyle w:val="BoldandItalics"/>
              </w:rPr>
              <w:t>Work performance</w:t>
            </w:r>
            <w:r w:rsidRPr="00C03865">
              <w:t xml:space="preserve"> may include:</w:t>
            </w:r>
          </w:p>
        </w:tc>
        <w:tc>
          <w:tcPr>
            <w:tcW w:w="5818" w:type="dxa"/>
            <w:tcBorders>
              <w:top w:val="nil"/>
              <w:left w:val="nil"/>
              <w:bottom w:val="nil"/>
              <w:right w:val="nil"/>
            </w:tcBorders>
            <w:tcMar>
              <w:top w:w="0" w:type="dxa"/>
              <w:left w:w="62" w:type="dxa"/>
              <w:bottom w:w="0" w:type="dxa"/>
              <w:right w:w="62" w:type="dxa"/>
            </w:tcMar>
          </w:tcPr>
          <w:p w:rsidR="00000000" w:rsidRPr="00C03865" w:rsidP="00C03865">
            <w:pPr>
              <w:pStyle w:val="ListBullet"/>
            </w:pPr>
            <w:r w:rsidRPr="00C03865">
              <w:t>general standard of work</w:t>
            </w:r>
          </w:p>
          <w:p w:rsidR="00000000" w:rsidRPr="00C03865" w:rsidP="00C03865">
            <w:pPr>
              <w:pStyle w:val="ListBullet"/>
            </w:pPr>
            <w:r w:rsidRPr="00C03865">
              <w:t>completing assigned tasks according to workplace timeframes</w:t>
            </w:r>
          </w:p>
          <w:p w:rsidR="00000000" w:rsidRPr="00C03865" w:rsidP="00C03865">
            <w:pPr>
              <w:pStyle w:val="ListBullet"/>
            </w:pPr>
            <w:r w:rsidRPr="00C03865">
              <w:t>preparing work plans</w:t>
            </w:r>
          </w:p>
          <w:p w:rsidR="00000000" w:rsidRPr="00C03865" w:rsidP="00C03865">
            <w:pPr>
              <w:pStyle w:val="ListBullet"/>
            </w:pPr>
            <w:r w:rsidRPr="00C03865">
              <w:t>following work schedules</w:t>
            </w:r>
          </w:p>
          <w:p w:rsidR="00000000" w:rsidRPr="00C03865" w:rsidP="00C03865">
            <w:pPr>
              <w:pStyle w:val="ListBullet"/>
            </w:pPr>
            <w:r w:rsidRPr="00C03865">
              <w:t>job planning</w:t>
            </w:r>
          </w:p>
          <w:p w:rsidR="00000000" w:rsidRPr="00C03865" w:rsidP="00C03865">
            <w:pPr>
              <w:pStyle w:val="ListBullet"/>
            </w:pPr>
            <w:r w:rsidRPr="00C03865">
              <w:t>attitude to clients and team members</w:t>
            </w:r>
          </w:p>
          <w:p w:rsidR="00000000" w:rsidP="00C03865">
            <w:pPr>
              <w:pStyle w:val="ListBullet"/>
              <w:rPr>
                <w:lang w:val="en-NZ"/>
              </w:rPr>
            </w:pPr>
            <w:r w:rsidRPr="00C03865">
              <w:t>following administrative procedures.</w:t>
            </w:r>
          </w:p>
        </w:tc>
      </w:tr>
      <w:tr w:rsidTr="00A27A29">
        <w:tblPrEx>
          <w:tblW w:w="0" w:type="auto"/>
          <w:tblLayout w:type="fixed"/>
          <w:tblCellMar>
            <w:left w:w="62" w:type="dxa"/>
            <w:right w:w="62" w:type="dxa"/>
          </w:tblCellMar>
          <w:tblLook w:val="0000"/>
        </w:tblPrEx>
        <w:tc>
          <w:tcPr>
            <w:tcW w:w="33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8" w:type="dxa"/>
            <w:tcBorders>
              <w:top w:val="nil"/>
              <w:left w:val="nil"/>
              <w:bottom w:val="nil"/>
              <w:right w:val="nil"/>
            </w:tcBorders>
            <w:tcMar>
              <w:top w:w="0" w:type="dxa"/>
              <w:left w:w="62" w:type="dxa"/>
              <w:bottom w:w="0" w:type="dxa"/>
              <w:right w:w="62" w:type="dxa"/>
            </w:tcMar>
          </w:tcPr>
          <w:p w:rsidR="00000000" w:rsidP="00C03865">
            <w:pPr>
              <w:pStyle w:val="BodyText"/>
              <w:rPr>
                <w:lang w:val="en-NZ"/>
              </w:rPr>
            </w:pPr>
          </w:p>
        </w:tc>
      </w:tr>
      <w:tr w:rsidTr="00A27A29">
        <w:tblPrEx>
          <w:tblW w:w="0" w:type="auto"/>
          <w:tblLayout w:type="fixed"/>
          <w:tblCellMar>
            <w:left w:w="62" w:type="dxa"/>
            <w:right w:w="62" w:type="dxa"/>
          </w:tblCellMar>
          <w:tblLook w:val="0000"/>
        </w:tblPrEx>
        <w:tc>
          <w:tcPr>
            <w:tcW w:w="3362" w:type="dxa"/>
            <w:tcBorders>
              <w:top w:val="nil"/>
              <w:left w:val="nil"/>
              <w:bottom w:val="nil"/>
              <w:right w:val="nil"/>
            </w:tcBorders>
            <w:tcMar>
              <w:top w:w="0" w:type="dxa"/>
              <w:left w:w="62" w:type="dxa"/>
              <w:bottom w:w="0" w:type="dxa"/>
              <w:right w:w="62" w:type="dxa"/>
            </w:tcMar>
          </w:tcPr>
          <w:p w:rsidR="00000000" w:rsidP="00C03865">
            <w:pPr>
              <w:pStyle w:val="BodyText"/>
              <w:rPr>
                <w:lang w:val="en-NZ"/>
              </w:rPr>
            </w:pPr>
            <w:r w:rsidRPr="00C03865">
              <w:rPr>
                <w:rStyle w:val="BoldandItalics"/>
              </w:rPr>
              <w:t>Constructive feedback</w:t>
            </w:r>
            <w:r w:rsidRPr="00C03865">
              <w:t xml:space="preserve"> may include:</w:t>
            </w:r>
          </w:p>
        </w:tc>
        <w:tc>
          <w:tcPr>
            <w:tcW w:w="5818" w:type="dxa"/>
            <w:tcBorders>
              <w:top w:val="nil"/>
              <w:left w:val="nil"/>
              <w:bottom w:val="nil"/>
              <w:right w:val="nil"/>
            </w:tcBorders>
            <w:tcMar>
              <w:top w:w="0" w:type="dxa"/>
              <w:left w:w="62" w:type="dxa"/>
              <w:bottom w:w="0" w:type="dxa"/>
              <w:right w:w="62" w:type="dxa"/>
            </w:tcMar>
          </w:tcPr>
          <w:p w:rsidR="00000000" w:rsidRPr="00C03865" w:rsidP="00C03865">
            <w:pPr>
              <w:pStyle w:val="ListBullet"/>
            </w:pPr>
            <w:r w:rsidRPr="00C03865">
              <w:t>verbal or written feedback</w:t>
            </w:r>
          </w:p>
          <w:p w:rsidR="00000000" w:rsidP="00C03865">
            <w:pPr>
              <w:pStyle w:val="ListBullet"/>
              <w:rPr>
                <w:lang w:val="en-NZ"/>
              </w:rPr>
            </w:pPr>
            <w:r w:rsidRPr="00C03865">
              <w:t>suggestions for improvement.</w:t>
            </w:r>
          </w:p>
        </w:tc>
      </w:tr>
      <w:tr w:rsidTr="00A27A29">
        <w:tblPrEx>
          <w:tblW w:w="0" w:type="auto"/>
          <w:tblLayout w:type="fixed"/>
          <w:tblCellMar>
            <w:left w:w="62" w:type="dxa"/>
            <w:right w:w="62" w:type="dxa"/>
          </w:tblCellMar>
          <w:tblLook w:val="0000"/>
        </w:tblPrEx>
        <w:tc>
          <w:tcPr>
            <w:tcW w:w="33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8" w:type="dxa"/>
            <w:tcBorders>
              <w:top w:val="nil"/>
              <w:left w:val="nil"/>
              <w:bottom w:val="nil"/>
              <w:right w:val="nil"/>
            </w:tcBorders>
            <w:tcMar>
              <w:top w:w="0" w:type="dxa"/>
              <w:left w:w="62" w:type="dxa"/>
              <w:bottom w:w="0" w:type="dxa"/>
              <w:right w:w="62" w:type="dxa"/>
            </w:tcMar>
          </w:tcPr>
          <w:p w:rsidR="00000000" w:rsidP="00C03865">
            <w:pPr>
              <w:pStyle w:val="BodyText"/>
              <w:rPr>
                <w:lang w:val="en-NZ"/>
              </w:rPr>
            </w:pPr>
          </w:p>
        </w:tc>
      </w:tr>
      <w:tr w:rsidTr="00A27A29">
        <w:tblPrEx>
          <w:tblW w:w="0" w:type="auto"/>
          <w:tblLayout w:type="fixed"/>
          <w:tblCellMar>
            <w:left w:w="62" w:type="dxa"/>
            <w:right w:w="62" w:type="dxa"/>
          </w:tblCellMar>
          <w:tblLook w:val="0000"/>
        </w:tblPrEx>
        <w:tc>
          <w:tcPr>
            <w:tcW w:w="3362" w:type="dxa"/>
            <w:tcBorders>
              <w:top w:val="nil"/>
              <w:left w:val="nil"/>
              <w:bottom w:val="nil"/>
              <w:right w:val="nil"/>
            </w:tcBorders>
            <w:tcMar>
              <w:top w:w="0" w:type="dxa"/>
              <w:left w:w="62" w:type="dxa"/>
              <w:bottom w:w="0" w:type="dxa"/>
              <w:right w:w="62" w:type="dxa"/>
            </w:tcMar>
          </w:tcPr>
          <w:p w:rsidR="00000000" w:rsidP="00C03865">
            <w:pPr>
              <w:pStyle w:val="BodyText"/>
              <w:rPr>
                <w:lang w:val="en-NZ"/>
              </w:rPr>
            </w:pPr>
            <w:r w:rsidRPr="00C03865">
              <w:rPr>
                <w:rStyle w:val="BoldandItalics"/>
              </w:rPr>
              <w:t>Professional development options</w:t>
            </w:r>
            <w:r w:rsidRPr="00C03865">
              <w:t xml:space="preserve"> may include:</w:t>
            </w:r>
          </w:p>
        </w:tc>
        <w:tc>
          <w:tcPr>
            <w:tcW w:w="5818" w:type="dxa"/>
            <w:tcBorders>
              <w:top w:val="nil"/>
              <w:left w:val="nil"/>
              <w:bottom w:val="nil"/>
              <w:right w:val="nil"/>
            </w:tcBorders>
            <w:tcMar>
              <w:top w:w="0" w:type="dxa"/>
              <w:left w:w="62" w:type="dxa"/>
              <w:bottom w:w="0" w:type="dxa"/>
              <w:right w:w="62" w:type="dxa"/>
            </w:tcMar>
          </w:tcPr>
          <w:p w:rsidR="00000000" w:rsidRPr="00C03865" w:rsidP="00C03865">
            <w:pPr>
              <w:pStyle w:val="ListBullet"/>
            </w:pPr>
            <w:r w:rsidRPr="00C03865">
              <w:t>additional training</w:t>
            </w:r>
          </w:p>
          <w:p w:rsidR="00000000" w:rsidRPr="00C03865" w:rsidP="00C03865">
            <w:pPr>
              <w:pStyle w:val="ListBullet"/>
            </w:pPr>
            <w:r w:rsidRPr="00C03865">
              <w:t>recognition processes</w:t>
            </w:r>
          </w:p>
          <w:p w:rsidR="00000000" w:rsidP="00C03865">
            <w:pPr>
              <w:pStyle w:val="ListBullet"/>
              <w:rPr>
                <w:lang w:val="en-NZ"/>
              </w:rPr>
            </w:pPr>
            <w:r w:rsidRPr="00C03865">
              <w:t>future career pathways.</w:t>
            </w:r>
          </w:p>
        </w:tc>
      </w:tr>
      <w:tr w:rsidTr="00A27A29">
        <w:tblPrEx>
          <w:tblW w:w="0" w:type="auto"/>
          <w:tblLayout w:type="fixed"/>
          <w:tblCellMar>
            <w:left w:w="62" w:type="dxa"/>
            <w:right w:w="62" w:type="dxa"/>
          </w:tblCellMar>
          <w:tblLook w:val="0000"/>
        </w:tblPrEx>
        <w:tc>
          <w:tcPr>
            <w:tcW w:w="33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8" w:type="dxa"/>
            <w:tcBorders>
              <w:top w:val="nil"/>
              <w:left w:val="nil"/>
              <w:bottom w:val="nil"/>
              <w:right w:val="nil"/>
            </w:tcBorders>
            <w:tcMar>
              <w:top w:w="0" w:type="dxa"/>
              <w:left w:w="62" w:type="dxa"/>
              <w:bottom w:w="0" w:type="dxa"/>
              <w:right w:w="62" w:type="dxa"/>
            </w:tcMar>
          </w:tcPr>
          <w:p w:rsidR="00000000" w:rsidP="00C03865">
            <w:pPr>
              <w:pStyle w:val="BodyText"/>
              <w:rPr>
                <w:lang w:val="en-NZ"/>
              </w:rPr>
            </w:pPr>
          </w:p>
        </w:tc>
      </w:tr>
      <w:tr w:rsidTr="00A27A29">
        <w:tblPrEx>
          <w:tblW w:w="0" w:type="auto"/>
          <w:tblLayout w:type="fixed"/>
          <w:tblCellMar>
            <w:left w:w="62" w:type="dxa"/>
            <w:right w:w="62" w:type="dxa"/>
          </w:tblCellMar>
          <w:tblLook w:val="0000"/>
        </w:tblPrEx>
        <w:tc>
          <w:tcPr>
            <w:tcW w:w="3362" w:type="dxa"/>
            <w:tcBorders>
              <w:top w:val="nil"/>
              <w:left w:val="nil"/>
              <w:bottom w:val="nil"/>
              <w:right w:val="nil"/>
            </w:tcBorders>
            <w:tcMar>
              <w:top w:w="0" w:type="dxa"/>
              <w:left w:w="62" w:type="dxa"/>
              <w:bottom w:w="0" w:type="dxa"/>
              <w:right w:w="62" w:type="dxa"/>
            </w:tcMar>
          </w:tcPr>
          <w:p w:rsidR="00000000" w:rsidP="00C03865">
            <w:pPr>
              <w:pStyle w:val="BodyText"/>
              <w:rPr>
                <w:lang w:val="en-NZ"/>
              </w:rPr>
            </w:pPr>
            <w:r w:rsidRPr="00C03865">
              <w:rPr>
                <w:rStyle w:val="BoldandItalics"/>
              </w:rPr>
              <w:t>Staff records</w:t>
            </w:r>
            <w:r w:rsidRPr="00C03865">
              <w:t xml:space="preserve"> may include:</w:t>
            </w:r>
          </w:p>
        </w:tc>
        <w:tc>
          <w:tcPr>
            <w:tcW w:w="5818" w:type="dxa"/>
            <w:tcBorders>
              <w:top w:val="nil"/>
              <w:left w:val="nil"/>
              <w:bottom w:val="nil"/>
              <w:right w:val="nil"/>
            </w:tcBorders>
            <w:tcMar>
              <w:top w:w="0" w:type="dxa"/>
              <w:left w:w="62" w:type="dxa"/>
              <w:bottom w:w="0" w:type="dxa"/>
              <w:right w:w="62" w:type="dxa"/>
            </w:tcMar>
          </w:tcPr>
          <w:p w:rsidR="00000000" w:rsidRPr="00C03865" w:rsidP="00C03865">
            <w:pPr>
              <w:pStyle w:val="ListBullet"/>
            </w:pPr>
            <w:r w:rsidRPr="00C03865">
              <w:t>manual or electronic</w:t>
            </w:r>
          </w:p>
          <w:p w:rsidR="00000000" w:rsidRPr="00C03865" w:rsidP="00C03865">
            <w:pPr>
              <w:pStyle w:val="ListBullet"/>
            </w:pPr>
            <w:r w:rsidRPr="00C03865">
              <w:t>staff performance</w:t>
            </w:r>
          </w:p>
          <w:p w:rsidR="00000000" w:rsidRPr="00C03865" w:rsidP="00C03865">
            <w:pPr>
              <w:pStyle w:val="ListBullet"/>
            </w:pPr>
            <w:r w:rsidRPr="00C03865">
              <w:t>qualifications</w:t>
            </w:r>
          </w:p>
          <w:p w:rsidR="00000000" w:rsidRPr="00C03865" w:rsidP="00C03865">
            <w:pPr>
              <w:pStyle w:val="ListBullet"/>
            </w:pPr>
            <w:r w:rsidRPr="00C03865">
              <w:t>skills and knowledge</w:t>
            </w:r>
          </w:p>
          <w:p w:rsidR="00000000" w:rsidRPr="00C03865" w:rsidP="00C03865">
            <w:pPr>
              <w:pStyle w:val="ListBullet"/>
            </w:pPr>
            <w:r w:rsidRPr="00C03865">
              <w:t>competency assessments.</w:t>
            </w:r>
          </w:p>
        </w:tc>
      </w:tr>
    </w:tbl>
    <w:p w:rsidR="00A27A29" w:rsidP="00C03865">
      <w:pPr>
        <w:pStyle w:val="BodyText"/>
      </w:pPr>
    </w:p>
    <w:p w:rsidR="00A27A29" w:rsidP="00C03865">
      <w:pPr>
        <w:pStyle w:val="BodyText"/>
      </w:pPr>
    </w:p>
    <w:p w:rsidR="00000000" w:rsidRPr="00C03865" w:rsidP="00C03865">
      <w:pPr>
        <w:pStyle w:val="Heading1"/>
      </w:pPr>
      <w:bookmarkStart w:id="12" w:name="O_136886"/>
      <w:bookmarkEnd w:id="12"/>
      <w:r w:rsidRPr="00C03865">
        <w:t>Unit Sector(s)</w:t>
      </w:r>
    </w:p>
    <w:tbl>
      <w:tblPr>
        <w:tblW w:w="0" w:type="auto"/>
        <w:tblLayout w:type="fixed"/>
        <w:tblCellMar>
          <w:left w:w="62" w:type="dxa"/>
          <w:right w:w="62" w:type="dxa"/>
        </w:tblCellMar>
        <w:tblLook w:val="0000"/>
      </w:tblPr>
      <w:tblGrid>
        <w:gridCol w:w="2880"/>
        <w:gridCol w:w="6300"/>
      </w:tblGrid>
      <w:tr w:rsidTr="00A27A29">
        <w:tblPrEx>
          <w:tblW w:w="0" w:type="auto"/>
          <w:tblLayout w:type="fixed"/>
          <w:tblCellMar>
            <w:left w:w="62" w:type="dxa"/>
            <w:right w:w="62" w:type="dxa"/>
          </w:tblCellMar>
          <w:tblLook w:val="0000"/>
        </w:tblPrEx>
        <w:trPr>
          <w:tblHeader/>
        </w:trPr>
        <w:tc>
          <w:tcPr>
            <w:tcW w:w="2880" w:type="dxa"/>
            <w:tcBorders>
              <w:top w:val="nil"/>
              <w:left w:val="nil"/>
              <w:bottom w:val="nil"/>
              <w:right w:val="nil"/>
            </w:tcBorders>
            <w:tcMar>
              <w:top w:w="0" w:type="dxa"/>
              <w:left w:w="62" w:type="dxa"/>
              <w:bottom w:w="0" w:type="dxa"/>
              <w:right w:w="62" w:type="dxa"/>
            </w:tcMar>
          </w:tcPr>
          <w:p w:rsidR="00000000" w:rsidP="00C03865">
            <w:pPr>
              <w:pStyle w:val="BodyText"/>
              <w:rPr>
                <w:lang w:val="en-NZ"/>
              </w:rPr>
            </w:pPr>
            <w:r w:rsidRPr="00C03865">
              <w:rPr>
                <w:rStyle w:val="SpecialBold"/>
              </w:rPr>
              <w:t>Sector</w:t>
            </w:r>
          </w:p>
        </w:tc>
        <w:tc>
          <w:tcPr>
            <w:tcW w:w="6300" w:type="dxa"/>
            <w:tcBorders>
              <w:top w:val="nil"/>
              <w:left w:val="nil"/>
              <w:bottom w:val="nil"/>
              <w:right w:val="nil"/>
            </w:tcBorders>
            <w:tcMar>
              <w:top w:w="0" w:type="dxa"/>
              <w:left w:w="62" w:type="dxa"/>
              <w:bottom w:w="0" w:type="dxa"/>
              <w:right w:w="62" w:type="dxa"/>
            </w:tcMar>
          </w:tcPr>
          <w:p w:rsidR="00000000" w:rsidRPr="00C03865" w:rsidP="00C03865">
            <w:pPr>
              <w:pStyle w:val="BodyText"/>
            </w:pPr>
            <w:r w:rsidRPr="00C03865">
              <w:t>Funeral Services</w:t>
            </w:r>
          </w:p>
        </w:tc>
      </w:tr>
    </w:tbl>
    <w:p w:rsidR="00000000" w:rsidRPr="00C03865" w:rsidP="00C03865">
      <w:pPr>
        <w:pStyle w:val="BodyText"/>
      </w:pPr>
    </w:p>
    <w:p w:rsidR="00000000" w:rsidRPr="00C03865" w:rsidP="00C03865">
      <w:pPr>
        <w:pStyle w:val="AllowPageBreak"/>
      </w:pPr>
    </w:p>
    <w:p w:rsidR="00000000" w:rsidRPr="00C03865" w:rsidP="00C03865">
      <w:pPr>
        <w:pStyle w:val="Heading1"/>
      </w:pPr>
      <w:bookmarkStart w:id="13" w:name="O_162490"/>
      <w:bookmarkEnd w:id="13"/>
      <w:r w:rsidRPr="00C03865">
        <w:t>Competency field</w:t>
      </w:r>
    </w:p>
    <w:tbl>
      <w:tblPr>
        <w:tblW w:w="0" w:type="auto"/>
        <w:tblLayout w:type="fixed"/>
        <w:tblCellMar>
          <w:left w:w="62" w:type="dxa"/>
          <w:right w:w="62" w:type="dxa"/>
        </w:tblCellMar>
        <w:tblLook w:val="0000"/>
      </w:tblPr>
      <w:tblGrid>
        <w:gridCol w:w="2880"/>
        <w:gridCol w:w="6300"/>
      </w:tblGrid>
      <w:tr w:rsidTr="00A27A29">
        <w:tblPrEx>
          <w:tblW w:w="0" w:type="auto"/>
          <w:tblLayout w:type="fixed"/>
          <w:tblCellMar>
            <w:left w:w="62" w:type="dxa"/>
            <w:right w:w="62" w:type="dxa"/>
          </w:tblCellMar>
          <w:tblLook w:val="0000"/>
        </w:tblPrEx>
        <w:trPr>
          <w:tblHeader/>
        </w:trPr>
        <w:tc>
          <w:tcPr>
            <w:tcW w:w="2880" w:type="dxa"/>
            <w:tcBorders>
              <w:top w:val="nil"/>
              <w:left w:val="nil"/>
              <w:bottom w:val="nil"/>
              <w:right w:val="nil"/>
            </w:tcBorders>
            <w:tcMar>
              <w:top w:w="0" w:type="dxa"/>
              <w:left w:w="62" w:type="dxa"/>
              <w:bottom w:w="0" w:type="dxa"/>
              <w:right w:w="62" w:type="dxa"/>
            </w:tcMar>
          </w:tcPr>
          <w:p w:rsidR="00000000" w:rsidP="00C03865">
            <w:pPr>
              <w:pStyle w:val="BodyText"/>
              <w:rPr>
                <w:lang w:val="en-NZ"/>
              </w:rPr>
            </w:pPr>
            <w:r w:rsidRPr="00C03865">
              <w:rPr>
                <w:rStyle w:val="SpecialBold"/>
              </w:rPr>
              <w:t>Competency field</w:t>
            </w:r>
          </w:p>
        </w:tc>
        <w:tc>
          <w:tcPr>
            <w:tcW w:w="6300" w:type="dxa"/>
            <w:tcBorders>
              <w:top w:val="nil"/>
              <w:left w:val="nil"/>
              <w:bottom w:val="nil"/>
              <w:right w:val="nil"/>
            </w:tcBorders>
            <w:tcMar>
              <w:top w:w="0" w:type="dxa"/>
              <w:left w:w="62" w:type="dxa"/>
              <w:bottom w:w="0" w:type="dxa"/>
              <w:right w:w="62" w:type="dxa"/>
            </w:tcMar>
          </w:tcPr>
          <w:p w:rsidR="00000000" w:rsidP="00C03865">
            <w:pPr>
              <w:pStyle w:val="BodyText"/>
              <w:rPr>
                <w:lang w:val="en-NZ"/>
              </w:rPr>
            </w:pPr>
            <w:r w:rsidRPr="00C03865">
              <w:t>Management and Leadership</w:t>
            </w:r>
          </w:p>
        </w:tc>
      </w:tr>
      <w:tr w:rsidTr="00A27A29">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C03865" w:rsidP="00C03865">
            <w:pPr>
              <w:pStyle w:val="BodyText"/>
            </w:pPr>
          </w:p>
        </w:tc>
      </w:tr>
    </w:tbl>
    <w:p w:rsidR="00000000" w:rsidRPr="00C03865" w:rsidP="00C03865">
      <w:pPr>
        <w:pStyle w:val="BodyText"/>
      </w:pPr>
    </w:p>
    <w:p w:rsidR="00000000" w:rsidRPr="00C03865" w:rsidP="00C03865"/>
    <w:sectPr w:rsidSect="00C038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8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7A29" w:rsidP="00A27A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8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A29" w:rsidP="00C038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27A29" w:rsidP="00C0386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A27A29" w:rsidP="00C0386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8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7A29" w:rsidP="00A27A29">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8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A29" w:rsidP="00C03865">
    <w:pPr>
      <w:pStyle w:val="Header"/>
      <w:framePr w:wrap="around"/>
    </w:pPr>
    <w:r>
      <w:fldChar w:fldCharType="begin"/>
    </w:r>
    <w:r>
      <w:instrText xml:space="preserve"> TITLE   \* MERGEFORMAT </w:instrText>
    </w:r>
    <w:r>
      <w:fldChar w:fldCharType="separate"/>
    </w:r>
    <w:r>
      <w:t>SIFMGT003A Supervise staff</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27A29" w:rsidP="00C0386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2DAA7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AA0C7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386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03865"/>
    <w:pPr>
      <w:spacing w:before="360" w:after="60"/>
      <w:outlineLvl w:val="0"/>
    </w:pPr>
    <w:rPr>
      <w:sz w:val="32"/>
    </w:rPr>
  </w:style>
  <w:style w:type="paragraph" w:styleId="Heading2">
    <w:name w:val="heading 2"/>
    <w:basedOn w:val="HeadingBase"/>
    <w:next w:val="BodyText"/>
    <w:link w:val="Heading2Char"/>
    <w:qFormat/>
    <w:rsid w:val="00C03865"/>
    <w:pPr>
      <w:keepLines/>
      <w:spacing w:before="240" w:after="120"/>
      <w:outlineLvl w:val="1"/>
    </w:pPr>
    <w:rPr>
      <w:sz w:val="28"/>
      <w:szCs w:val="40"/>
    </w:rPr>
  </w:style>
  <w:style w:type="paragraph" w:styleId="Heading3">
    <w:name w:val="heading 3"/>
    <w:basedOn w:val="HeadingBase"/>
    <w:next w:val="BodyText"/>
    <w:link w:val="Heading3Char"/>
    <w:qFormat/>
    <w:rsid w:val="00C03865"/>
    <w:pPr>
      <w:spacing w:before="180" w:after="120"/>
      <w:outlineLvl w:val="2"/>
    </w:pPr>
    <w:rPr>
      <w:spacing w:val="-10"/>
      <w:kern w:val="32"/>
    </w:rPr>
  </w:style>
  <w:style w:type="paragraph" w:styleId="Heading4">
    <w:name w:val="heading 4"/>
    <w:basedOn w:val="HeadingBase"/>
    <w:next w:val="BodyText"/>
    <w:link w:val="Heading4Char"/>
    <w:qFormat/>
    <w:rsid w:val="00C03865"/>
    <w:pPr>
      <w:spacing w:before="160" w:after="120"/>
      <w:outlineLvl w:val="3"/>
    </w:pPr>
    <w:rPr>
      <w:sz w:val="22"/>
    </w:rPr>
  </w:style>
  <w:style w:type="paragraph" w:styleId="Heading5">
    <w:name w:val="heading 5"/>
    <w:basedOn w:val="HeadingBase"/>
    <w:next w:val="Normal"/>
    <w:link w:val="Heading5Char"/>
    <w:qFormat/>
    <w:rsid w:val="00C03865"/>
    <w:pPr>
      <w:spacing w:before="80"/>
      <w:outlineLvl w:val="4"/>
    </w:pPr>
    <w:rPr>
      <w:color w:val="918585"/>
      <w:sz w:val="20"/>
    </w:rPr>
  </w:style>
  <w:style w:type="paragraph" w:styleId="Heading6">
    <w:name w:val="heading 6"/>
    <w:basedOn w:val="HeadingBase"/>
    <w:next w:val="Normal"/>
    <w:link w:val="Heading6Char"/>
    <w:qFormat/>
    <w:rsid w:val="00C03865"/>
    <w:pPr>
      <w:spacing w:before="60"/>
      <w:outlineLvl w:val="5"/>
    </w:pPr>
    <w:rPr>
      <w:color w:val="918585"/>
      <w:sz w:val="20"/>
    </w:rPr>
  </w:style>
  <w:style w:type="paragraph" w:styleId="Heading7">
    <w:name w:val="heading 7"/>
    <w:basedOn w:val="Normal"/>
    <w:next w:val="Normal"/>
    <w:link w:val="Heading7Char"/>
    <w:qFormat/>
    <w:rsid w:val="00C03865"/>
    <w:pPr>
      <w:ind w:left="720"/>
      <w:outlineLvl w:val="6"/>
    </w:pPr>
    <w:rPr>
      <w:i/>
    </w:rPr>
  </w:style>
  <w:style w:type="paragraph" w:styleId="Heading8">
    <w:name w:val="heading 8"/>
    <w:basedOn w:val="Normal"/>
    <w:next w:val="Normal"/>
    <w:link w:val="Heading8Char"/>
    <w:qFormat/>
    <w:rsid w:val="00C03865"/>
    <w:pPr>
      <w:ind w:left="720"/>
      <w:outlineLvl w:val="7"/>
    </w:pPr>
    <w:rPr>
      <w:i/>
    </w:rPr>
  </w:style>
  <w:style w:type="paragraph" w:styleId="Heading9">
    <w:name w:val="heading 9"/>
    <w:basedOn w:val="Normal"/>
    <w:next w:val="Normal"/>
    <w:link w:val="Heading9Char"/>
    <w:qFormat/>
    <w:rsid w:val="00C03865"/>
    <w:pPr>
      <w:ind w:left="720"/>
      <w:outlineLvl w:val="8"/>
    </w:pPr>
    <w:rPr>
      <w:i/>
    </w:rPr>
  </w:style>
  <w:style w:type="character" w:default="1" w:styleId="DefaultParagraphFont">
    <w:name w:val="Default Paragraph Font"/>
    <w:uiPriority w:val="1"/>
    <w:unhideWhenUsed/>
    <w:rsid w:val="00C038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3865"/>
  </w:style>
  <w:style w:type="character" w:customStyle="1" w:styleId="Heading1Char">
    <w:name w:val="Heading 1 Char"/>
    <w:basedOn w:val="DefaultParagraphFont"/>
    <w:link w:val="Heading1"/>
    <w:rsid w:val="00C03865"/>
    <w:rPr>
      <w:rFonts w:ascii="Times New Roman" w:eastAsia="Times New Roman" w:hAnsi="Times New Roman" w:cs="Times New Roman"/>
      <w:b/>
      <w:sz w:val="32"/>
      <w:szCs w:val="20"/>
      <w:lang w:eastAsia="en-US"/>
    </w:rPr>
  </w:style>
  <w:style w:type="paragraph" w:styleId="BodyText">
    <w:name w:val="Body Text"/>
    <w:basedOn w:val="Normal"/>
    <w:link w:val="BodyTextChar"/>
    <w:rsid w:val="00C0386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03865"/>
    <w:rPr>
      <w:rFonts w:ascii="Times New Roman" w:eastAsia="Times New Roman" w:hAnsi="Times New Roman" w:cs="Times New Roman"/>
      <w:sz w:val="24"/>
      <w:lang w:val="en-US" w:eastAsia="en-US"/>
    </w:rPr>
  </w:style>
  <w:style w:type="paragraph" w:styleId="Footer">
    <w:name w:val="footer"/>
    <w:basedOn w:val="Normal"/>
    <w:link w:val="FooterChar"/>
    <w:rsid w:val="00C038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3865"/>
    <w:rPr>
      <w:rFonts w:ascii="Times New Roman" w:eastAsia="Times New Roman" w:hAnsi="Times New Roman" w:cs="Times New Roman"/>
      <w:sz w:val="16"/>
      <w:lang w:val="en-US" w:eastAsia="en-US"/>
    </w:rPr>
  </w:style>
  <w:style w:type="paragraph" w:styleId="List">
    <w:name w:val="List"/>
    <w:basedOn w:val="BodyText"/>
    <w:next w:val="BodyText"/>
    <w:rsid w:val="00C03865"/>
    <w:pPr>
      <w:tabs>
        <w:tab w:val="left" w:pos="340"/>
      </w:tabs>
      <w:spacing w:before="60" w:after="60"/>
      <w:ind w:left="340" w:hanging="340"/>
    </w:pPr>
  </w:style>
  <w:style w:type="paragraph" w:styleId="ListBullet">
    <w:name w:val="List Bullet"/>
    <w:basedOn w:val="List"/>
    <w:rsid w:val="00C03865"/>
    <w:pPr>
      <w:numPr>
        <w:numId w:val="12"/>
      </w:numPr>
      <w:tabs>
        <w:tab w:val="clear" w:pos="340"/>
      </w:tabs>
      <w:spacing w:before="40" w:after="40"/>
    </w:pPr>
  </w:style>
  <w:style w:type="character" w:customStyle="1" w:styleId="SpecialBold">
    <w:name w:val="Special Bold"/>
    <w:basedOn w:val="DefaultParagraphFont"/>
    <w:rsid w:val="00C03865"/>
    <w:rPr>
      <w:b/>
      <w:spacing w:val="0"/>
    </w:rPr>
  </w:style>
  <w:style w:type="paragraph" w:styleId="Header">
    <w:name w:val="header"/>
    <w:basedOn w:val="Normal"/>
    <w:link w:val="HeaderChar"/>
    <w:rsid w:val="00C038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386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03865"/>
    <w:pPr>
      <w:spacing w:before="240" w:after="120"/>
      <w:outlineLvl w:val="0"/>
    </w:pPr>
    <w:rPr>
      <w:rFonts w:ascii="Times New Roman" w:hAnsi="Times New Roman"/>
      <w:b/>
      <w:sz w:val="28"/>
    </w:rPr>
  </w:style>
  <w:style w:type="paragraph" w:customStyle="1" w:styleId="AllowPageBreak">
    <w:name w:val="AllowPageBreak"/>
    <w:rsid w:val="00C038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03865"/>
    <w:rPr>
      <w:b/>
      <w:i/>
      <w:u w:val="none"/>
    </w:rPr>
  </w:style>
  <w:style w:type="character" w:customStyle="1" w:styleId="Heading2Char">
    <w:name w:val="Heading 2 Char"/>
    <w:basedOn w:val="DefaultParagraphFont"/>
    <w:link w:val="Heading2"/>
    <w:rsid w:val="00C038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38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38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38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38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386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0386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03865"/>
    <w:rPr>
      <w:rFonts w:ascii="Courier New" w:eastAsia="Times New Roman" w:hAnsi="Courier New" w:cs="Times New Roman"/>
      <w:i/>
      <w:szCs w:val="20"/>
      <w:lang w:val="en-US" w:eastAsia="en-US"/>
    </w:rPr>
  </w:style>
  <w:style w:type="paragraph" w:customStyle="1" w:styleId="HeadingBase">
    <w:name w:val="Heading Base"/>
    <w:rsid w:val="00C038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3865"/>
    <w:pPr>
      <w:tabs>
        <w:tab w:val="right" w:leader="dot" w:pos="9072"/>
      </w:tabs>
      <w:ind w:left="567"/>
    </w:pPr>
    <w:rPr>
      <w:szCs w:val="22"/>
    </w:rPr>
  </w:style>
  <w:style w:type="paragraph" w:customStyle="1" w:styleId="TOCBase">
    <w:name w:val="TOC Base"/>
    <w:rsid w:val="00C038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3865"/>
    <w:pPr>
      <w:tabs>
        <w:tab w:val="right" w:leader="dot" w:pos="9072"/>
      </w:tabs>
      <w:spacing w:before="40" w:after="40"/>
      <w:ind w:left="284"/>
    </w:pPr>
    <w:rPr>
      <w:rFonts w:ascii="Times New Roman" w:hAnsi="Times New Roman"/>
    </w:rPr>
  </w:style>
  <w:style w:type="paragraph" w:styleId="TOC1">
    <w:name w:val="toc 1"/>
    <w:basedOn w:val="TOCBase"/>
    <w:next w:val="Normal"/>
    <w:rsid w:val="00C0386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03865"/>
    <w:pPr>
      <w:spacing w:before="5040"/>
      <w:jc w:val="center"/>
    </w:pPr>
    <w:rPr>
      <w:sz w:val="48"/>
      <w:szCs w:val="72"/>
      <w:lang w:val="en-US"/>
    </w:rPr>
  </w:style>
  <w:style w:type="character" w:customStyle="1" w:styleId="TitleChar">
    <w:name w:val="Title Char"/>
    <w:basedOn w:val="DefaultParagraphFont"/>
    <w:link w:val="Title"/>
    <w:rsid w:val="00C038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3865"/>
    <w:pPr>
      <w:tabs>
        <w:tab w:val="left" w:pos="3600"/>
        <w:tab w:val="left" w:pos="3958"/>
      </w:tabs>
    </w:pPr>
  </w:style>
  <w:style w:type="paragraph" w:customStyle="1" w:styleId="Note">
    <w:name w:val="Note"/>
    <w:basedOn w:val="BodyText"/>
    <w:rsid w:val="00C038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3865"/>
    <w:pPr>
      <w:framePr w:wrap="auto" w:hAnchor="text" w:y="6049"/>
    </w:pPr>
    <w:rPr>
      <w:color w:val="000000"/>
      <w:sz w:val="40"/>
    </w:rPr>
  </w:style>
  <w:style w:type="paragraph" w:customStyle="1" w:styleId="TOCTitle">
    <w:name w:val="TOCTitle"/>
    <w:basedOn w:val="Heading1"/>
    <w:rsid w:val="00C03865"/>
    <w:pPr>
      <w:spacing w:after="240"/>
      <w:jc w:val="center"/>
      <w:outlineLvl w:val="9"/>
    </w:pPr>
    <w:rPr>
      <w:caps/>
    </w:rPr>
  </w:style>
  <w:style w:type="paragraph" w:customStyle="1" w:styleId="Version">
    <w:name w:val="Version"/>
    <w:rsid w:val="00C0386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03865"/>
    <w:pPr>
      <w:numPr>
        <w:numId w:val="13"/>
      </w:numPr>
      <w:tabs>
        <w:tab w:val="clear" w:pos="680"/>
      </w:tabs>
    </w:pPr>
  </w:style>
  <w:style w:type="paragraph" w:styleId="Index1">
    <w:name w:val="index 1"/>
    <w:basedOn w:val="Normal"/>
    <w:next w:val="Normal"/>
    <w:semiHidden/>
    <w:rsid w:val="00C03865"/>
    <w:pPr>
      <w:keepNext w:val="0"/>
      <w:tabs>
        <w:tab w:val="right" w:pos="4176"/>
      </w:tabs>
      <w:ind w:left="198" w:hanging="198"/>
    </w:pPr>
    <w:rPr>
      <w:rFonts w:ascii="Garamond" w:hAnsi="Garamond"/>
    </w:rPr>
  </w:style>
  <w:style w:type="paragraph" w:styleId="IndexHeading">
    <w:name w:val="index heading"/>
    <w:basedOn w:val="Normal"/>
    <w:next w:val="Index1"/>
    <w:semiHidden/>
    <w:rsid w:val="00C03865"/>
    <w:pPr>
      <w:spacing w:before="120" w:after="120"/>
    </w:pPr>
    <w:rPr>
      <w:rFonts w:ascii="Arial" w:hAnsi="Arial"/>
      <w:b/>
      <w:color w:val="918585"/>
      <w:sz w:val="24"/>
    </w:rPr>
  </w:style>
  <w:style w:type="paragraph" w:customStyle="1" w:styleId="Chapter">
    <w:name w:val="Chapter"/>
    <w:basedOn w:val="Normal"/>
    <w:rsid w:val="00C03865"/>
    <w:pPr>
      <w:spacing w:before="240"/>
    </w:pPr>
    <w:rPr>
      <w:rFonts w:ascii="Times New Roman" w:hAnsi="Times New Roman"/>
      <w:smallCaps/>
      <w:spacing w:val="80"/>
      <w:sz w:val="28"/>
    </w:rPr>
  </w:style>
  <w:style w:type="paragraph" w:customStyle="1" w:styleId="InChapter">
    <w:name w:val="InChapter"/>
    <w:basedOn w:val="Heading3"/>
    <w:rsid w:val="00C03865"/>
    <w:pPr>
      <w:spacing w:after="240"/>
      <w:outlineLvl w:val="9"/>
    </w:pPr>
    <w:rPr>
      <w:noProof/>
    </w:rPr>
  </w:style>
  <w:style w:type="paragraph" w:styleId="Index2">
    <w:name w:val="index 2"/>
    <w:basedOn w:val="Normal"/>
    <w:next w:val="Normal"/>
    <w:semiHidden/>
    <w:rsid w:val="00C03865"/>
    <w:pPr>
      <w:tabs>
        <w:tab w:val="right" w:pos="4176"/>
      </w:tabs>
      <w:ind w:left="568" w:hanging="284"/>
    </w:pPr>
    <w:rPr>
      <w:rFonts w:ascii="Garamond" w:hAnsi="Garamond"/>
    </w:rPr>
  </w:style>
  <w:style w:type="paragraph" w:customStyle="1" w:styleId="Byline">
    <w:name w:val="Byline"/>
    <w:rsid w:val="00C038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3865"/>
    <w:pPr>
      <w:tabs>
        <w:tab w:val="clear" w:pos="3600"/>
        <w:tab w:val="clear" w:pos="3958"/>
      </w:tabs>
      <w:jc w:val="right"/>
    </w:pPr>
  </w:style>
  <w:style w:type="character" w:styleId="Emphasis">
    <w:name w:val="Emphasis"/>
    <w:basedOn w:val="DefaultParagraphFont"/>
    <w:qFormat/>
    <w:rsid w:val="00C03865"/>
    <w:rPr>
      <w:i/>
    </w:rPr>
  </w:style>
  <w:style w:type="paragraph" w:styleId="Caption">
    <w:name w:val="caption"/>
    <w:basedOn w:val="BodyText"/>
    <w:next w:val="Normal"/>
    <w:qFormat/>
    <w:rsid w:val="00C03865"/>
    <w:pPr>
      <w:framePr w:w="2268" w:hSpace="181" w:vSpace="181" w:wrap="around" w:vAnchor="text" w:hAnchor="page" w:x="1135" w:y="285" w:anchorLock="1"/>
    </w:pPr>
    <w:rPr>
      <w:i/>
    </w:rPr>
  </w:style>
  <w:style w:type="paragraph" w:customStyle="1" w:styleId="MiniTOCTitle">
    <w:name w:val="MiniTOCTitle"/>
    <w:basedOn w:val="Heading4"/>
    <w:rsid w:val="00C03865"/>
    <w:pPr>
      <w:spacing w:before="240"/>
      <w:outlineLvl w:val="9"/>
    </w:pPr>
    <w:rPr>
      <w:noProof/>
      <w:sz w:val="24"/>
    </w:rPr>
  </w:style>
  <w:style w:type="paragraph" w:customStyle="1" w:styleId="MiniTOCItem">
    <w:name w:val="MiniTOCItem"/>
    <w:basedOn w:val="ListBullet"/>
    <w:rsid w:val="00C03865"/>
    <w:pPr>
      <w:numPr>
        <w:numId w:val="0"/>
      </w:numPr>
      <w:tabs>
        <w:tab w:val="right" w:leader="dot" w:pos="6521"/>
      </w:tabs>
      <w:spacing w:before="0" w:after="0"/>
    </w:pPr>
  </w:style>
  <w:style w:type="paragraph" w:customStyle="1" w:styleId="TOFTitle">
    <w:name w:val="TOFTitle"/>
    <w:basedOn w:val="TOCTitle"/>
    <w:rsid w:val="00C03865"/>
  </w:style>
  <w:style w:type="paragraph" w:styleId="TableofFigures">
    <w:name w:val="table of figures"/>
    <w:basedOn w:val="Normal"/>
    <w:next w:val="Normal"/>
    <w:semiHidden/>
    <w:rsid w:val="00C03865"/>
    <w:pPr>
      <w:tabs>
        <w:tab w:val="right" w:leader="dot" w:pos="9072"/>
      </w:tabs>
      <w:ind w:left="970" w:hanging="403"/>
    </w:pPr>
    <w:rPr>
      <w:rFonts w:ascii="Times New Roman" w:hAnsi="Times New Roman"/>
      <w:b/>
    </w:rPr>
  </w:style>
  <w:style w:type="paragraph" w:styleId="ListNumber">
    <w:name w:val="List Number"/>
    <w:basedOn w:val="List"/>
    <w:rsid w:val="00C03865"/>
    <w:pPr>
      <w:numPr>
        <w:numId w:val="10"/>
      </w:numPr>
    </w:pPr>
  </w:style>
  <w:style w:type="character" w:customStyle="1" w:styleId="WingdingSymbols">
    <w:name w:val="Wingding Symbols"/>
    <w:rsid w:val="00C03865"/>
    <w:rPr>
      <w:rFonts w:ascii="Wingdings" w:hAnsi="Wingdings"/>
    </w:rPr>
  </w:style>
  <w:style w:type="paragraph" w:customStyle="1" w:styleId="TableHeading">
    <w:name w:val="Table Heading"/>
    <w:basedOn w:val="HeadingBase"/>
    <w:rsid w:val="00C03865"/>
    <w:pPr>
      <w:keepLines/>
      <w:pBdr>
        <w:bottom w:val="single" w:sz="6" w:space="1" w:color="918585"/>
      </w:pBdr>
      <w:spacing w:before="240"/>
    </w:pPr>
  </w:style>
  <w:style w:type="character" w:customStyle="1" w:styleId="HotSpot">
    <w:name w:val="HotSpot"/>
    <w:rsid w:val="00C03865"/>
    <w:rPr>
      <w:color w:val="0033CC"/>
      <w:u w:val="none"/>
    </w:rPr>
  </w:style>
  <w:style w:type="paragraph" w:customStyle="1" w:styleId="BodyTextRight">
    <w:name w:val="Body Text Right"/>
    <w:basedOn w:val="BodyText"/>
    <w:rsid w:val="00C03865"/>
    <w:pPr>
      <w:spacing w:before="0" w:after="0"/>
      <w:jc w:val="right"/>
    </w:pPr>
  </w:style>
  <w:style w:type="paragraph" w:styleId="Index3">
    <w:name w:val="index 3"/>
    <w:basedOn w:val="ListNumber2"/>
    <w:next w:val="Normal"/>
    <w:semiHidden/>
    <w:rsid w:val="00C03865"/>
    <w:pPr>
      <w:numPr>
        <w:numId w:val="0"/>
      </w:numPr>
      <w:tabs>
        <w:tab w:val="right" w:leader="dot" w:pos="4176"/>
      </w:tabs>
    </w:pPr>
  </w:style>
  <w:style w:type="paragraph" w:styleId="ListNumber2">
    <w:name w:val="List Number 2"/>
    <w:basedOn w:val="List2"/>
    <w:rsid w:val="00C03865"/>
    <w:pPr>
      <w:numPr>
        <w:numId w:val="9"/>
      </w:numPr>
      <w:tabs>
        <w:tab w:val="clear" w:pos="1060"/>
      </w:tabs>
    </w:pPr>
  </w:style>
  <w:style w:type="paragraph" w:customStyle="1" w:styleId="MarginNote">
    <w:name w:val="Margin Note"/>
    <w:basedOn w:val="BodyText"/>
    <w:rsid w:val="00C038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38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386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03865"/>
    <w:rPr>
      <w:sz w:val="32"/>
    </w:rPr>
  </w:style>
  <w:style w:type="paragraph" w:customStyle="1" w:styleId="HeadingProcedure">
    <w:name w:val="Heading Procedure"/>
    <w:basedOn w:val="HeadingBase"/>
    <w:next w:val="Normal"/>
    <w:rsid w:val="00C03865"/>
    <w:pPr>
      <w:tabs>
        <w:tab w:val="left" w:pos="0"/>
      </w:tabs>
      <w:spacing w:before="120" w:after="60"/>
    </w:pPr>
    <w:rPr>
      <w:i/>
      <w:color w:val="918585"/>
      <w:sz w:val="22"/>
    </w:rPr>
  </w:style>
  <w:style w:type="paragraph" w:customStyle="1" w:styleId="TableBodyText">
    <w:name w:val="Table Body Text"/>
    <w:basedOn w:val="BodyText"/>
    <w:rsid w:val="00C03865"/>
    <w:pPr>
      <w:spacing w:before="60" w:after="60"/>
    </w:pPr>
  </w:style>
  <w:style w:type="paragraph" w:styleId="ListContinue">
    <w:name w:val="List Continue"/>
    <w:basedOn w:val="List"/>
    <w:rsid w:val="00C03865"/>
    <w:pPr>
      <w:ind w:firstLine="0"/>
    </w:pPr>
  </w:style>
  <w:style w:type="paragraph" w:customStyle="1" w:styleId="ListNote">
    <w:name w:val="List Note"/>
    <w:basedOn w:val="List"/>
    <w:rsid w:val="00C03865"/>
    <w:pPr>
      <w:pBdr>
        <w:top w:val="single" w:sz="6" w:space="2" w:color="918585"/>
        <w:bottom w:val="single" w:sz="6" w:space="2" w:color="918585"/>
      </w:pBdr>
      <w:tabs>
        <w:tab w:val="left" w:pos="1021"/>
      </w:tabs>
      <w:ind w:firstLine="0"/>
    </w:pPr>
  </w:style>
  <w:style w:type="paragraph" w:customStyle="1" w:styleId="Warning">
    <w:name w:val="Warning"/>
    <w:basedOn w:val="BodyText"/>
    <w:rsid w:val="00C03865"/>
    <w:pPr>
      <w:shd w:val="clear" w:color="auto" w:fill="D9D9D9"/>
      <w:tabs>
        <w:tab w:val="left" w:pos="992"/>
      </w:tabs>
      <w:ind w:left="119" w:right="119"/>
    </w:pPr>
    <w:rPr>
      <w:sz w:val="20"/>
    </w:rPr>
  </w:style>
  <w:style w:type="paragraph" w:customStyle="1" w:styleId="MarginIcons">
    <w:name w:val="Margin Icons"/>
    <w:basedOn w:val="BodyText"/>
    <w:rsid w:val="00C038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3865"/>
    <w:rPr>
      <w:rFonts w:ascii="Courier New" w:hAnsi="Courier New"/>
    </w:rPr>
  </w:style>
  <w:style w:type="paragraph" w:customStyle="1" w:styleId="NoteBullet">
    <w:name w:val="Note Bullet"/>
    <w:basedOn w:val="Note"/>
    <w:rsid w:val="00C03865"/>
    <w:pPr>
      <w:tabs>
        <w:tab w:val="clear" w:pos="680"/>
      </w:tabs>
      <w:spacing w:before="60" w:after="60"/>
    </w:pPr>
  </w:style>
  <w:style w:type="paragraph" w:customStyle="1" w:styleId="SubHeading2">
    <w:name w:val="SubHeading2"/>
    <w:basedOn w:val="HeadingBase"/>
    <w:rsid w:val="00C03865"/>
    <w:pPr>
      <w:spacing w:before="240" w:after="60"/>
    </w:pPr>
    <w:rPr>
      <w:sz w:val="20"/>
    </w:rPr>
  </w:style>
  <w:style w:type="paragraph" w:customStyle="1" w:styleId="SubHeading1">
    <w:name w:val="SubHeading1"/>
    <w:basedOn w:val="HeadingBase"/>
    <w:rsid w:val="00C03865"/>
    <w:pPr>
      <w:spacing w:before="240" w:after="60"/>
    </w:pPr>
    <w:rPr>
      <w:color w:val="918585"/>
      <w:sz w:val="22"/>
    </w:rPr>
  </w:style>
  <w:style w:type="paragraph" w:customStyle="1" w:styleId="SideHeading">
    <w:name w:val="Side Heading"/>
    <w:basedOn w:val="HeadingBase"/>
    <w:rsid w:val="00C038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3865"/>
    <w:pPr>
      <w:tabs>
        <w:tab w:val="num" w:pos="360"/>
      </w:tabs>
    </w:pPr>
  </w:style>
  <w:style w:type="paragraph" w:styleId="PlainText">
    <w:name w:val="Plain Text"/>
    <w:basedOn w:val="Normal"/>
    <w:link w:val="PlainTextChar"/>
    <w:rsid w:val="00C03865"/>
    <w:rPr>
      <w:sz w:val="20"/>
    </w:rPr>
  </w:style>
  <w:style w:type="character" w:customStyle="1" w:styleId="PlainTextChar">
    <w:name w:val="Plain Text Char"/>
    <w:basedOn w:val="DefaultParagraphFont"/>
    <w:link w:val="PlainText"/>
    <w:rsid w:val="00C0386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03865"/>
    <w:rPr>
      <w:b/>
      <w:smallCaps/>
    </w:rPr>
  </w:style>
  <w:style w:type="paragraph" w:customStyle="1" w:styleId="TableListNumber">
    <w:name w:val="Table List Number"/>
    <w:basedOn w:val="ListNumber"/>
    <w:rsid w:val="00C03865"/>
    <w:pPr>
      <w:numPr>
        <w:numId w:val="0"/>
      </w:numPr>
    </w:pPr>
  </w:style>
  <w:style w:type="paragraph" w:styleId="TOC4">
    <w:name w:val="toc 4"/>
    <w:basedOn w:val="TOCBase"/>
    <w:next w:val="Normal"/>
    <w:semiHidden/>
    <w:rsid w:val="00C03865"/>
    <w:pPr>
      <w:tabs>
        <w:tab w:val="right" w:leader="dot" w:pos="9071"/>
      </w:tabs>
      <w:ind w:left="1701"/>
    </w:pPr>
  </w:style>
  <w:style w:type="paragraph" w:customStyle="1" w:styleId="ListAlpha">
    <w:name w:val="List Alpha"/>
    <w:basedOn w:val="List"/>
    <w:rsid w:val="00C03865"/>
    <w:pPr>
      <w:numPr>
        <w:numId w:val="8"/>
      </w:numPr>
    </w:pPr>
  </w:style>
  <w:style w:type="paragraph" w:customStyle="1" w:styleId="ListAlpha2">
    <w:name w:val="List Alpha 2"/>
    <w:basedOn w:val="List2"/>
    <w:rsid w:val="00C03865"/>
    <w:pPr>
      <w:numPr>
        <w:numId w:val="7"/>
      </w:numPr>
    </w:pPr>
  </w:style>
  <w:style w:type="paragraph" w:styleId="List2">
    <w:name w:val="List 2"/>
    <w:basedOn w:val="BodyText"/>
    <w:rsid w:val="00C03865"/>
    <w:pPr>
      <w:tabs>
        <w:tab w:val="left" w:pos="680"/>
      </w:tabs>
      <w:spacing w:before="60" w:after="60"/>
      <w:ind w:left="680" w:hanging="340"/>
    </w:pPr>
  </w:style>
  <w:style w:type="paragraph" w:styleId="List3">
    <w:name w:val="List 3"/>
    <w:basedOn w:val="BodyText"/>
    <w:rsid w:val="00C03865"/>
    <w:pPr>
      <w:tabs>
        <w:tab w:val="left" w:pos="1021"/>
      </w:tabs>
      <w:spacing w:before="60" w:after="60"/>
      <w:ind w:left="1020" w:hanging="340"/>
    </w:pPr>
  </w:style>
  <w:style w:type="paragraph" w:styleId="List4">
    <w:name w:val="List 4"/>
    <w:basedOn w:val="BodyText"/>
    <w:rsid w:val="00C03865"/>
    <w:pPr>
      <w:tabs>
        <w:tab w:val="left" w:pos="1361"/>
      </w:tabs>
      <w:spacing w:before="60" w:after="60"/>
      <w:ind w:left="1361" w:hanging="340"/>
    </w:pPr>
  </w:style>
  <w:style w:type="paragraph" w:styleId="List5">
    <w:name w:val="List 5"/>
    <w:basedOn w:val="BodyText"/>
    <w:rsid w:val="00C03865"/>
    <w:pPr>
      <w:tabs>
        <w:tab w:val="left" w:pos="1701"/>
      </w:tabs>
      <w:spacing w:before="60" w:after="60"/>
      <w:ind w:left="1701" w:hanging="340"/>
    </w:pPr>
  </w:style>
  <w:style w:type="paragraph" w:styleId="ListBullet3">
    <w:name w:val="List Bullet 3"/>
    <w:basedOn w:val="List3"/>
    <w:rsid w:val="00C03865"/>
    <w:pPr>
      <w:numPr>
        <w:numId w:val="14"/>
      </w:numPr>
      <w:tabs>
        <w:tab w:val="clear" w:pos="1021"/>
      </w:tabs>
      <w:ind w:left="1037" w:hanging="357"/>
    </w:pPr>
  </w:style>
  <w:style w:type="paragraph" w:styleId="ListBullet4">
    <w:name w:val="List Bullet 4"/>
    <w:basedOn w:val="List4"/>
    <w:rsid w:val="00C03865"/>
    <w:pPr>
      <w:numPr>
        <w:numId w:val="2"/>
      </w:numPr>
    </w:pPr>
  </w:style>
  <w:style w:type="paragraph" w:styleId="ListBullet5">
    <w:name w:val="List Bullet 5"/>
    <w:basedOn w:val="List5"/>
    <w:rsid w:val="00C03865"/>
    <w:pPr>
      <w:numPr>
        <w:numId w:val="3"/>
      </w:numPr>
    </w:pPr>
  </w:style>
  <w:style w:type="paragraph" w:styleId="ListContinue2">
    <w:name w:val="List Continue 2"/>
    <w:basedOn w:val="List2"/>
    <w:rsid w:val="00C03865"/>
    <w:pPr>
      <w:ind w:firstLine="0"/>
    </w:pPr>
  </w:style>
  <w:style w:type="paragraph" w:styleId="ListContinue3">
    <w:name w:val="List Continue 3"/>
    <w:basedOn w:val="List3"/>
    <w:rsid w:val="00C03865"/>
    <w:pPr>
      <w:ind w:left="1021" w:firstLine="0"/>
    </w:pPr>
  </w:style>
  <w:style w:type="paragraph" w:styleId="ListContinue4">
    <w:name w:val="List Continue 4"/>
    <w:basedOn w:val="List4"/>
    <w:rsid w:val="00C03865"/>
    <w:pPr>
      <w:ind w:firstLine="0"/>
    </w:pPr>
  </w:style>
  <w:style w:type="paragraph" w:styleId="ListContinue5">
    <w:name w:val="List Continue 5"/>
    <w:basedOn w:val="List5"/>
    <w:rsid w:val="00C03865"/>
    <w:pPr>
      <w:ind w:firstLine="0"/>
    </w:pPr>
  </w:style>
  <w:style w:type="paragraph" w:styleId="ListNumber3">
    <w:name w:val="List Number 3"/>
    <w:basedOn w:val="List3"/>
    <w:rsid w:val="00C03865"/>
    <w:pPr>
      <w:numPr>
        <w:numId w:val="4"/>
      </w:numPr>
    </w:pPr>
  </w:style>
  <w:style w:type="paragraph" w:styleId="ListNumber4">
    <w:name w:val="List Number 4"/>
    <w:basedOn w:val="List4"/>
    <w:rsid w:val="00C03865"/>
    <w:pPr>
      <w:numPr>
        <w:numId w:val="5"/>
      </w:numPr>
    </w:pPr>
  </w:style>
  <w:style w:type="paragraph" w:styleId="ListNumber5">
    <w:name w:val="List Number 5"/>
    <w:basedOn w:val="List5"/>
    <w:rsid w:val="00C03865"/>
    <w:pPr>
      <w:numPr>
        <w:numId w:val="6"/>
      </w:numPr>
    </w:pPr>
  </w:style>
  <w:style w:type="paragraph" w:styleId="BlockText">
    <w:name w:val="Block Text"/>
    <w:basedOn w:val="Normal"/>
    <w:rsid w:val="00C03865"/>
    <w:pPr>
      <w:spacing w:after="120"/>
      <w:ind w:left="1440" w:right="1440"/>
    </w:pPr>
  </w:style>
  <w:style w:type="character" w:customStyle="1" w:styleId="Subscript">
    <w:name w:val="Subscript"/>
    <w:basedOn w:val="DefaultParagraphFont"/>
    <w:rsid w:val="00C03865"/>
    <w:rPr>
      <w:sz w:val="16"/>
      <w:vertAlign w:val="subscript"/>
    </w:rPr>
  </w:style>
  <w:style w:type="character" w:customStyle="1" w:styleId="Superscript">
    <w:name w:val="Superscript"/>
    <w:basedOn w:val="DefaultParagraphFont"/>
    <w:rsid w:val="00C03865"/>
    <w:rPr>
      <w:sz w:val="16"/>
      <w:vertAlign w:val="superscript"/>
    </w:rPr>
  </w:style>
  <w:style w:type="character" w:customStyle="1" w:styleId="Symbols">
    <w:name w:val="Symbols"/>
    <w:basedOn w:val="DefaultParagraphFont"/>
    <w:rsid w:val="00C03865"/>
    <w:rPr>
      <w:rFonts w:ascii="Symbol" w:hAnsi="Symbol"/>
    </w:rPr>
  </w:style>
  <w:style w:type="character" w:customStyle="1" w:styleId="MenuOptions">
    <w:name w:val="Menu Options"/>
    <w:basedOn w:val="DefaultParagraphFont"/>
    <w:rsid w:val="00C03865"/>
    <w:rPr>
      <w:rFonts w:ascii="Arial Narrow" w:hAnsi="Arial Narrow"/>
      <w:smallCaps/>
    </w:rPr>
  </w:style>
  <w:style w:type="character" w:customStyle="1" w:styleId="Buttons">
    <w:name w:val="Buttons"/>
    <w:basedOn w:val="DefaultParagraphFont"/>
    <w:rsid w:val="00C03865"/>
    <w:rPr>
      <w:b/>
    </w:rPr>
  </w:style>
  <w:style w:type="character" w:customStyle="1" w:styleId="Underlined">
    <w:name w:val="Underlined"/>
    <w:basedOn w:val="DefaultParagraphFont"/>
    <w:rsid w:val="00C03865"/>
    <w:rPr>
      <w:u w:val="single"/>
    </w:rPr>
  </w:style>
  <w:style w:type="paragraph" w:customStyle="1" w:styleId="TableBodyTextRight">
    <w:name w:val="Table Body Text Right"/>
    <w:basedOn w:val="TableBodyText"/>
    <w:rsid w:val="00C03865"/>
    <w:pPr>
      <w:widowControl w:val="0"/>
      <w:autoSpaceDE w:val="0"/>
      <w:autoSpaceDN w:val="0"/>
      <w:adjustRightInd w:val="0"/>
      <w:jc w:val="right"/>
    </w:pPr>
    <w:rPr>
      <w:rFonts w:cs="Arial"/>
      <w:szCs w:val="18"/>
    </w:rPr>
  </w:style>
  <w:style w:type="paragraph" w:customStyle="1" w:styleId="CopyrightText">
    <w:name w:val="Copyright Text"/>
    <w:basedOn w:val="BodyText"/>
    <w:rsid w:val="00C03865"/>
    <w:rPr>
      <w:sz w:val="18"/>
    </w:rPr>
  </w:style>
  <w:style w:type="paragraph" w:customStyle="1" w:styleId="BodySmallRight">
    <w:name w:val="Body Small Right"/>
    <w:basedOn w:val="BodyTextRight"/>
    <w:rsid w:val="00C03865"/>
    <w:rPr>
      <w:sz w:val="18"/>
      <w:szCs w:val="18"/>
    </w:rPr>
  </w:style>
  <w:style w:type="paragraph" w:customStyle="1" w:styleId="MarginEdition">
    <w:name w:val="Margin Edition"/>
    <w:basedOn w:val="MarginNote"/>
    <w:rsid w:val="00C03865"/>
    <w:pPr>
      <w:spacing w:before="0" w:after="0"/>
    </w:pPr>
    <w:rPr>
      <w:rFonts w:ascii="Times New Roman" w:hAnsi="Times New Roman"/>
      <w:color w:val="999999"/>
    </w:rPr>
  </w:style>
  <w:style w:type="paragraph" w:customStyle="1" w:styleId="Spacer">
    <w:name w:val="Spacer"/>
    <w:basedOn w:val="Normal"/>
    <w:rsid w:val="00C03865"/>
    <w:rPr>
      <w:sz w:val="2"/>
      <w:szCs w:val="2"/>
    </w:rPr>
  </w:style>
  <w:style w:type="character" w:customStyle="1" w:styleId="Small">
    <w:name w:val="Small"/>
    <w:basedOn w:val="DefaultParagraphFont"/>
    <w:rsid w:val="00C03865"/>
    <w:rPr>
      <w:sz w:val="16"/>
    </w:rPr>
  </w:style>
  <w:style w:type="paragraph" w:customStyle="1" w:styleId="WideTable">
    <w:name w:val="Wide Table"/>
    <w:basedOn w:val="Normal"/>
    <w:rsid w:val="00C03865"/>
    <w:pPr>
      <w:ind w:left="-1418"/>
    </w:pPr>
    <w:rPr>
      <w:sz w:val="2"/>
      <w:szCs w:val="2"/>
    </w:rPr>
  </w:style>
  <w:style w:type="character" w:styleId="PageNumber">
    <w:name w:val="page number"/>
    <w:basedOn w:val="DefaultParagraphFont"/>
    <w:rsid w:val="00C03865"/>
  </w:style>
  <w:style w:type="paragraph" w:styleId="Quote">
    <w:name w:val="Quote"/>
    <w:basedOn w:val="Heading1"/>
    <w:link w:val="QuoteChar"/>
    <w:qFormat/>
    <w:rsid w:val="00C03865"/>
    <w:rPr>
      <w:b w:val="0"/>
      <w:sz w:val="72"/>
      <w:szCs w:val="72"/>
      <w:lang w:val="en-NZ"/>
    </w:rPr>
  </w:style>
  <w:style w:type="character" w:customStyle="1" w:styleId="QuoteChar">
    <w:name w:val="Quote Char"/>
    <w:basedOn w:val="DefaultParagraphFont"/>
    <w:link w:val="Quote"/>
    <w:rsid w:val="00C038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3865"/>
    <w:pPr>
      <w:pageBreakBefore/>
    </w:pPr>
  </w:style>
  <w:style w:type="paragraph" w:customStyle="1" w:styleId="Border">
    <w:name w:val="Border"/>
    <w:basedOn w:val="Normal"/>
    <w:qFormat/>
    <w:rsid w:val="00C038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3865"/>
    <w:rPr>
      <w:b/>
      <w:bCs/>
      <w:i/>
      <w:iCs/>
      <w:color w:val="auto"/>
    </w:rPr>
  </w:style>
  <w:style w:type="paragraph" w:styleId="IntenseQuote">
    <w:name w:val="Intense Quote"/>
    <w:basedOn w:val="Normal"/>
    <w:next w:val="Normal"/>
    <w:link w:val="IntenseQuoteChar"/>
    <w:uiPriority w:val="30"/>
    <w:qFormat/>
    <w:rsid w:val="00C038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386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03865"/>
    <w:rPr>
      <w:smallCaps/>
      <w:color w:val="auto"/>
      <w:u w:val="single"/>
    </w:rPr>
  </w:style>
  <w:style w:type="character" w:styleId="IntenseReference">
    <w:name w:val="Intense Reference"/>
    <w:basedOn w:val="DefaultParagraphFont"/>
    <w:uiPriority w:val="32"/>
    <w:qFormat/>
    <w:rsid w:val="00C03865"/>
    <w:rPr>
      <w:b/>
      <w:bCs/>
      <w:smallCaps/>
      <w:color w:val="auto"/>
      <w:spacing w:val="5"/>
      <w:u w:val="single"/>
    </w:rPr>
  </w:style>
  <w:style w:type="paragraph" w:customStyle="1" w:styleId="2ColumnHeading">
    <w:name w:val="2Column Heading"/>
    <w:basedOn w:val="BodyText"/>
    <w:qFormat/>
    <w:rsid w:val="00C03865"/>
    <w:pPr>
      <w:spacing w:after="60"/>
      <w:ind w:left="-2268"/>
    </w:pPr>
    <w:rPr>
      <w:b/>
    </w:rPr>
  </w:style>
  <w:style w:type="paragraph" w:customStyle="1" w:styleId="Heading1TOC">
    <w:name w:val="Heading1 TOC"/>
    <w:basedOn w:val="Normal"/>
    <w:qFormat/>
    <w:rsid w:val="00C03865"/>
    <w:pPr>
      <w:spacing w:before="240" w:after="120"/>
    </w:pPr>
    <w:rPr>
      <w:rFonts w:ascii="Times New Roman" w:hAnsi="Times New Roman"/>
      <w:b/>
      <w:sz w:val="32"/>
    </w:rPr>
  </w:style>
  <w:style w:type="paragraph" w:customStyle="1" w:styleId="Heading2TOC">
    <w:name w:val="Heading2 TOC"/>
    <w:basedOn w:val="Normal"/>
    <w:qFormat/>
    <w:rsid w:val="00C03865"/>
    <w:pPr>
      <w:spacing w:before="240" w:after="60"/>
    </w:pPr>
    <w:rPr>
      <w:rFonts w:ascii="Times New Roman" w:hAnsi="Times New Roman"/>
      <w:b/>
      <w:sz w:val="28"/>
    </w:rPr>
  </w:style>
  <w:style w:type="character" w:customStyle="1" w:styleId="Underline">
    <w:name w:val="Underline"/>
    <w:basedOn w:val="DefaultParagraphFont"/>
    <w:qFormat/>
    <w:rsid w:val="00C03865"/>
    <w:rPr>
      <w:u w:val="single"/>
    </w:rPr>
  </w:style>
  <w:style w:type="paragraph" w:styleId="BalloonText">
    <w:name w:val="Balloon Text"/>
    <w:basedOn w:val="Normal"/>
    <w:link w:val="BalloonTextChar"/>
    <w:rsid w:val="00C03865"/>
    <w:rPr>
      <w:rFonts w:ascii="Tahoma" w:hAnsi="Tahoma" w:cs="Tahoma"/>
      <w:sz w:val="16"/>
      <w:szCs w:val="16"/>
    </w:rPr>
  </w:style>
  <w:style w:type="character" w:customStyle="1" w:styleId="BalloonTextChar">
    <w:name w:val="Balloon Text Char"/>
    <w:basedOn w:val="DefaultParagraphFont"/>
    <w:link w:val="BalloonText"/>
    <w:rsid w:val="00C0386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0386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0386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1109</Words>
  <Characters>7188</Characters>
  <Application>Microsoft Office Word</Application>
  <DocSecurity>0</DocSecurity>
  <Lines>339</Lines>
  <Paragraphs>156</Paragraphs>
  <ScaleCrop>false</ScaleCrop>
  <Company>Author-it Software Corporation Ltd.</Company>
  <LinksUpToDate>false</LinksUpToDate>
  <CharactersWithSpaces>8212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SIFMGT003A Supervise staff</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2012-05-26T21:34:00Z</dcterms:created>
  <dcterms:modified xsi:type="dcterms:W3CDTF">2012-05-26T21:34:00Z</dcterms:modified>
</cp:coreProperties>
</file>