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5CC4" w:rsidP="00645CC4">
      <w:pPr>
        <w:pStyle w:val="Title"/>
      </w:pPr>
      <w:r>
        <w:fldChar w:fldCharType="begin"/>
      </w:r>
      <w:r>
        <w:instrText xml:space="preserve"> TITLE   \* MERGEFORMAT </w:instrText>
      </w:r>
      <w:r>
        <w:fldChar w:fldCharType="separate"/>
      </w:r>
      <w:r>
        <w:t>SIFGLC003A Conduct internal quality audits</w:t>
      </w:r>
      <w:r>
        <w:fldChar w:fldCharType="end"/>
      </w:r>
    </w:p>
    <w:p w:rsidR="00645CC4" w:rsidP="00645CC4">
      <w:pPr>
        <w:pStyle w:val="Version"/>
        <w:sectPr w:rsidSect="008349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349AB" w:rsidP="008349AB">
      <w:pPr>
        <w:pStyle w:val="SuperHeading"/>
      </w:pPr>
      <w:r w:rsidRPr="008349AB">
        <w:t>SIFGLC003A Conduct internal quality audits</w:t>
      </w:r>
    </w:p>
    <w:p w:rsidR="00000000" w:rsidRPr="008349AB" w:rsidP="008349AB">
      <w:pPr>
        <w:pStyle w:val="Heading1"/>
      </w:pPr>
      <w:bookmarkStart w:id="1" w:name="O_136791"/>
      <w:bookmarkEnd w:id="1"/>
      <w:r w:rsidRPr="008349AB">
        <w:t>Modification History</w:t>
      </w:r>
    </w:p>
    <w:p w:rsidR="00000000" w:rsidRPr="008349AB" w:rsidP="008349AB">
      <w:pPr>
        <w:pStyle w:val="BodyText"/>
      </w:pPr>
      <w:r w:rsidRPr="008349AB">
        <w:t>Not applicable.</w:t>
      </w:r>
    </w:p>
    <w:p w:rsidR="00000000" w:rsidRPr="008349AB" w:rsidP="008349AB">
      <w:pPr>
        <w:pStyle w:val="AllowPageBreak"/>
      </w:pPr>
    </w:p>
    <w:p w:rsidR="00000000" w:rsidRPr="008349AB" w:rsidP="008349AB">
      <w:pPr>
        <w:pStyle w:val="Heading1"/>
      </w:pPr>
      <w:bookmarkStart w:id="2" w:name="O_136792"/>
      <w:bookmarkEnd w:id="2"/>
      <w:r w:rsidRPr="008349AB">
        <w:t>Unit Descriptor</w:t>
      </w:r>
    </w:p>
    <w:tbl>
      <w:tblPr>
        <w:tblW w:w="0" w:type="auto"/>
        <w:tblLayout w:type="fixed"/>
        <w:tblCellMar>
          <w:left w:w="62" w:type="dxa"/>
          <w:right w:w="62" w:type="dxa"/>
        </w:tblCellMar>
        <w:tblLook w:val="0000"/>
      </w:tblPr>
      <w:tblGrid>
        <w:gridCol w:w="2836"/>
        <w:gridCol w:w="6344"/>
      </w:tblGrid>
      <w:tr w:rsidTr="00645CC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349AB">
            <w:pPr>
              <w:pStyle w:val="BodyText"/>
              <w:rPr>
                <w:lang w:val="en-NZ"/>
              </w:rPr>
            </w:pPr>
            <w:r w:rsidRPr="008349AB">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8349AB">
            <w:pPr>
              <w:pStyle w:val="BodyText"/>
              <w:rPr>
                <w:lang w:val="en-NZ"/>
              </w:rPr>
            </w:pPr>
            <w:r w:rsidRPr="008349AB">
              <w:t xml:space="preserve">This unit describes the performance outcomes, skills and knowledge required to internally audit and report </w:t>
            </w:r>
            <w:r w:rsidRPr="008349AB">
              <w:t>on a workplace's compliance with relevant quality standards documentation.</w:t>
            </w:r>
          </w:p>
        </w:tc>
      </w:tr>
      <w:tr w:rsidTr="00645CC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349AB" w:rsidP="008349AB">
            <w:pPr>
              <w:pStyle w:val="BodyText"/>
            </w:pPr>
          </w:p>
        </w:tc>
      </w:tr>
    </w:tbl>
    <w:p w:rsidR="00000000" w:rsidRPr="008349AB" w:rsidP="008349AB">
      <w:pPr>
        <w:pStyle w:val="BodyText"/>
      </w:pPr>
    </w:p>
    <w:p w:rsidR="00000000" w:rsidRPr="008349AB" w:rsidP="008349AB">
      <w:pPr>
        <w:pStyle w:val="AllowPageBreak"/>
      </w:pPr>
    </w:p>
    <w:p w:rsidR="00000000" w:rsidRPr="008349AB" w:rsidP="008349AB">
      <w:pPr>
        <w:pStyle w:val="Heading1"/>
      </w:pPr>
      <w:bookmarkStart w:id="3" w:name="O_136793"/>
      <w:bookmarkEnd w:id="3"/>
      <w:r w:rsidRPr="008349AB">
        <w:t>Application of the Unit</w:t>
      </w:r>
    </w:p>
    <w:tbl>
      <w:tblPr>
        <w:tblW w:w="0" w:type="auto"/>
        <w:tblLayout w:type="fixed"/>
        <w:tblCellMar>
          <w:left w:w="62" w:type="dxa"/>
          <w:right w:w="62" w:type="dxa"/>
        </w:tblCellMar>
        <w:tblLook w:val="0000"/>
      </w:tblPr>
      <w:tblGrid>
        <w:gridCol w:w="2836"/>
        <w:gridCol w:w="6344"/>
      </w:tblGrid>
      <w:tr w:rsidTr="00645CC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349AB">
            <w:pPr>
              <w:pStyle w:val="BodyText"/>
              <w:rPr>
                <w:lang w:val="en-NZ"/>
              </w:rPr>
            </w:pPr>
            <w:r w:rsidRPr="008349AB">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8349AB">
            <w:pPr>
              <w:pStyle w:val="BodyText"/>
              <w:rPr>
                <w:lang w:val="en-NZ"/>
              </w:rPr>
            </w:pPr>
            <w:r w:rsidRPr="008349AB">
              <w:t xml:space="preserve">This unit applies to a range of roles within the funeral services industry. </w:t>
            </w:r>
          </w:p>
        </w:tc>
      </w:tr>
      <w:tr w:rsidTr="00645CC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349AB" w:rsidP="008349AB">
            <w:pPr>
              <w:pStyle w:val="BodyText"/>
            </w:pPr>
          </w:p>
        </w:tc>
      </w:tr>
    </w:tbl>
    <w:p w:rsidR="00000000" w:rsidRPr="008349AB" w:rsidP="008349AB">
      <w:pPr>
        <w:pStyle w:val="BodyText"/>
      </w:pPr>
    </w:p>
    <w:p w:rsidR="00000000" w:rsidRPr="008349AB" w:rsidP="008349AB">
      <w:pPr>
        <w:pStyle w:val="AllowPageBreak"/>
      </w:pPr>
    </w:p>
    <w:p w:rsidR="00000000" w:rsidRPr="008349AB" w:rsidP="008349AB">
      <w:pPr>
        <w:pStyle w:val="Heading1"/>
      </w:pPr>
      <w:bookmarkStart w:id="4" w:name="O_136794"/>
      <w:bookmarkEnd w:id="4"/>
      <w:r w:rsidRPr="008349AB">
        <w:t>Licensing/Regulatory Information</w:t>
      </w:r>
    </w:p>
    <w:p w:rsidR="00000000" w:rsidRPr="008349AB" w:rsidP="008349AB">
      <w:pPr>
        <w:pStyle w:val="BodyText"/>
      </w:pPr>
      <w:r w:rsidRPr="008349AB">
        <w:t>Not applicable.</w:t>
      </w:r>
    </w:p>
    <w:p w:rsidR="00000000" w:rsidRPr="008349AB" w:rsidP="008349AB">
      <w:pPr>
        <w:pStyle w:val="AllowPageBreak"/>
      </w:pPr>
    </w:p>
    <w:p w:rsidR="00000000" w:rsidRPr="008349AB" w:rsidP="008349AB">
      <w:pPr>
        <w:pStyle w:val="Heading1"/>
      </w:pPr>
      <w:bookmarkStart w:id="5" w:name="O_136796"/>
      <w:bookmarkEnd w:id="5"/>
      <w:r w:rsidRPr="008349AB">
        <w:t>Pre-Requisites</w:t>
      </w:r>
    </w:p>
    <w:tbl>
      <w:tblPr>
        <w:tblW w:w="0" w:type="auto"/>
        <w:tblLayout w:type="fixed"/>
        <w:tblCellMar>
          <w:left w:w="62" w:type="dxa"/>
          <w:right w:w="62" w:type="dxa"/>
        </w:tblCellMar>
        <w:tblLook w:val="0000"/>
      </w:tblPr>
      <w:tblGrid>
        <w:gridCol w:w="2836"/>
        <w:gridCol w:w="6344"/>
      </w:tblGrid>
      <w:tr w:rsidTr="00645CC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349AB">
            <w:pPr>
              <w:pStyle w:val="BodyText"/>
              <w:rPr>
                <w:lang w:val="en-NZ"/>
              </w:rPr>
            </w:pPr>
            <w:r w:rsidRPr="008349AB">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8349AB">
            <w:pPr>
              <w:pStyle w:val="BodyText"/>
              <w:rPr>
                <w:lang w:val="en-NZ"/>
              </w:rPr>
            </w:pPr>
            <w:r w:rsidRPr="008349AB">
              <w:t xml:space="preserve">Nil </w:t>
            </w:r>
          </w:p>
        </w:tc>
      </w:tr>
      <w:tr w:rsidTr="00645CC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349AB" w:rsidP="008349AB">
            <w:pPr>
              <w:pStyle w:val="BodyText"/>
            </w:pPr>
          </w:p>
        </w:tc>
      </w:tr>
    </w:tbl>
    <w:p w:rsidR="00000000" w:rsidRPr="008349AB" w:rsidP="008349AB">
      <w:pPr>
        <w:pStyle w:val="BodyText"/>
      </w:pPr>
    </w:p>
    <w:p w:rsidR="00000000" w:rsidRPr="008349AB" w:rsidP="008349AB">
      <w:pPr>
        <w:pStyle w:val="AllowPageBreak"/>
      </w:pPr>
    </w:p>
    <w:p w:rsidR="00000000" w:rsidRPr="008349AB" w:rsidP="008349AB">
      <w:pPr>
        <w:pStyle w:val="Heading1"/>
      </w:pPr>
      <w:bookmarkStart w:id="6" w:name="O_136795"/>
      <w:bookmarkEnd w:id="6"/>
      <w:r w:rsidRPr="008349AB">
        <w:t>Employability Skills Information</w:t>
      </w:r>
    </w:p>
    <w:tbl>
      <w:tblPr>
        <w:tblW w:w="0" w:type="auto"/>
        <w:tblLayout w:type="fixed"/>
        <w:tblCellMar>
          <w:left w:w="62" w:type="dxa"/>
          <w:right w:w="62" w:type="dxa"/>
        </w:tblCellMar>
        <w:tblLook w:val="0000"/>
      </w:tblPr>
      <w:tblGrid>
        <w:gridCol w:w="2836"/>
        <w:gridCol w:w="6344"/>
      </w:tblGrid>
      <w:tr w:rsidTr="00645CC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349AB">
            <w:pPr>
              <w:pStyle w:val="BodyText"/>
              <w:rPr>
                <w:lang w:val="en-NZ"/>
              </w:rPr>
            </w:pPr>
            <w:r w:rsidRPr="008349AB">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8349AB">
            <w:pPr>
              <w:pStyle w:val="BodyText"/>
              <w:rPr>
                <w:lang w:val="en-NZ"/>
              </w:rPr>
            </w:pPr>
            <w:r w:rsidRPr="008349AB">
              <w:t>This unit contains employability skills.</w:t>
            </w:r>
          </w:p>
        </w:tc>
      </w:tr>
      <w:tr w:rsidTr="00645CC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349AB" w:rsidP="008349AB">
            <w:pPr>
              <w:pStyle w:val="BodyText"/>
            </w:pPr>
          </w:p>
        </w:tc>
      </w:tr>
    </w:tbl>
    <w:p w:rsidR="00000000" w:rsidRPr="008349AB" w:rsidP="008349AB">
      <w:pPr>
        <w:pStyle w:val="BodyText"/>
      </w:pPr>
    </w:p>
    <w:p w:rsidR="00000000" w:rsidRPr="008349AB" w:rsidP="008349AB">
      <w:pPr>
        <w:pStyle w:val="AllowPageBreak"/>
      </w:pPr>
    </w:p>
    <w:p w:rsidR="00000000" w:rsidRPr="008349AB" w:rsidP="008349AB">
      <w:pPr>
        <w:pStyle w:val="Heading1"/>
      </w:pPr>
      <w:bookmarkStart w:id="7" w:name="O_136797"/>
      <w:bookmarkEnd w:id="7"/>
      <w:r w:rsidRPr="008349AB">
        <w:t>Elements and Performance Criteria Pre-Content</w:t>
      </w:r>
    </w:p>
    <w:tbl>
      <w:tblPr>
        <w:tblW w:w="0" w:type="auto"/>
        <w:tblLayout w:type="fixed"/>
        <w:tblCellMar>
          <w:left w:w="62" w:type="dxa"/>
          <w:right w:w="62" w:type="dxa"/>
        </w:tblCellMar>
        <w:tblLook w:val="0000"/>
      </w:tblPr>
      <w:tblGrid>
        <w:gridCol w:w="2836"/>
        <w:gridCol w:w="6344"/>
      </w:tblGrid>
      <w:tr w:rsidTr="00645CC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8349AB">
            <w:pPr>
              <w:pStyle w:val="BodyText"/>
              <w:rPr>
                <w:lang w:val="en-NZ"/>
              </w:rPr>
            </w:pPr>
            <w:r w:rsidRPr="008349AB">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8349AB" w:rsidP="008349AB">
            <w:pPr>
              <w:pStyle w:val="BodyText"/>
            </w:pPr>
            <w:r w:rsidRPr="008349AB">
              <w:t>Performance criteria describe the required performance needed to demonstrate achievement of the element. Where bold italicised text is used, fur</w:t>
            </w:r>
            <w:r w:rsidRPr="008349AB">
              <w:t>ther information is detailed in the required skills and knowledge and/or the range statement. Assessment of performance is to be consistent with the evidence guide.</w:t>
            </w:r>
          </w:p>
        </w:tc>
      </w:tr>
    </w:tbl>
    <w:p w:rsidR="00000000" w:rsidRPr="008349AB" w:rsidP="008349AB">
      <w:pPr>
        <w:pStyle w:val="BodyText"/>
      </w:pPr>
    </w:p>
    <w:p w:rsidR="00000000" w:rsidRPr="008349AB" w:rsidP="008349AB">
      <w:pPr>
        <w:pStyle w:val="AllowPageBreak"/>
      </w:pPr>
    </w:p>
    <w:p w:rsidR="00000000" w:rsidRPr="008349AB" w:rsidP="008349AB">
      <w:pPr>
        <w:pStyle w:val="Heading1"/>
      </w:pPr>
      <w:bookmarkStart w:id="8" w:name="O_136798"/>
      <w:bookmarkEnd w:id="8"/>
      <w:r w:rsidRPr="008349AB">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645CC4">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8349AB" w:rsidP="008349AB">
            <w:pPr>
              <w:pStyle w:val="List"/>
            </w:pPr>
            <w:r w:rsidRPr="008349AB">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8349AB">
            <w:pPr>
              <w:pStyle w:val="List"/>
              <w:rPr>
                <w:lang w:val="en-NZ"/>
              </w:rPr>
            </w:pPr>
            <w:r w:rsidRPr="008349AB">
              <w:rPr>
                <w:rStyle w:val="SpecialBold"/>
              </w:rPr>
              <w:t>PERFORMANCE CRITERIA</w:t>
            </w:r>
          </w:p>
        </w:tc>
      </w:tr>
      <w:tr w:rsidTr="00645CC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349AB">
            <w:pPr>
              <w:pStyle w:val="BodyText"/>
              <w:rPr>
                <w:lang w:val="en-NZ"/>
              </w:rPr>
            </w:pPr>
          </w:p>
        </w:tc>
      </w:tr>
      <w:tr w:rsidTr="00645CC4">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8349AB">
            <w:pPr>
              <w:pStyle w:val="List"/>
              <w:rPr>
                <w:lang w:val="en-NZ"/>
              </w:rPr>
            </w:pPr>
            <w:r w:rsidRPr="008349AB">
              <w:t>1</w:t>
            </w:r>
          </w:p>
        </w:tc>
        <w:tc>
          <w:tcPr>
            <w:tcW w:w="2410" w:type="dxa"/>
            <w:vMerge w:val="restart"/>
            <w:tcBorders>
              <w:top w:val="nil"/>
              <w:left w:val="nil"/>
              <w:bottom w:val="nil"/>
              <w:right w:val="nil"/>
            </w:tcBorders>
            <w:tcMar>
              <w:top w:w="0" w:type="dxa"/>
              <w:left w:w="62" w:type="dxa"/>
              <w:bottom w:w="0" w:type="dxa"/>
              <w:right w:w="62" w:type="dxa"/>
            </w:tcMar>
          </w:tcPr>
          <w:p w:rsidR="00000000" w:rsidP="008349AB">
            <w:pPr>
              <w:pStyle w:val="List"/>
              <w:rPr>
                <w:lang w:val="en-NZ"/>
              </w:rPr>
            </w:pPr>
            <w:r w:rsidRPr="008349AB">
              <w:t>Prepare for internal audit.</w:t>
            </w:r>
          </w:p>
        </w:tc>
        <w:tc>
          <w:tcPr>
            <w:tcW w:w="567" w:type="dxa"/>
            <w:tcBorders>
              <w:top w:val="nil"/>
              <w:left w:val="nil"/>
              <w:bottom w:val="nil"/>
              <w:right w:val="nil"/>
            </w:tcBorders>
            <w:tcMar>
              <w:top w:w="0" w:type="dxa"/>
              <w:left w:w="62" w:type="dxa"/>
              <w:bottom w:w="0" w:type="dxa"/>
              <w:right w:w="62" w:type="dxa"/>
            </w:tcMar>
          </w:tcPr>
          <w:p w:rsidR="00000000" w:rsidP="008349AB">
            <w:pPr>
              <w:pStyle w:val="List"/>
              <w:rPr>
                <w:lang w:val="en-NZ"/>
              </w:rPr>
            </w:pPr>
            <w:r w:rsidRPr="008349AB">
              <w:t>1.1</w:t>
            </w:r>
          </w:p>
        </w:tc>
        <w:tc>
          <w:tcPr>
            <w:tcW w:w="5777" w:type="dxa"/>
            <w:tcBorders>
              <w:top w:val="nil"/>
              <w:left w:val="nil"/>
              <w:bottom w:val="nil"/>
              <w:right w:val="nil"/>
            </w:tcBorders>
            <w:tcMar>
              <w:top w:w="0" w:type="dxa"/>
              <w:left w:w="62" w:type="dxa"/>
              <w:bottom w:w="0" w:type="dxa"/>
              <w:right w:w="62" w:type="dxa"/>
            </w:tcMar>
          </w:tcPr>
          <w:p w:rsidR="00000000" w:rsidP="008349AB">
            <w:pPr>
              <w:pStyle w:val="List"/>
              <w:rPr>
                <w:lang w:val="en-NZ"/>
              </w:rPr>
            </w:pPr>
            <w:r w:rsidRPr="008349AB">
              <w:t xml:space="preserve">Identify </w:t>
            </w:r>
            <w:r w:rsidRPr="008349AB">
              <w:rPr>
                <w:rStyle w:val="BoldandItalics"/>
              </w:rPr>
              <w:t>procedures to be audited</w:t>
            </w:r>
            <w:r w:rsidRPr="008349AB">
              <w:t>.</w:t>
            </w:r>
          </w:p>
        </w:tc>
      </w:tr>
      <w:tr w:rsidTr="00645CC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349AB">
            <w:pPr>
              <w:pStyle w:val="List"/>
              <w:rPr>
                <w:lang w:val="en-NZ"/>
              </w:rPr>
            </w:pPr>
            <w:r w:rsidRPr="008349AB">
              <w:t>1.2</w:t>
            </w:r>
          </w:p>
        </w:tc>
        <w:tc>
          <w:tcPr>
            <w:tcW w:w="5777" w:type="dxa"/>
            <w:tcBorders>
              <w:top w:val="nil"/>
              <w:left w:val="nil"/>
              <w:bottom w:val="nil"/>
              <w:right w:val="nil"/>
            </w:tcBorders>
            <w:tcMar>
              <w:top w:w="0" w:type="dxa"/>
              <w:left w:w="62" w:type="dxa"/>
              <w:bottom w:w="0" w:type="dxa"/>
              <w:right w:w="62" w:type="dxa"/>
            </w:tcMar>
          </w:tcPr>
          <w:p w:rsidR="00000000" w:rsidP="008349AB">
            <w:pPr>
              <w:pStyle w:val="List"/>
              <w:rPr>
                <w:lang w:val="en-NZ"/>
              </w:rPr>
            </w:pPr>
            <w:r w:rsidRPr="008349AB">
              <w:t xml:space="preserve">Establish benchmarks for the quality audit and liaise with </w:t>
            </w:r>
            <w:r w:rsidRPr="008349AB">
              <w:rPr>
                <w:rStyle w:val="BoldandItalics"/>
              </w:rPr>
              <w:t>support personnel</w:t>
            </w:r>
            <w:r w:rsidRPr="008349AB">
              <w:t>.</w:t>
            </w:r>
          </w:p>
        </w:tc>
      </w:tr>
      <w:tr w:rsidTr="00645CC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349AB">
            <w:pPr>
              <w:pStyle w:val="List"/>
              <w:rPr>
                <w:lang w:val="en-NZ"/>
              </w:rPr>
            </w:pPr>
            <w:r w:rsidRPr="008349AB">
              <w:t>1.3</w:t>
            </w:r>
          </w:p>
        </w:tc>
        <w:tc>
          <w:tcPr>
            <w:tcW w:w="5777" w:type="dxa"/>
            <w:tcBorders>
              <w:top w:val="nil"/>
              <w:left w:val="nil"/>
              <w:bottom w:val="nil"/>
              <w:right w:val="nil"/>
            </w:tcBorders>
            <w:tcMar>
              <w:top w:w="0" w:type="dxa"/>
              <w:left w:w="62" w:type="dxa"/>
              <w:bottom w:w="0" w:type="dxa"/>
              <w:right w:w="62" w:type="dxa"/>
            </w:tcMar>
          </w:tcPr>
          <w:p w:rsidR="00000000" w:rsidP="008349AB">
            <w:pPr>
              <w:pStyle w:val="List"/>
              <w:rPr>
                <w:lang w:val="en-NZ"/>
              </w:rPr>
            </w:pPr>
            <w:r w:rsidRPr="008349AB">
              <w:t xml:space="preserve">Access required </w:t>
            </w:r>
            <w:r w:rsidRPr="008349AB">
              <w:rPr>
                <w:rStyle w:val="BoldandItalics"/>
              </w:rPr>
              <w:t>documents and sources of information</w:t>
            </w:r>
            <w:r w:rsidRPr="008349AB">
              <w:t>.</w:t>
            </w:r>
          </w:p>
        </w:tc>
      </w:tr>
      <w:tr w:rsidTr="00645CC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349AB">
            <w:pPr>
              <w:pStyle w:val="List"/>
              <w:rPr>
                <w:lang w:val="en-NZ"/>
              </w:rPr>
            </w:pPr>
            <w:r w:rsidRPr="008349AB">
              <w:t>1.4</w:t>
            </w:r>
          </w:p>
        </w:tc>
        <w:tc>
          <w:tcPr>
            <w:tcW w:w="5777" w:type="dxa"/>
            <w:tcBorders>
              <w:top w:val="nil"/>
              <w:left w:val="nil"/>
              <w:bottom w:val="nil"/>
              <w:right w:val="nil"/>
            </w:tcBorders>
            <w:tcMar>
              <w:top w:w="0" w:type="dxa"/>
              <w:left w:w="62" w:type="dxa"/>
              <w:bottom w:w="0" w:type="dxa"/>
              <w:right w:w="62" w:type="dxa"/>
            </w:tcMar>
          </w:tcPr>
          <w:p w:rsidR="00000000" w:rsidP="008349AB">
            <w:pPr>
              <w:pStyle w:val="List"/>
              <w:rPr>
                <w:lang w:val="en-NZ"/>
              </w:rPr>
            </w:pPr>
            <w:r w:rsidRPr="008349AB">
              <w:t xml:space="preserve">Plan audit according to </w:t>
            </w:r>
            <w:r w:rsidRPr="008349AB">
              <w:rPr>
                <w:rStyle w:val="BoldandItalics"/>
              </w:rPr>
              <w:t>workplace policies and procedures</w:t>
            </w:r>
            <w:r w:rsidRPr="008349AB">
              <w:t>.</w:t>
            </w:r>
          </w:p>
        </w:tc>
      </w:tr>
      <w:tr w:rsidTr="00645CC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349AB">
            <w:pPr>
              <w:pStyle w:val="List"/>
              <w:rPr>
                <w:lang w:val="en-NZ"/>
              </w:rPr>
            </w:pPr>
            <w:r w:rsidRPr="008349AB">
              <w:t>1.5</w:t>
            </w:r>
          </w:p>
        </w:tc>
        <w:tc>
          <w:tcPr>
            <w:tcW w:w="5777" w:type="dxa"/>
            <w:tcBorders>
              <w:top w:val="nil"/>
              <w:left w:val="nil"/>
              <w:bottom w:val="nil"/>
              <w:right w:val="nil"/>
            </w:tcBorders>
            <w:tcMar>
              <w:top w:w="0" w:type="dxa"/>
              <w:left w:w="62" w:type="dxa"/>
              <w:bottom w:w="0" w:type="dxa"/>
              <w:right w:w="62" w:type="dxa"/>
            </w:tcMar>
          </w:tcPr>
          <w:p w:rsidR="00000000" w:rsidP="008349AB">
            <w:pPr>
              <w:pStyle w:val="List"/>
              <w:rPr>
                <w:lang w:val="en-NZ"/>
              </w:rPr>
            </w:pPr>
            <w:r w:rsidRPr="008349AB">
              <w:t xml:space="preserve">Adjust audit frequency in response to </w:t>
            </w:r>
            <w:r w:rsidRPr="008349AB">
              <w:rPr>
                <w:rStyle w:val="BoldandItalics"/>
              </w:rPr>
              <w:t>workplace changes</w:t>
            </w:r>
            <w:r w:rsidRPr="008349AB">
              <w:t xml:space="preserve"> or client feedback.</w:t>
            </w:r>
          </w:p>
        </w:tc>
      </w:tr>
      <w:tr w:rsidTr="00645CC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349AB">
            <w:pPr>
              <w:pStyle w:val="List"/>
              <w:rPr>
                <w:lang w:val="en-NZ"/>
              </w:rPr>
            </w:pPr>
            <w:r w:rsidRPr="008349AB">
              <w:t>1.6</w:t>
            </w:r>
          </w:p>
        </w:tc>
        <w:tc>
          <w:tcPr>
            <w:tcW w:w="5777" w:type="dxa"/>
            <w:tcBorders>
              <w:top w:val="nil"/>
              <w:left w:val="nil"/>
              <w:bottom w:val="nil"/>
              <w:right w:val="nil"/>
            </w:tcBorders>
            <w:tcMar>
              <w:top w:w="0" w:type="dxa"/>
              <w:left w:w="62" w:type="dxa"/>
              <w:bottom w:w="0" w:type="dxa"/>
              <w:right w:w="62" w:type="dxa"/>
            </w:tcMar>
          </w:tcPr>
          <w:p w:rsidR="00000000" w:rsidP="008349AB">
            <w:pPr>
              <w:pStyle w:val="List"/>
              <w:rPr>
                <w:lang w:val="en-NZ"/>
              </w:rPr>
            </w:pPr>
            <w:r w:rsidRPr="008349AB">
              <w:t xml:space="preserve">Contact </w:t>
            </w:r>
            <w:r w:rsidRPr="008349AB">
              <w:rPr>
                <w:rStyle w:val="BoldandItalics"/>
              </w:rPr>
              <w:t>appropriate staff</w:t>
            </w:r>
            <w:r w:rsidRPr="008349AB">
              <w:t xml:space="preserve"> and organise appointments for audit.</w:t>
            </w:r>
          </w:p>
        </w:tc>
      </w:tr>
      <w:tr w:rsidTr="00645CC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349AB">
            <w:pPr>
              <w:pStyle w:val="BodyText"/>
              <w:rPr>
                <w:lang w:val="en-NZ"/>
              </w:rPr>
            </w:pPr>
          </w:p>
        </w:tc>
      </w:tr>
      <w:tr w:rsidTr="00645CC4">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8349AB">
            <w:pPr>
              <w:pStyle w:val="List"/>
              <w:rPr>
                <w:lang w:val="en-NZ"/>
              </w:rPr>
            </w:pPr>
            <w:r w:rsidRPr="008349AB">
              <w:t>2</w:t>
            </w:r>
          </w:p>
        </w:tc>
        <w:tc>
          <w:tcPr>
            <w:tcW w:w="2410" w:type="dxa"/>
            <w:vMerge w:val="restart"/>
            <w:tcBorders>
              <w:top w:val="nil"/>
              <w:left w:val="nil"/>
              <w:bottom w:val="nil"/>
              <w:right w:val="nil"/>
            </w:tcBorders>
            <w:tcMar>
              <w:top w:w="0" w:type="dxa"/>
              <w:left w:w="62" w:type="dxa"/>
              <w:bottom w:w="0" w:type="dxa"/>
              <w:right w:w="62" w:type="dxa"/>
            </w:tcMar>
          </w:tcPr>
          <w:p w:rsidR="00000000" w:rsidP="008349AB">
            <w:pPr>
              <w:pStyle w:val="List"/>
              <w:rPr>
                <w:lang w:val="en-NZ"/>
              </w:rPr>
            </w:pPr>
            <w:r w:rsidRPr="008349AB">
              <w:t>Conduct audit and document findings.</w:t>
            </w:r>
          </w:p>
        </w:tc>
        <w:tc>
          <w:tcPr>
            <w:tcW w:w="567" w:type="dxa"/>
            <w:tcBorders>
              <w:top w:val="nil"/>
              <w:left w:val="nil"/>
              <w:bottom w:val="nil"/>
              <w:right w:val="nil"/>
            </w:tcBorders>
            <w:tcMar>
              <w:top w:w="0" w:type="dxa"/>
              <w:left w:w="62" w:type="dxa"/>
              <w:bottom w:w="0" w:type="dxa"/>
              <w:right w:w="62" w:type="dxa"/>
            </w:tcMar>
          </w:tcPr>
          <w:p w:rsidR="00000000" w:rsidP="008349AB">
            <w:pPr>
              <w:pStyle w:val="List"/>
              <w:rPr>
                <w:lang w:val="en-NZ"/>
              </w:rPr>
            </w:pPr>
            <w:r w:rsidRPr="008349AB">
              <w:t>2.1</w:t>
            </w:r>
          </w:p>
        </w:tc>
        <w:tc>
          <w:tcPr>
            <w:tcW w:w="5777" w:type="dxa"/>
            <w:tcBorders>
              <w:top w:val="nil"/>
              <w:left w:val="nil"/>
              <w:bottom w:val="nil"/>
              <w:right w:val="nil"/>
            </w:tcBorders>
            <w:tcMar>
              <w:top w:w="0" w:type="dxa"/>
              <w:left w:w="62" w:type="dxa"/>
              <w:bottom w:w="0" w:type="dxa"/>
              <w:right w:w="62" w:type="dxa"/>
            </w:tcMar>
          </w:tcPr>
          <w:p w:rsidR="00000000" w:rsidP="008349AB">
            <w:pPr>
              <w:pStyle w:val="List"/>
              <w:rPr>
                <w:lang w:val="en-NZ"/>
              </w:rPr>
            </w:pPr>
            <w:r w:rsidRPr="008349AB">
              <w:t xml:space="preserve">Identify and confirm </w:t>
            </w:r>
            <w:r w:rsidRPr="008349AB">
              <w:rPr>
                <w:rStyle w:val="BoldandItalics"/>
              </w:rPr>
              <w:t>methods</w:t>
            </w:r>
            <w:r w:rsidRPr="008349AB">
              <w:t xml:space="preserve"> for conduct of audit.</w:t>
            </w:r>
          </w:p>
        </w:tc>
      </w:tr>
      <w:tr w:rsidTr="00645CC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349AB">
            <w:pPr>
              <w:pStyle w:val="List"/>
              <w:rPr>
                <w:lang w:val="en-NZ"/>
              </w:rPr>
            </w:pPr>
            <w:r w:rsidRPr="008349AB">
              <w:t>2.2</w:t>
            </w:r>
          </w:p>
        </w:tc>
        <w:tc>
          <w:tcPr>
            <w:tcW w:w="5777" w:type="dxa"/>
            <w:tcBorders>
              <w:top w:val="nil"/>
              <w:left w:val="nil"/>
              <w:bottom w:val="nil"/>
              <w:right w:val="nil"/>
            </w:tcBorders>
            <w:tcMar>
              <w:top w:w="0" w:type="dxa"/>
              <w:left w:w="62" w:type="dxa"/>
              <w:bottom w:w="0" w:type="dxa"/>
              <w:right w:w="62" w:type="dxa"/>
            </w:tcMar>
          </w:tcPr>
          <w:p w:rsidR="00000000" w:rsidP="008349AB">
            <w:pPr>
              <w:pStyle w:val="List"/>
              <w:rPr>
                <w:lang w:val="en-NZ"/>
              </w:rPr>
            </w:pPr>
            <w:r w:rsidRPr="008349AB">
              <w:t>Conduct observations and interviews according to workplace policies and procedures.</w:t>
            </w:r>
          </w:p>
        </w:tc>
      </w:tr>
      <w:tr w:rsidTr="00645CC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349AB">
            <w:pPr>
              <w:pStyle w:val="List"/>
              <w:rPr>
                <w:lang w:val="en-NZ"/>
              </w:rPr>
            </w:pPr>
            <w:r w:rsidRPr="008349AB">
              <w:t>2.3</w:t>
            </w:r>
          </w:p>
        </w:tc>
        <w:tc>
          <w:tcPr>
            <w:tcW w:w="5777" w:type="dxa"/>
            <w:tcBorders>
              <w:top w:val="nil"/>
              <w:left w:val="nil"/>
              <w:bottom w:val="nil"/>
              <w:right w:val="nil"/>
            </w:tcBorders>
            <w:tcMar>
              <w:top w:w="0" w:type="dxa"/>
              <w:left w:w="62" w:type="dxa"/>
              <w:bottom w:w="0" w:type="dxa"/>
              <w:right w:w="62" w:type="dxa"/>
            </w:tcMar>
          </w:tcPr>
          <w:p w:rsidR="00000000" w:rsidP="008349AB">
            <w:pPr>
              <w:pStyle w:val="List"/>
              <w:rPr>
                <w:lang w:val="en-NZ"/>
              </w:rPr>
            </w:pPr>
            <w:r w:rsidRPr="008349AB">
              <w:t xml:space="preserve">Complete relevant audit documentation requirements according to workplace policies and procedures. </w:t>
            </w:r>
          </w:p>
        </w:tc>
      </w:tr>
      <w:tr w:rsidTr="00645CC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349AB">
            <w:pPr>
              <w:pStyle w:val="BodyText"/>
              <w:rPr>
                <w:lang w:val="en-NZ"/>
              </w:rPr>
            </w:pPr>
          </w:p>
        </w:tc>
      </w:tr>
      <w:tr w:rsidTr="00645CC4">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8349AB">
            <w:pPr>
              <w:pStyle w:val="List"/>
              <w:rPr>
                <w:lang w:val="en-NZ"/>
              </w:rPr>
            </w:pPr>
            <w:r w:rsidRPr="008349AB">
              <w:t>3</w:t>
            </w:r>
          </w:p>
        </w:tc>
        <w:tc>
          <w:tcPr>
            <w:tcW w:w="2410" w:type="dxa"/>
            <w:vMerge w:val="restart"/>
            <w:tcBorders>
              <w:top w:val="nil"/>
              <w:left w:val="nil"/>
              <w:bottom w:val="nil"/>
              <w:right w:val="nil"/>
            </w:tcBorders>
            <w:tcMar>
              <w:top w:w="0" w:type="dxa"/>
              <w:left w:w="62" w:type="dxa"/>
              <w:bottom w:w="0" w:type="dxa"/>
              <w:right w:w="62" w:type="dxa"/>
            </w:tcMar>
          </w:tcPr>
          <w:p w:rsidR="00000000" w:rsidP="008349AB">
            <w:pPr>
              <w:pStyle w:val="List"/>
              <w:rPr>
                <w:lang w:val="en-NZ"/>
              </w:rPr>
            </w:pPr>
            <w:r w:rsidRPr="008349AB">
              <w:t>Report audit results.</w:t>
            </w:r>
          </w:p>
        </w:tc>
        <w:tc>
          <w:tcPr>
            <w:tcW w:w="567" w:type="dxa"/>
            <w:tcBorders>
              <w:top w:val="nil"/>
              <w:left w:val="nil"/>
              <w:bottom w:val="nil"/>
              <w:right w:val="nil"/>
            </w:tcBorders>
            <w:tcMar>
              <w:top w:w="0" w:type="dxa"/>
              <w:left w:w="62" w:type="dxa"/>
              <w:bottom w:w="0" w:type="dxa"/>
              <w:right w:w="62" w:type="dxa"/>
            </w:tcMar>
          </w:tcPr>
          <w:p w:rsidR="00000000" w:rsidP="008349AB">
            <w:pPr>
              <w:pStyle w:val="List"/>
              <w:rPr>
                <w:lang w:val="en-NZ"/>
              </w:rPr>
            </w:pPr>
            <w:r w:rsidRPr="008349AB">
              <w:t>3.1</w:t>
            </w:r>
          </w:p>
        </w:tc>
        <w:tc>
          <w:tcPr>
            <w:tcW w:w="5777" w:type="dxa"/>
            <w:tcBorders>
              <w:top w:val="nil"/>
              <w:left w:val="nil"/>
              <w:bottom w:val="nil"/>
              <w:right w:val="nil"/>
            </w:tcBorders>
            <w:tcMar>
              <w:top w:w="0" w:type="dxa"/>
              <w:left w:w="62" w:type="dxa"/>
              <w:bottom w:w="0" w:type="dxa"/>
              <w:right w:w="62" w:type="dxa"/>
            </w:tcMar>
          </w:tcPr>
          <w:p w:rsidR="00000000" w:rsidP="008349AB">
            <w:pPr>
              <w:pStyle w:val="List"/>
              <w:rPr>
                <w:lang w:val="en-NZ"/>
              </w:rPr>
            </w:pPr>
            <w:r w:rsidRPr="008349AB">
              <w:t xml:space="preserve">Consult relevant personnel about audit results. </w:t>
            </w:r>
          </w:p>
        </w:tc>
      </w:tr>
      <w:tr w:rsidTr="00645CC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349AB">
            <w:pPr>
              <w:pStyle w:val="List"/>
              <w:rPr>
                <w:lang w:val="en-NZ"/>
              </w:rPr>
            </w:pPr>
            <w:r w:rsidRPr="008349AB">
              <w:t>3.2</w:t>
            </w:r>
          </w:p>
        </w:tc>
        <w:tc>
          <w:tcPr>
            <w:tcW w:w="5777" w:type="dxa"/>
            <w:tcBorders>
              <w:top w:val="nil"/>
              <w:left w:val="nil"/>
              <w:bottom w:val="nil"/>
              <w:right w:val="nil"/>
            </w:tcBorders>
            <w:tcMar>
              <w:top w:w="0" w:type="dxa"/>
              <w:left w:w="62" w:type="dxa"/>
              <w:bottom w:w="0" w:type="dxa"/>
              <w:right w:w="62" w:type="dxa"/>
            </w:tcMar>
          </w:tcPr>
          <w:p w:rsidR="00000000" w:rsidP="008349AB">
            <w:pPr>
              <w:pStyle w:val="List"/>
              <w:rPr>
                <w:lang w:val="en-NZ"/>
              </w:rPr>
            </w:pPr>
            <w:r w:rsidRPr="008349AB">
              <w:t>Document compliance results in audit reports.</w:t>
            </w:r>
          </w:p>
        </w:tc>
      </w:tr>
      <w:tr w:rsidTr="00645CC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349AB">
            <w:pPr>
              <w:pStyle w:val="List"/>
              <w:rPr>
                <w:lang w:val="en-NZ"/>
              </w:rPr>
            </w:pPr>
            <w:r w:rsidRPr="008349AB">
              <w:t>3.3</w:t>
            </w:r>
          </w:p>
        </w:tc>
        <w:tc>
          <w:tcPr>
            <w:tcW w:w="5777" w:type="dxa"/>
            <w:tcBorders>
              <w:top w:val="nil"/>
              <w:left w:val="nil"/>
              <w:bottom w:val="nil"/>
              <w:right w:val="nil"/>
            </w:tcBorders>
            <w:tcMar>
              <w:top w:w="0" w:type="dxa"/>
              <w:left w:w="62" w:type="dxa"/>
              <w:bottom w:w="0" w:type="dxa"/>
              <w:right w:w="62" w:type="dxa"/>
            </w:tcMar>
          </w:tcPr>
          <w:p w:rsidR="00000000" w:rsidP="008349AB">
            <w:pPr>
              <w:pStyle w:val="List"/>
              <w:rPr>
                <w:lang w:val="en-NZ"/>
              </w:rPr>
            </w:pPr>
            <w:r w:rsidRPr="008349AB">
              <w:t xml:space="preserve">Complete </w:t>
            </w:r>
            <w:r w:rsidRPr="008349AB">
              <w:rPr>
                <w:rStyle w:val="BoldandItalics"/>
              </w:rPr>
              <w:t>non</w:t>
            </w:r>
            <w:r w:rsidRPr="008349AB">
              <w:t>-</w:t>
            </w:r>
            <w:r w:rsidRPr="008349AB">
              <w:rPr>
                <w:rStyle w:val="BoldandItalics"/>
              </w:rPr>
              <w:t>compliance reports</w:t>
            </w:r>
            <w:r w:rsidRPr="008349AB">
              <w:t xml:space="preserve"> according to workplace policies and procedures.</w:t>
            </w:r>
          </w:p>
        </w:tc>
      </w:tr>
      <w:tr w:rsidTr="00645CC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349AB">
            <w:pPr>
              <w:pStyle w:val="List"/>
              <w:rPr>
                <w:lang w:val="en-NZ"/>
              </w:rPr>
            </w:pPr>
            <w:r w:rsidRPr="008349AB">
              <w:t>3.4</w:t>
            </w:r>
          </w:p>
        </w:tc>
        <w:tc>
          <w:tcPr>
            <w:tcW w:w="5777" w:type="dxa"/>
            <w:tcBorders>
              <w:top w:val="nil"/>
              <w:left w:val="nil"/>
              <w:bottom w:val="nil"/>
              <w:right w:val="nil"/>
            </w:tcBorders>
            <w:tcMar>
              <w:top w:w="0" w:type="dxa"/>
              <w:left w:w="62" w:type="dxa"/>
              <w:bottom w:w="0" w:type="dxa"/>
              <w:right w:w="62" w:type="dxa"/>
            </w:tcMar>
          </w:tcPr>
          <w:p w:rsidR="00000000" w:rsidP="008349AB">
            <w:pPr>
              <w:pStyle w:val="List"/>
              <w:rPr>
                <w:lang w:val="en-NZ"/>
              </w:rPr>
            </w:pPr>
            <w:r w:rsidRPr="008349AB">
              <w:t>Identify and document system variances and make suggestions for improvements.</w:t>
            </w:r>
          </w:p>
        </w:tc>
      </w:tr>
      <w:tr w:rsidTr="00645CC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349AB">
            <w:pPr>
              <w:pStyle w:val="List"/>
              <w:rPr>
                <w:lang w:val="en-NZ"/>
              </w:rPr>
            </w:pPr>
            <w:r w:rsidRPr="008349AB">
              <w:t>3.5</w:t>
            </w:r>
          </w:p>
        </w:tc>
        <w:tc>
          <w:tcPr>
            <w:tcW w:w="5777" w:type="dxa"/>
            <w:tcBorders>
              <w:top w:val="nil"/>
              <w:left w:val="nil"/>
              <w:bottom w:val="nil"/>
              <w:right w:val="nil"/>
            </w:tcBorders>
            <w:tcMar>
              <w:top w:w="0" w:type="dxa"/>
              <w:left w:w="62" w:type="dxa"/>
              <w:bottom w:w="0" w:type="dxa"/>
              <w:right w:w="62" w:type="dxa"/>
            </w:tcMar>
          </w:tcPr>
          <w:p w:rsidR="00000000" w:rsidP="008349AB">
            <w:pPr>
              <w:pStyle w:val="List"/>
              <w:rPr>
                <w:lang w:val="en-NZ"/>
              </w:rPr>
            </w:pPr>
            <w:r w:rsidRPr="008349AB">
              <w:t>Forward reports to appropriate personnel for action.</w:t>
            </w:r>
          </w:p>
        </w:tc>
      </w:tr>
      <w:tr w:rsidTr="00645CC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349AB">
            <w:pPr>
              <w:pStyle w:val="BodyText"/>
              <w:rPr>
                <w:lang w:val="en-NZ"/>
              </w:rPr>
            </w:pPr>
          </w:p>
        </w:tc>
      </w:tr>
      <w:tr w:rsidTr="00645CC4">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8349AB">
            <w:pPr>
              <w:pStyle w:val="List"/>
              <w:rPr>
                <w:lang w:val="en-NZ"/>
              </w:rPr>
            </w:pPr>
            <w:r w:rsidRPr="008349AB">
              <w:t>4</w:t>
            </w:r>
          </w:p>
        </w:tc>
        <w:tc>
          <w:tcPr>
            <w:tcW w:w="2410" w:type="dxa"/>
            <w:vMerge w:val="restart"/>
            <w:tcBorders>
              <w:top w:val="nil"/>
              <w:left w:val="nil"/>
              <w:bottom w:val="nil"/>
              <w:right w:val="nil"/>
            </w:tcBorders>
            <w:tcMar>
              <w:top w:w="0" w:type="dxa"/>
              <w:left w:w="62" w:type="dxa"/>
              <w:bottom w:w="0" w:type="dxa"/>
              <w:right w:w="62" w:type="dxa"/>
            </w:tcMar>
          </w:tcPr>
          <w:p w:rsidR="00000000" w:rsidP="008349AB">
            <w:pPr>
              <w:pStyle w:val="List"/>
              <w:rPr>
                <w:lang w:val="en-NZ"/>
              </w:rPr>
            </w:pPr>
            <w:r w:rsidRPr="008349AB">
              <w:t>Respond to audit report.</w:t>
            </w:r>
          </w:p>
        </w:tc>
        <w:tc>
          <w:tcPr>
            <w:tcW w:w="567" w:type="dxa"/>
            <w:tcBorders>
              <w:top w:val="nil"/>
              <w:left w:val="nil"/>
              <w:bottom w:val="nil"/>
              <w:right w:val="nil"/>
            </w:tcBorders>
            <w:tcMar>
              <w:top w:w="0" w:type="dxa"/>
              <w:left w:w="62" w:type="dxa"/>
              <w:bottom w:w="0" w:type="dxa"/>
              <w:right w:w="62" w:type="dxa"/>
            </w:tcMar>
          </w:tcPr>
          <w:p w:rsidR="00000000" w:rsidP="008349AB">
            <w:pPr>
              <w:pStyle w:val="List"/>
              <w:rPr>
                <w:lang w:val="en-NZ"/>
              </w:rPr>
            </w:pPr>
            <w:r w:rsidRPr="008349AB">
              <w:t>4.1</w:t>
            </w:r>
          </w:p>
        </w:tc>
        <w:tc>
          <w:tcPr>
            <w:tcW w:w="5777" w:type="dxa"/>
            <w:tcBorders>
              <w:top w:val="nil"/>
              <w:left w:val="nil"/>
              <w:bottom w:val="nil"/>
              <w:right w:val="nil"/>
            </w:tcBorders>
            <w:tcMar>
              <w:top w:w="0" w:type="dxa"/>
              <w:left w:w="62" w:type="dxa"/>
              <w:bottom w:w="0" w:type="dxa"/>
              <w:right w:w="62" w:type="dxa"/>
            </w:tcMar>
          </w:tcPr>
          <w:p w:rsidR="00000000" w:rsidP="008349AB">
            <w:pPr>
              <w:pStyle w:val="List"/>
              <w:rPr>
                <w:lang w:val="en-NZ"/>
              </w:rPr>
            </w:pPr>
            <w:r w:rsidRPr="008349AB">
              <w:t>Note employee responses to audit reports and identify issues for response.</w:t>
            </w:r>
          </w:p>
        </w:tc>
      </w:tr>
      <w:tr w:rsidTr="00645CC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349AB">
            <w:pPr>
              <w:pStyle w:val="List"/>
              <w:rPr>
                <w:lang w:val="en-NZ"/>
              </w:rPr>
            </w:pPr>
            <w:r w:rsidRPr="008349AB">
              <w:t>4.2</w:t>
            </w:r>
          </w:p>
        </w:tc>
        <w:tc>
          <w:tcPr>
            <w:tcW w:w="5777" w:type="dxa"/>
            <w:tcBorders>
              <w:top w:val="nil"/>
              <w:left w:val="nil"/>
              <w:bottom w:val="nil"/>
              <w:right w:val="nil"/>
            </w:tcBorders>
            <w:tcMar>
              <w:top w:w="0" w:type="dxa"/>
              <w:left w:w="62" w:type="dxa"/>
              <w:bottom w:w="0" w:type="dxa"/>
              <w:right w:w="62" w:type="dxa"/>
            </w:tcMar>
          </w:tcPr>
          <w:p w:rsidR="00000000" w:rsidP="008349AB">
            <w:pPr>
              <w:pStyle w:val="List"/>
              <w:rPr>
                <w:lang w:val="en-NZ"/>
              </w:rPr>
            </w:pPr>
            <w:r w:rsidRPr="008349AB">
              <w:t xml:space="preserve">Identify </w:t>
            </w:r>
            <w:r w:rsidRPr="008349AB">
              <w:rPr>
                <w:rStyle w:val="BoldandItalics"/>
              </w:rPr>
              <w:t>corrective actions</w:t>
            </w:r>
            <w:r w:rsidRPr="008349AB">
              <w:t xml:space="preserve"> arising from audit and refer to appropriate staff.</w:t>
            </w:r>
          </w:p>
        </w:tc>
      </w:tr>
      <w:tr w:rsidTr="00645CC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349AB">
            <w:pPr>
              <w:pStyle w:val="List"/>
              <w:rPr>
                <w:lang w:val="en-NZ"/>
              </w:rPr>
            </w:pPr>
            <w:r w:rsidRPr="008349AB">
              <w:t>4.3</w:t>
            </w:r>
          </w:p>
        </w:tc>
        <w:tc>
          <w:tcPr>
            <w:tcW w:w="5777" w:type="dxa"/>
            <w:tcBorders>
              <w:top w:val="nil"/>
              <w:left w:val="nil"/>
              <w:bottom w:val="nil"/>
              <w:right w:val="nil"/>
            </w:tcBorders>
            <w:tcMar>
              <w:top w:w="0" w:type="dxa"/>
              <w:left w:w="62" w:type="dxa"/>
              <w:bottom w:w="0" w:type="dxa"/>
              <w:right w:w="62" w:type="dxa"/>
            </w:tcMar>
          </w:tcPr>
          <w:p w:rsidR="00000000" w:rsidP="008349AB">
            <w:pPr>
              <w:pStyle w:val="List"/>
              <w:rPr>
                <w:lang w:val="en-NZ"/>
              </w:rPr>
            </w:pPr>
            <w:r w:rsidRPr="008349AB">
              <w:t>Implement changes to operational processes as part of continuous improvement system.</w:t>
            </w:r>
          </w:p>
        </w:tc>
      </w:tr>
      <w:tr w:rsidTr="00645CC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349AB">
            <w:pPr>
              <w:pStyle w:val="List"/>
              <w:rPr>
                <w:lang w:val="en-NZ"/>
              </w:rPr>
            </w:pPr>
            <w:r w:rsidRPr="008349AB">
              <w:t>4.4</w:t>
            </w:r>
          </w:p>
        </w:tc>
        <w:tc>
          <w:tcPr>
            <w:tcW w:w="5777" w:type="dxa"/>
            <w:tcBorders>
              <w:top w:val="nil"/>
              <w:left w:val="nil"/>
              <w:bottom w:val="nil"/>
              <w:right w:val="nil"/>
            </w:tcBorders>
            <w:tcMar>
              <w:top w:w="0" w:type="dxa"/>
              <w:left w:w="62" w:type="dxa"/>
              <w:bottom w:w="0" w:type="dxa"/>
              <w:right w:w="62" w:type="dxa"/>
            </w:tcMar>
          </w:tcPr>
          <w:p w:rsidR="00000000" w:rsidRPr="008349AB" w:rsidP="008349AB">
            <w:pPr>
              <w:pStyle w:val="List"/>
            </w:pPr>
            <w:r w:rsidRPr="008349AB">
              <w:t>Follow-up and check results of changes to operational processes.</w:t>
            </w:r>
          </w:p>
        </w:tc>
      </w:tr>
    </w:tbl>
    <w:p w:rsidR="00000000" w:rsidRPr="008349AB" w:rsidP="008349AB">
      <w:pPr>
        <w:pStyle w:val="BodyText"/>
      </w:pPr>
    </w:p>
    <w:p w:rsidR="00000000" w:rsidRPr="008349AB" w:rsidP="008349AB">
      <w:pPr>
        <w:pStyle w:val="AllowPageBreak"/>
      </w:pPr>
    </w:p>
    <w:p w:rsidR="00000000" w:rsidRPr="008349AB" w:rsidP="008349AB">
      <w:pPr>
        <w:pStyle w:val="Heading1"/>
      </w:pPr>
      <w:bookmarkStart w:id="9" w:name="O_136799"/>
      <w:bookmarkEnd w:id="9"/>
      <w:r w:rsidRPr="008349AB">
        <w:t>Required Skills and Knowledge</w:t>
      </w:r>
    </w:p>
    <w:tbl>
      <w:tblPr>
        <w:tblW w:w="0" w:type="auto"/>
        <w:tblLayout w:type="fixed"/>
        <w:tblCellMar>
          <w:left w:w="62" w:type="dxa"/>
          <w:right w:w="62" w:type="dxa"/>
        </w:tblCellMar>
        <w:tblLook w:val="0000"/>
      </w:tblPr>
      <w:tblGrid>
        <w:gridCol w:w="9180"/>
      </w:tblGrid>
      <w:tr w:rsidTr="00645CC4">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8349AB">
            <w:pPr>
              <w:pStyle w:val="BodyText"/>
              <w:rPr>
                <w:lang w:val="en-NZ"/>
              </w:rPr>
            </w:pPr>
            <w:r w:rsidRPr="008349AB">
              <w:rPr>
                <w:rStyle w:val="SpecialBold"/>
              </w:rPr>
              <w:t>REQUIRED SKILLS AND KNOWLEDGE</w:t>
            </w:r>
          </w:p>
        </w:tc>
      </w:tr>
      <w:tr w:rsidTr="00645CC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349AB">
            <w:pPr>
              <w:pStyle w:val="BodyText"/>
              <w:rPr>
                <w:lang w:val="en-NZ"/>
              </w:rPr>
            </w:pPr>
            <w:r w:rsidRPr="008349AB">
              <w:t>This section describes the skills and knowledge required for this unit.</w:t>
            </w:r>
          </w:p>
        </w:tc>
      </w:tr>
      <w:tr w:rsidTr="00645CC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349AB">
            <w:pPr>
              <w:pStyle w:val="BodyText"/>
              <w:rPr>
                <w:lang w:val="en-NZ"/>
              </w:rPr>
            </w:pPr>
            <w:r w:rsidRPr="008349AB">
              <w:rPr>
                <w:rStyle w:val="SpecialBold"/>
              </w:rPr>
              <w:t>Required skills</w:t>
            </w:r>
          </w:p>
        </w:tc>
      </w:tr>
      <w:tr w:rsidTr="00645CC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8349AB" w:rsidP="008349AB">
            <w:pPr>
              <w:pStyle w:val="ListBullet"/>
            </w:pPr>
            <w:r w:rsidRPr="008349AB">
              <w:t xml:space="preserve">communication skills, including clear and direct communication and active listening </w:t>
            </w:r>
            <w:r w:rsidRPr="008349AB">
              <w:t>and questioning skills to conduct audit interviews and share information on audit outcomes</w:t>
            </w:r>
          </w:p>
          <w:p w:rsidR="00000000" w:rsidRPr="008349AB" w:rsidP="008349AB">
            <w:pPr>
              <w:pStyle w:val="ListBullet"/>
            </w:pPr>
            <w:r w:rsidRPr="008349AB">
              <w:t>literacy and numeracy skills to access and use relevant sources of information, document audit results and use computers</w:t>
            </w:r>
          </w:p>
          <w:p w:rsidR="00000000" w:rsidRPr="008349AB" w:rsidP="008349AB">
            <w:pPr>
              <w:pStyle w:val="ListBullet"/>
            </w:pPr>
            <w:r w:rsidRPr="008349AB">
              <w:t>self-management and organisational skills to</w:t>
            </w:r>
            <w:r w:rsidRPr="008349AB">
              <w:t xml:space="preserve"> identify processes, and plan and conduct audit</w:t>
            </w:r>
          </w:p>
          <w:p w:rsidR="00000000" w:rsidP="008349AB">
            <w:pPr>
              <w:pStyle w:val="ListBullet"/>
              <w:rPr>
                <w:lang w:val="en-NZ"/>
              </w:rPr>
            </w:pPr>
            <w:r w:rsidRPr="008349AB">
              <w:t xml:space="preserve">problem-solving skills to identify and implement continuous improvement to operational processes and modify activities dependant on differing workplace contexts and environment. </w:t>
            </w:r>
          </w:p>
        </w:tc>
      </w:tr>
      <w:tr w:rsidTr="00645CC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349AB">
            <w:pPr>
              <w:pStyle w:val="BodyText"/>
              <w:rPr>
                <w:lang w:val="en-NZ"/>
              </w:rPr>
            </w:pPr>
            <w:r w:rsidRPr="008349AB">
              <w:rPr>
                <w:rStyle w:val="SpecialBold"/>
              </w:rPr>
              <w:t>Required knowledge</w:t>
            </w:r>
          </w:p>
        </w:tc>
      </w:tr>
      <w:tr w:rsidTr="00645CC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8349AB" w:rsidP="008349AB">
            <w:pPr>
              <w:pStyle w:val="ListBullet"/>
            </w:pPr>
            <w:r w:rsidRPr="008349AB">
              <w:t>quality improvement procedures</w:t>
            </w:r>
          </w:p>
          <w:p w:rsidR="00000000" w:rsidRPr="008349AB" w:rsidP="008349AB">
            <w:pPr>
              <w:pStyle w:val="ListBullet"/>
            </w:pPr>
            <w:r w:rsidRPr="008349AB">
              <w:t>quality audit processes</w:t>
            </w:r>
          </w:p>
          <w:p w:rsidR="00000000" w:rsidRPr="008349AB" w:rsidP="008349AB">
            <w:pPr>
              <w:pStyle w:val="ListBullet"/>
            </w:pPr>
            <w:r w:rsidRPr="008349AB">
              <w:t>relevant workplace policies and procedures, including procedures for identification of non-compliance and best practice.</w:t>
            </w:r>
          </w:p>
        </w:tc>
      </w:tr>
    </w:tbl>
    <w:p w:rsidR="00645CC4" w:rsidP="008349AB">
      <w:pPr>
        <w:pStyle w:val="BodyText"/>
      </w:pPr>
    </w:p>
    <w:p w:rsidR="00645CC4" w:rsidP="008349AB">
      <w:pPr>
        <w:pStyle w:val="BodyText"/>
      </w:pPr>
    </w:p>
    <w:p w:rsidR="00000000" w:rsidRPr="008349AB" w:rsidP="008349AB">
      <w:pPr>
        <w:pStyle w:val="Heading1"/>
      </w:pPr>
      <w:bookmarkStart w:id="10" w:name="O_136800"/>
      <w:bookmarkEnd w:id="10"/>
      <w:r w:rsidRPr="008349AB">
        <w:t>Evidence Guide</w:t>
      </w:r>
    </w:p>
    <w:tbl>
      <w:tblPr>
        <w:tblW w:w="0" w:type="auto"/>
        <w:tblLayout w:type="fixed"/>
        <w:tblCellMar>
          <w:left w:w="62" w:type="dxa"/>
          <w:right w:w="62" w:type="dxa"/>
        </w:tblCellMar>
        <w:tblLook w:val="0000"/>
      </w:tblPr>
      <w:tblGrid>
        <w:gridCol w:w="3345"/>
        <w:gridCol w:w="5835"/>
      </w:tblGrid>
      <w:tr w:rsidTr="00645CC4">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8349AB">
            <w:pPr>
              <w:pStyle w:val="BodyText"/>
              <w:rPr>
                <w:lang w:val="en-NZ"/>
              </w:rPr>
            </w:pPr>
            <w:r w:rsidRPr="008349AB">
              <w:rPr>
                <w:rStyle w:val="SpecialBold"/>
              </w:rPr>
              <w:t>EVIDENCE GUIDE</w:t>
            </w:r>
          </w:p>
        </w:tc>
      </w:tr>
      <w:tr w:rsidTr="00645CC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349AB">
            <w:pPr>
              <w:pStyle w:val="BodyText"/>
              <w:rPr>
                <w:lang w:val="en-NZ"/>
              </w:rPr>
            </w:pPr>
            <w:r w:rsidRPr="008349AB">
              <w:t>The evidence guide provides advice on assessment and must be read in conjunction with the performance criteria, required skills and knowledge, range statement and the Assessment Guidelines for the Training Package.</w:t>
            </w:r>
          </w:p>
        </w:tc>
      </w:tr>
      <w:tr w:rsidTr="00645CC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349AB">
            <w:pPr>
              <w:pStyle w:val="BodyText"/>
              <w:rPr>
                <w:lang w:val="en-NZ"/>
              </w:rPr>
            </w:pPr>
          </w:p>
        </w:tc>
      </w:tr>
      <w:tr w:rsidTr="00645CC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349AB">
            <w:pPr>
              <w:pStyle w:val="BodyText"/>
              <w:rPr>
                <w:lang w:val="en-NZ"/>
              </w:rPr>
            </w:pPr>
            <w:r w:rsidRPr="008349AB">
              <w:rPr>
                <w:rStyle w:val="SpecialBold"/>
              </w:rPr>
              <w:t xml:space="preserve">Critical aspects for assessment and </w:t>
            </w:r>
            <w:r w:rsidRPr="008349AB">
              <w:rPr>
                <w:rStyle w:val="SpecialBold"/>
              </w:rPr>
              <w:t>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8349AB" w:rsidP="008349AB">
            <w:pPr>
              <w:pStyle w:val="BodyText"/>
            </w:pPr>
            <w:r w:rsidRPr="008349AB">
              <w:t>Evidence of the following is essential:</w:t>
            </w:r>
          </w:p>
          <w:p w:rsidR="00000000" w:rsidRPr="008349AB" w:rsidP="008349AB">
            <w:pPr>
              <w:pStyle w:val="ListBullet"/>
            </w:pPr>
            <w:r w:rsidRPr="008349AB">
              <w:t>identification of audit requirements and selection of appropriate methods relevant to the to the quality system and any regulatory requirements</w:t>
            </w:r>
          </w:p>
          <w:p w:rsidR="00000000" w:rsidRPr="008349AB" w:rsidP="008349AB">
            <w:pPr>
              <w:pStyle w:val="ListBullet"/>
            </w:pPr>
            <w:r w:rsidRPr="008349AB">
              <w:t>use of communication techniques to encourage appropriate participation of relevant staff and personnel in the audit processes</w:t>
            </w:r>
          </w:p>
          <w:p w:rsidR="00000000" w:rsidRPr="008349AB" w:rsidP="008349AB">
            <w:pPr>
              <w:pStyle w:val="ListBullet"/>
            </w:pPr>
            <w:r w:rsidRPr="008349AB">
              <w:t>accurate documentation of reports and other records of audit according to workplace policies and procedures and the requirements o</w:t>
            </w:r>
            <w:r w:rsidRPr="008349AB">
              <w:t>f the specific quality system</w:t>
            </w:r>
          </w:p>
          <w:p w:rsidR="00000000" w:rsidP="008349AB">
            <w:pPr>
              <w:pStyle w:val="ListBullet"/>
              <w:rPr>
                <w:lang w:val="en-NZ"/>
              </w:rPr>
            </w:pPr>
            <w:r w:rsidRPr="008349AB">
              <w:t>project or work activities to conduct internal quality audits on multiple occasions and over a period of time to ensure the monitoring aspects of an audit can be completed, to ensure consistency of performance and ability to r</w:t>
            </w:r>
            <w:r w:rsidRPr="008349AB">
              <w:t>espond to and evaluate different situations.</w:t>
            </w:r>
          </w:p>
        </w:tc>
      </w:tr>
      <w:tr w:rsidTr="00645CC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349AB">
            <w:pPr>
              <w:pStyle w:val="BodyText"/>
              <w:rPr>
                <w:lang w:val="en-NZ"/>
              </w:rPr>
            </w:pPr>
          </w:p>
        </w:tc>
      </w:tr>
      <w:tr w:rsidTr="00645CC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349AB">
            <w:pPr>
              <w:pStyle w:val="BodyText"/>
              <w:rPr>
                <w:lang w:val="en-NZ"/>
              </w:rPr>
            </w:pPr>
            <w:r w:rsidRPr="008349AB">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8349AB" w:rsidP="008349AB">
            <w:pPr>
              <w:pStyle w:val="BodyText"/>
            </w:pPr>
            <w:r w:rsidRPr="008349AB">
              <w:t>Assessment must ensure:</w:t>
            </w:r>
          </w:p>
          <w:p w:rsidR="00000000" w:rsidRPr="008349AB" w:rsidP="008349AB">
            <w:pPr>
              <w:pStyle w:val="ListBullet"/>
            </w:pPr>
            <w:r w:rsidRPr="008349AB">
              <w:t>access to appropriate computers, communication technology and software programs to conduct quality audits</w:t>
            </w:r>
          </w:p>
          <w:p w:rsidR="00000000" w:rsidRPr="008349AB" w:rsidP="008349AB">
            <w:pPr>
              <w:pStyle w:val="ListBullet"/>
            </w:pPr>
            <w:r w:rsidRPr="008349AB">
              <w:t>consultation with staff</w:t>
            </w:r>
          </w:p>
          <w:p w:rsidR="00000000" w:rsidP="008349AB">
            <w:pPr>
              <w:pStyle w:val="ListBullet"/>
              <w:rPr>
                <w:lang w:val="en-NZ"/>
              </w:rPr>
            </w:pPr>
            <w:r w:rsidRPr="008349AB">
              <w:t>access to relevant documentation, such as internal quality standards and workplace procedures.</w:t>
            </w:r>
          </w:p>
        </w:tc>
      </w:tr>
      <w:tr w:rsidTr="00645CC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349AB">
            <w:pPr>
              <w:pStyle w:val="BodyText"/>
              <w:rPr>
                <w:lang w:val="en-NZ"/>
              </w:rPr>
            </w:pPr>
          </w:p>
        </w:tc>
      </w:tr>
      <w:tr w:rsidTr="00645CC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349AB">
            <w:pPr>
              <w:pStyle w:val="BodyText"/>
              <w:rPr>
                <w:lang w:val="en-NZ"/>
              </w:rPr>
            </w:pPr>
            <w:r w:rsidRPr="008349AB">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8349AB" w:rsidP="008349AB">
            <w:pPr>
              <w:pStyle w:val="BodyText"/>
            </w:pPr>
            <w:r w:rsidRPr="008349AB">
              <w:t xml:space="preserve">A range of assessment methods should be used to assess practical skills and knowledge. The following examples are appropriate for this unit: </w:t>
            </w:r>
          </w:p>
          <w:p w:rsidR="00000000" w:rsidRPr="008349AB" w:rsidP="008349AB">
            <w:pPr>
              <w:pStyle w:val="ListBullet"/>
            </w:pPr>
            <w:r w:rsidRPr="008349AB">
              <w:t>observation of candidate identifying procedures and benchmarks for audit, accessing required documents and source</w:t>
            </w:r>
            <w:r w:rsidRPr="008349AB">
              <w:t>s of information for audit, conducting audit, and preparing and writing audit reports</w:t>
            </w:r>
          </w:p>
          <w:p w:rsidR="00000000" w:rsidRPr="008349AB" w:rsidP="008349AB">
            <w:pPr>
              <w:pStyle w:val="ListBullet"/>
            </w:pPr>
            <w:r w:rsidRPr="008349AB">
              <w:t>written or verbal questioning to assess knowledge and understanding of relevant workplace policies and procedures with regard to conducting internal quality audits in the</w:t>
            </w:r>
            <w:r w:rsidRPr="008349AB">
              <w:t xml:space="preserve"> funeral services industry</w:t>
            </w:r>
          </w:p>
          <w:p w:rsidR="00000000" w:rsidRPr="008349AB" w:rsidP="008349AB">
            <w:pPr>
              <w:pStyle w:val="ListBullet"/>
            </w:pPr>
            <w:r w:rsidRPr="008349AB">
              <w:t>review of portfolios of evidence and third-party workplace reports of on-the-job performance by the candidate.</w:t>
            </w:r>
          </w:p>
          <w:p w:rsidR="00000000" w:rsidRPr="008349AB" w:rsidP="008349AB">
            <w:pPr>
              <w:pStyle w:val="BodyText"/>
            </w:pPr>
            <w:r w:rsidRPr="008349AB">
              <w:t>Holistic assessment with other units relevant to the industry sector, workplace and job role is recommended, for examp</w:t>
            </w:r>
            <w:r w:rsidRPr="008349AB">
              <w:t>le:</w:t>
            </w:r>
          </w:p>
          <w:p w:rsidR="00000000" w:rsidP="008349AB">
            <w:pPr>
              <w:pStyle w:val="ListBullet"/>
              <w:rPr>
                <w:lang w:val="en-NZ"/>
              </w:rPr>
            </w:pPr>
            <w:r w:rsidRPr="008349AB">
              <w:t>TDTJ197B Apply quality procedures.</w:t>
            </w:r>
          </w:p>
        </w:tc>
      </w:tr>
      <w:tr w:rsidTr="00645CC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8349AB" w:rsidP="008349AB">
            <w:pPr>
              <w:pStyle w:val="BodyText"/>
            </w:pPr>
            <w:r w:rsidRPr="008349AB">
              <w:t>Employability skills embedded in this unit should be assessed holistically with other relevant units that make up the skill set or qualification and in the context of the job role.</w:t>
            </w:r>
          </w:p>
        </w:tc>
      </w:tr>
    </w:tbl>
    <w:p w:rsidR="00645CC4" w:rsidP="008349AB">
      <w:pPr>
        <w:pStyle w:val="BodyText"/>
      </w:pPr>
    </w:p>
    <w:p w:rsidR="00645CC4" w:rsidP="008349AB">
      <w:pPr>
        <w:pStyle w:val="BodyText"/>
      </w:pPr>
    </w:p>
    <w:p w:rsidR="00000000" w:rsidRPr="008349AB" w:rsidP="008349AB">
      <w:pPr>
        <w:pStyle w:val="Heading1"/>
      </w:pPr>
      <w:bookmarkStart w:id="11" w:name="O_136801"/>
      <w:bookmarkEnd w:id="11"/>
      <w:r w:rsidRPr="008349AB">
        <w:t>Range Statement</w:t>
      </w:r>
    </w:p>
    <w:tbl>
      <w:tblPr>
        <w:tblW w:w="0" w:type="auto"/>
        <w:tblLayout w:type="fixed"/>
        <w:tblCellMar>
          <w:left w:w="62" w:type="dxa"/>
          <w:right w:w="62" w:type="dxa"/>
        </w:tblCellMar>
        <w:tblLook w:val="0000"/>
      </w:tblPr>
      <w:tblGrid>
        <w:gridCol w:w="3345"/>
        <w:gridCol w:w="5835"/>
      </w:tblGrid>
      <w:tr w:rsidTr="00645CC4">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8349AB">
            <w:pPr>
              <w:pStyle w:val="BodyText"/>
              <w:rPr>
                <w:lang w:val="en-NZ"/>
              </w:rPr>
            </w:pPr>
            <w:r w:rsidRPr="008349AB">
              <w:rPr>
                <w:rStyle w:val="SpecialBold"/>
              </w:rPr>
              <w:t>RANGE STATEMENT</w:t>
            </w:r>
          </w:p>
        </w:tc>
      </w:tr>
      <w:tr w:rsidTr="00645CC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349AB">
            <w:pPr>
              <w:pStyle w:val="BodyText"/>
              <w:rPr>
                <w:lang w:val="en-NZ"/>
              </w:rPr>
            </w:pPr>
            <w:r w:rsidRPr="008349AB">
              <w:t>The range statement relates to the unit of competency as a whole. It allows for different work environments and situations that may affect performance. Bold italicised wording, if used in the performance criteria, is detai</w:t>
            </w:r>
            <w:r w:rsidRPr="008349AB">
              <w:t>led below. Essential operating conditions that may be present with training and assessment (depending on the work situation, needs of the candidate, accessibility of the item, and local industry and regional contexts) may also be included.</w:t>
            </w:r>
          </w:p>
        </w:tc>
      </w:tr>
      <w:tr w:rsidTr="00645CC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349AB">
            <w:pPr>
              <w:pStyle w:val="BodyText"/>
              <w:rPr>
                <w:lang w:val="en-NZ"/>
              </w:rPr>
            </w:pPr>
          </w:p>
        </w:tc>
      </w:tr>
      <w:tr w:rsidTr="00645CC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349AB">
            <w:pPr>
              <w:pStyle w:val="BodyText"/>
              <w:rPr>
                <w:lang w:val="en-NZ"/>
              </w:rPr>
            </w:pPr>
            <w:r w:rsidRPr="008349AB">
              <w:rPr>
                <w:rStyle w:val="BoldandItalics"/>
              </w:rPr>
              <w:t xml:space="preserve">Procedures </w:t>
            </w:r>
            <w:r w:rsidRPr="008349AB">
              <w:rPr>
                <w:rStyle w:val="BoldandItalics"/>
              </w:rPr>
              <w:t>to be audited</w:t>
            </w:r>
            <w:r w:rsidRPr="008349A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8349AB" w:rsidP="008349AB">
            <w:pPr>
              <w:pStyle w:val="ListBullet"/>
            </w:pPr>
            <w:r w:rsidRPr="008349AB">
              <w:t>OHS in terms of duties of employers, employees, suppliers and contractors</w:t>
            </w:r>
          </w:p>
          <w:p w:rsidR="00000000" w:rsidRPr="008349AB" w:rsidP="008349AB">
            <w:pPr>
              <w:pStyle w:val="ListBullet"/>
            </w:pPr>
            <w:r w:rsidRPr="008349AB">
              <w:t>standards and certification requirements</w:t>
            </w:r>
          </w:p>
          <w:p w:rsidR="00000000" w:rsidRPr="008349AB" w:rsidP="008349AB">
            <w:pPr>
              <w:pStyle w:val="ListBullet"/>
            </w:pPr>
            <w:r w:rsidRPr="008349AB">
              <w:t xml:space="preserve">maintenance </w:t>
            </w:r>
          </w:p>
          <w:p w:rsidR="00000000" w:rsidRPr="008349AB" w:rsidP="008349AB">
            <w:pPr>
              <w:pStyle w:val="ListBullet"/>
            </w:pPr>
            <w:r w:rsidRPr="008349AB">
              <w:t>finance</w:t>
            </w:r>
          </w:p>
          <w:p w:rsidR="00000000" w:rsidRPr="008349AB" w:rsidP="008349AB">
            <w:pPr>
              <w:pStyle w:val="ListBullet"/>
            </w:pPr>
            <w:r w:rsidRPr="008349AB">
              <w:t>record keeping</w:t>
            </w:r>
          </w:p>
          <w:p w:rsidR="00000000" w:rsidP="008349AB">
            <w:pPr>
              <w:pStyle w:val="ListBullet"/>
              <w:rPr>
                <w:lang w:val="en-NZ"/>
              </w:rPr>
            </w:pPr>
            <w:r w:rsidRPr="008349AB">
              <w:t>emergency procedures, including fire and accident procedures.</w:t>
            </w:r>
          </w:p>
        </w:tc>
      </w:tr>
      <w:tr w:rsidTr="00645CC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349AB">
            <w:pPr>
              <w:pStyle w:val="BodyText"/>
              <w:rPr>
                <w:lang w:val="en-NZ"/>
              </w:rPr>
            </w:pPr>
          </w:p>
        </w:tc>
      </w:tr>
      <w:tr w:rsidTr="00645CC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349AB">
            <w:pPr>
              <w:pStyle w:val="BodyText"/>
              <w:rPr>
                <w:lang w:val="en-NZ"/>
              </w:rPr>
            </w:pPr>
            <w:r w:rsidRPr="008349AB">
              <w:rPr>
                <w:rStyle w:val="BoldandItalics"/>
              </w:rPr>
              <w:t>Support personnel</w:t>
            </w:r>
            <w:r w:rsidRPr="008349A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8349AB" w:rsidP="008349AB">
            <w:pPr>
              <w:pStyle w:val="ListBullet"/>
            </w:pPr>
            <w:r w:rsidRPr="008349AB">
              <w:t>technical staff</w:t>
            </w:r>
          </w:p>
          <w:p w:rsidR="00000000" w:rsidP="008349AB">
            <w:pPr>
              <w:pStyle w:val="ListBullet"/>
              <w:rPr>
                <w:lang w:val="en-NZ"/>
              </w:rPr>
            </w:pPr>
            <w:r w:rsidRPr="008349AB">
              <w:t>external consultants.</w:t>
            </w:r>
          </w:p>
        </w:tc>
      </w:tr>
      <w:tr w:rsidTr="00645CC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349AB">
            <w:pPr>
              <w:pStyle w:val="BodyText"/>
              <w:rPr>
                <w:lang w:val="en-NZ"/>
              </w:rPr>
            </w:pPr>
          </w:p>
        </w:tc>
      </w:tr>
      <w:tr w:rsidTr="00645CC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349AB">
            <w:pPr>
              <w:pStyle w:val="BodyText"/>
              <w:rPr>
                <w:lang w:val="en-NZ"/>
              </w:rPr>
            </w:pPr>
            <w:r w:rsidRPr="008349AB">
              <w:rPr>
                <w:rStyle w:val="BoldandItalics"/>
              </w:rPr>
              <w:t>Documents and sources of information</w:t>
            </w:r>
            <w:r w:rsidRPr="008349A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8349AB" w:rsidP="008349AB">
            <w:pPr>
              <w:pStyle w:val="ListBullet"/>
            </w:pPr>
            <w:r w:rsidRPr="008349AB">
              <w:t>quality or enterprise work specifications and procedures</w:t>
            </w:r>
          </w:p>
          <w:p w:rsidR="00000000" w:rsidRPr="008349AB" w:rsidP="008349AB">
            <w:pPr>
              <w:pStyle w:val="ListBullet"/>
            </w:pPr>
            <w:r w:rsidRPr="008349AB">
              <w:t>manufacturer specifications and supplier handling and storage advice</w:t>
            </w:r>
          </w:p>
          <w:p w:rsidR="00000000" w:rsidRPr="008349AB" w:rsidP="008349AB">
            <w:pPr>
              <w:pStyle w:val="ListBullet"/>
            </w:pPr>
            <w:r w:rsidRPr="008349AB">
              <w:t>workplace operating procedures and policies</w:t>
            </w:r>
          </w:p>
          <w:p w:rsidR="00000000" w:rsidRPr="008349AB" w:rsidP="008349AB">
            <w:pPr>
              <w:pStyle w:val="ListBullet"/>
            </w:pPr>
            <w:r w:rsidRPr="008349AB">
              <w:t>supplier or client instructions</w:t>
            </w:r>
          </w:p>
          <w:p w:rsidR="00000000" w:rsidRPr="008349AB" w:rsidP="008349AB">
            <w:pPr>
              <w:pStyle w:val="ListBullet"/>
            </w:pPr>
            <w:r w:rsidRPr="008349AB">
              <w:t>material safety data sheets (MSDS)</w:t>
            </w:r>
          </w:p>
          <w:p w:rsidR="00000000" w:rsidRPr="008349AB" w:rsidP="008349AB">
            <w:pPr>
              <w:pStyle w:val="ListBullet"/>
            </w:pPr>
            <w:r w:rsidRPr="008349AB">
              <w:t>communications technology equipment</w:t>
            </w:r>
          </w:p>
          <w:p w:rsidR="00000000" w:rsidRPr="008349AB" w:rsidP="008349AB">
            <w:pPr>
              <w:pStyle w:val="ListBullet"/>
            </w:pPr>
            <w:r w:rsidRPr="008349AB">
              <w:t>verbal, aural or signed communications</w:t>
            </w:r>
          </w:p>
          <w:p w:rsidR="00000000" w:rsidRPr="008349AB" w:rsidP="008349AB">
            <w:pPr>
              <w:pStyle w:val="ListBullet"/>
            </w:pPr>
            <w:r w:rsidRPr="008349AB">
              <w:t>personal and work area work procedures and practices</w:t>
            </w:r>
          </w:p>
          <w:p w:rsidR="00000000" w:rsidRPr="008349AB" w:rsidP="008349AB">
            <w:pPr>
              <w:pStyle w:val="ListBullet"/>
            </w:pPr>
            <w:r w:rsidRPr="008349AB">
              <w:t>conditions of ser</w:t>
            </w:r>
            <w:r w:rsidRPr="008349AB">
              <w:t xml:space="preserve">vice, legislation and industrial agreements, including: </w:t>
            </w:r>
          </w:p>
          <w:p w:rsidR="00000000" w:rsidRPr="008349AB" w:rsidP="008349AB">
            <w:pPr>
              <w:pStyle w:val="ListBullet2"/>
            </w:pPr>
            <w:r w:rsidRPr="008349AB">
              <w:t>workplace agreements and awards</w:t>
            </w:r>
          </w:p>
          <w:p w:rsidR="00000000" w:rsidRPr="008349AB" w:rsidP="008349AB">
            <w:pPr>
              <w:pStyle w:val="ListBullet2"/>
            </w:pPr>
            <w:r w:rsidRPr="008349AB">
              <w:t>OHS procedures</w:t>
            </w:r>
          </w:p>
          <w:p w:rsidR="00000000" w:rsidRPr="008349AB" w:rsidP="008349AB">
            <w:pPr>
              <w:pStyle w:val="ListBullet2"/>
            </w:pPr>
            <w:r w:rsidRPr="008349AB">
              <w:t>applicable federal, state and territory legislative framework concerning:</w:t>
            </w:r>
          </w:p>
          <w:p w:rsidR="00000000" w:rsidRPr="008349AB" w:rsidP="008349AB">
            <w:pPr>
              <w:pStyle w:val="ListBullet3"/>
            </w:pPr>
            <w:r w:rsidRPr="008349AB">
              <w:t>OHS in terms of duties of employers, employees, suppliers and contractors</w:t>
            </w:r>
          </w:p>
          <w:p w:rsidR="00000000" w:rsidRPr="008349AB" w:rsidP="008349AB">
            <w:pPr>
              <w:pStyle w:val="ListBullet3"/>
            </w:pPr>
            <w:r w:rsidRPr="008349AB">
              <w:t xml:space="preserve">workplace relations </w:t>
            </w:r>
          </w:p>
          <w:p w:rsidR="00000000" w:rsidRPr="008349AB" w:rsidP="008349AB">
            <w:pPr>
              <w:pStyle w:val="ListBullet3"/>
            </w:pPr>
            <w:r w:rsidRPr="008349AB">
              <w:t>workers' compensation</w:t>
            </w:r>
          </w:p>
          <w:p w:rsidR="00000000" w:rsidRPr="008349AB" w:rsidP="008349AB">
            <w:pPr>
              <w:pStyle w:val="ListBullet3"/>
            </w:pPr>
            <w:r w:rsidRPr="008349AB">
              <w:t>hazardous substances and dangerous goods</w:t>
            </w:r>
          </w:p>
          <w:p w:rsidR="00000000" w:rsidRPr="008349AB" w:rsidP="008349AB">
            <w:pPr>
              <w:pStyle w:val="ListBullet3"/>
            </w:pPr>
            <w:r w:rsidRPr="008349AB">
              <w:t xml:space="preserve">environment protection </w:t>
            </w:r>
          </w:p>
          <w:p w:rsidR="00000000" w:rsidRPr="008349AB" w:rsidP="008349AB">
            <w:pPr>
              <w:pStyle w:val="ListBullet3"/>
            </w:pPr>
            <w:r w:rsidRPr="008349AB">
              <w:t>anti-discrimination, equal employment opportunity (EEO) and affirmative action</w:t>
            </w:r>
          </w:p>
          <w:p w:rsidR="00000000" w:rsidRPr="008349AB" w:rsidP="008349AB">
            <w:pPr>
              <w:pStyle w:val="ListBullet3"/>
            </w:pPr>
            <w:r w:rsidRPr="008349AB">
              <w:t>standards and certification requirements</w:t>
            </w:r>
          </w:p>
          <w:p w:rsidR="00000000" w:rsidRPr="008349AB" w:rsidP="008349AB">
            <w:pPr>
              <w:pStyle w:val="ListBullet3"/>
            </w:pPr>
            <w:r w:rsidRPr="008349AB">
              <w:t>licence, patent or copyright</w:t>
            </w:r>
            <w:r w:rsidRPr="008349AB">
              <w:t xml:space="preserve"> arrangements</w:t>
            </w:r>
          </w:p>
          <w:p w:rsidR="00000000" w:rsidRPr="008349AB" w:rsidP="008349AB">
            <w:pPr>
              <w:pStyle w:val="ListBullet3"/>
            </w:pPr>
            <w:r w:rsidRPr="008349AB">
              <w:t>quality assurance procedures</w:t>
            </w:r>
          </w:p>
          <w:p w:rsidR="00000000" w:rsidP="008349AB">
            <w:pPr>
              <w:pStyle w:val="ListBullet3"/>
              <w:rPr>
                <w:lang w:val="en-NZ"/>
              </w:rPr>
            </w:pPr>
            <w:r w:rsidRPr="008349AB">
              <w:t>emergency procedures, including fire and accident procedures.</w:t>
            </w:r>
          </w:p>
        </w:tc>
      </w:tr>
      <w:tr w:rsidTr="00645CC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349AB">
            <w:pPr>
              <w:pStyle w:val="BodyText"/>
              <w:rPr>
                <w:lang w:val="en-NZ"/>
              </w:rPr>
            </w:pPr>
          </w:p>
        </w:tc>
      </w:tr>
      <w:tr w:rsidTr="00645CC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349AB">
            <w:pPr>
              <w:pStyle w:val="BodyText"/>
              <w:rPr>
                <w:lang w:val="en-NZ"/>
              </w:rPr>
            </w:pPr>
            <w:r w:rsidRPr="008349AB">
              <w:rPr>
                <w:rStyle w:val="BoldandItalics"/>
              </w:rPr>
              <w:t>Workplace policies and procedures</w:t>
            </w:r>
            <w:r w:rsidRPr="008349A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8349AB" w:rsidP="008349AB">
            <w:pPr>
              <w:pStyle w:val="ListBullet"/>
            </w:pPr>
            <w:r w:rsidRPr="008349AB">
              <w:t>timing of audits</w:t>
            </w:r>
          </w:p>
          <w:p w:rsidR="00000000" w:rsidRPr="008349AB" w:rsidP="008349AB">
            <w:pPr>
              <w:pStyle w:val="ListBullet"/>
            </w:pPr>
            <w:r w:rsidRPr="008349AB">
              <w:t>agreed intervals between audits</w:t>
            </w:r>
          </w:p>
          <w:p w:rsidR="00000000" w:rsidRPr="008349AB" w:rsidP="008349AB">
            <w:pPr>
              <w:pStyle w:val="ListBullet"/>
            </w:pPr>
            <w:r w:rsidRPr="008349AB">
              <w:t>timeframes</w:t>
            </w:r>
          </w:p>
          <w:p w:rsidR="00000000" w:rsidP="008349AB">
            <w:pPr>
              <w:pStyle w:val="ListBullet"/>
              <w:rPr>
                <w:lang w:val="en-NZ"/>
              </w:rPr>
            </w:pPr>
            <w:r w:rsidRPr="008349AB">
              <w:t>procedures for identifying non-compliance and best practice.</w:t>
            </w:r>
          </w:p>
        </w:tc>
      </w:tr>
      <w:tr w:rsidTr="00645CC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349AB">
            <w:pPr>
              <w:pStyle w:val="BodyText"/>
              <w:rPr>
                <w:lang w:val="en-NZ"/>
              </w:rPr>
            </w:pPr>
          </w:p>
        </w:tc>
      </w:tr>
      <w:tr w:rsidTr="00645CC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349AB">
            <w:pPr>
              <w:pStyle w:val="BodyText"/>
              <w:rPr>
                <w:lang w:val="en-NZ"/>
              </w:rPr>
            </w:pPr>
            <w:r w:rsidRPr="008349AB">
              <w:rPr>
                <w:rStyle w:val="BoldandItalics"/>
              </w:rPr>
              <w:t>Workplace changes</w:t>
            </w:r>
            <w:r w:rsidRPr="008349A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8349AB" w:rsidP="008349AB">
            <w:pPr>
              <w:pStyle w:val="ListBullet"/>
            </w:pPr>
            <w:r w:rsidRPr="008349AB">
              <w:t>increased accidents or incidents</w:t>
            </w:r>
          </w:p>
          <w:p w:rsidR="00000000" w:rsidP="008349AB">
            <w:pPr>
              <w:pStyle w:val="ListBullet"/>
              <w:rPr>
                <w:lang w:val="en-NZ"/>
              </w:rPr>
            </w:pPr>
            <w:r w:rsidRPr="008349AB">
              <w:t>insurance requirements.</w:t>
            </w:r>
          </w:p>
        </w:tc>
      </w:tr>
      <w:tr w:rsidTr="00645CC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349AB">
            <w:pPr>
              <w:pStyle w:val="BodyText"/>
              <w:rPr>
                <w:lang w:val="en-NZ"/>
              </w:rPr>
            </w:pPr>
          </w:p>
        </w:tc>
      </w:tr>
      <w:tr w:rsidTr="00645CC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349AB">
            <w:pPr>
              <w:pStyle w:val="BodyText"/>
              <w:rPr>
                <w:lang w:val="en-NZ"/>
              </w:rPr>
            </w:pPr>
            <w:r w:rsidRPr="008349AB">
              <w:rPr>
                <w:rStyle w:val="BoldandItalics"/>
              </w:rPr>
              <w:t>Appropriate staff</w:t>
            </w:r>
            <w:r w:rsidRPr="008349A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8349AB" w:rsidP="008349AB">
            <w:pPr>
              <w:pStyle w:val="ListBullet"/>
            </w:pPr>
            <w:r w:rsidRPr="008349AB">
              <w:t>supervisors</w:t>
            </w:r>
          </w:p>
          <w:p w:rsidR="00000000" w:rsidP="008349AB">
            <w:pPr>
              <w:pStyle w:val="ListBullet"/>
              <w:rPr>
                <w:lang w:val="en-NZ"/>
              </w:rPr>
            </w:pPr>
            <w:r w:rsidRPr="008349AB">
              <w:t>other employees.</w:t>
            </w:r>
          </w:p>
        </w:tc>
      </w:tr>
      <w:tr w:rsidTr="00645CC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349AB">
            <w:pPr>
              <w:pStyle w:val="BodyText"/>
              <w:rPr>
                <w:lang w:val="en-NZ"/>
              </w:rPr>
            </w:pPr>
          </w:p>
        </w:tc>
      </w:tr>
      <w:tr w:rsidTr="00645CC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349AB">
            <w:pPr>
              <w:pStyle w:val="BodyText"/>
              <w:rPr>
                <w:lang w:val="en-NZ"/>
              </w:rPr>
            </w:pPr>
            <w:r w:rsidRPr="008349AB">
              <w:rPr>
                <w:rStyle w:val="BoldandItalics"/>
              </w:rPr>
              <w:t>Methods</w:t>
            </w:r>
            <w:r w:rsidRPr="008349A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8349AB" w:rsidP="008349AB">
            <w:pPr>
              <w:pStyle w:val="ListBullet"/>
            </w:pPr>
            <w:r w:rsidRPr="008349AB">
              <w:t>techniques to encourage participation by employees, clients and suppliers</w:t>
            </w:r>
          </w:p>
          <w:p w:rsidR="00000000" w:rsidRPr="008349AB" w:rsidP="008349AB">
            <w:pPr>
              <w:pStyle w:val="ListBullet"/>
            </w:pPr>
            <w:r w:rsidRPr="008349AB">
              <w:t>use of approved third party</w:t>
            </w:r>
          </w:p>
          <w:p w:rsidR="00000000" w:rsidRPr="008349AB" w:rsidP="008349AB">
            <w:pPr>
              <w:pStyle w:val="ListBullet"/>
            </w:pPr>
            <w:r w:rsidRPr="008349AB">
              <w:t>allocation and delegation of tasks</w:t>
            </w:r>
          </w:p>
          <w:p w:rsidR="00000000" w:rsidP="008349AB">
            <w:pPr>
              <w:pStyle w:val="ListBullet"/>
              <w:rPr>
                <w:lang w:val="en-NZ"/>
              </w:rPr>
            </w:pPr>
            <w:r w:rsidRPr="008349AB">
              <w:t xml:space="preserve">information gathering techniques. </w:t>
            </w:r>
          </w:p>
        </w:tc>
      </w:tr>
      <w:tr w:rsidTr="00645CC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349AB">
            <w:pPr>
              <w:pStyle w:val="BodyText"/>
              <w:rPr>
                <w:lang w:val="en-NZ"/>
              </w:rPr>
            </w:pPr>
          </w:p>
        </w:tc>
      </w:tr>
      <w:tr w:rsidTr="00645CC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349AB">
            <w:pPr>
              <w:pStyle w:val="BodyText"/>
              <w:rPr>
                <w:lang w:val="en-NZ"/>
              </w:rPr>
            </w:pPr>
            <w:r w:rsidRPr="008349AB">
              <w:rPr>
                <w:rStyle w:val="BoldandItalics"/>
              </w:rPr>
              <w:t>Non</w:t>
            </w:r>
            <w:r w:rsidRPr="008349AB">
              <w:t>-</w:t>
            </w:r>
            <w:r w:rsidRPr="008349AB">
              <w:rPr>
                <w:rStyle w:val="BoldandItalics"/>
              </w:rPr>
              <w:t>compliance reports</w:t>
            </w:r>
            <w:r w:rsidRPr="008349A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8349AB" w:rsidP="008349AB">
            <w:pPr>
              <w:pStyle w:val="ListBullet"/>
            </w:pPr>
            <w:r w:rsidRPr="008349AB">
              <w:t>location of non-compliance</w:t>
            </w:r>
          </w:p>
          <w:p w:rsidR="00000000" w:rsidRPr="008349AB" w:rsidP="008349AB">
            <w:pPr>
              <w:pStyle w:val="ListBullet"/>
            </w:pPr>
            <w:r w:rsidRPr="008349AB">
              <w:t>relevant standard or activity that does not comply</w:t>
            </w:r>
          </w:p>
          <w:p w:rsidR="00000000" w:rsidP="008349AB">
            <w:pPr>
              <w:pStyle w:val="ListBullet"/>
              <w:rPr>
                <w:lang w:val="en-NZ"/>
              </w:rPr>
            </w:pPr>
            <w:r w:rsidRPr="008349AB">
              <w:t>evidence and supporting information.</w:t>
            </w:r>
          </w:p>
        </w:tc>
      </w:tr>
      <w:tr w:rsidTr="00645CC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349AB">
            <w:pPr>
              <w:pStyle w:val="BodyText"/>
              <w:rPr>
                <w:lang w:val="en-NZ"/>
              </w:rPr>
            </w:pPr>
          </w:p>
        </w:tc>
      </w:tr>
      <w:tr w:rsidTr="00645CC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349AB">
            <w:pPr>
              <w:pStyle w:val="BodyText"/>
              <w:rPr>
                <w:lang w:val="en-NZ"/>
              </w:rPr>
            </w:pPr>
            <w:r w:rsidRPr="008349AB">
              <w:rPr>
                <w:rStyle w:val="BoldandItalics"/>
              </w:rPr>
              <w:t>Corrective actions</w:t>
            </w:r>
            <w:r w:rsidRPr="008349A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8349AB" w:rsidP="008349AB">
            <w:pPr>
              <w:pStyle w:val="ListBullet"/>
            </w:pPr>
            <w:r w:rsidRPr="008349AB">
              <w:t>improved procedures</w:t>
            </w:r>
          </w:p>
          <w:p w:rsidR="00000000" w:rsidRPr="008349AB" w:rsidP="008349AB">
            <w:pPr>
              <w:pStyle w:val="ListBullet"/>
            </w:pPr>
            <w:r w:rsidRPr="008349AB">
              <w:t>improved practices.</w:t>
            </w:r>
          </w:p>
        </w:tc>
      </w:tr>
    </w:tbl>
    <w:p w:rsidR="00645CC4" w:rsidP="008349AB">
      <w:pPr>
        <w:pStyle w:val="BodyText"/>
      </w:pPr>
    </w:p>
    <w:p w:rsidR="00645CC4" w:rsidP="008349AB">
      <w:pPr>
        <w:pStyle w:val="BodyText"/>
      </w:pPr>
    </w:p>
    <w:p w:rsidR="00000000" w:rsidRPr="008349AB" w:rsidP="008349AB">
      <w:pPr>
        <w:pStyle w:val="Heading1"/>
      </w:pPr>
      <w:bookmarkStart w:id="12" w:name="O_136802"/>
      <w:bookmarkEnd w:id="12"/>
      <w:r w:rsidRPr="008349AB">
        <w:t>Unit Sector(s)</w:t>
      </w:r>
    </w:p>
    <w:tbl>
      <w:tblPr>
        <w:tblW w:w="0" w:type="auto"/>
        <w:tblLayout w:type="fixed"/>
        <w:tblCellMar>
          <w:left w:w="62" w:type="dxa"/>
          <w:right w:w="62" w:type="dxa"/>
        </w:tblCellMar>
        <w:tblLook w:val="0000"/>
      </w:tblPr>
      <w:tblGrid>
        <w:gridCol w:w="2836"/>
        <w:gridCol w:w="6344"/>
      </w:tblGrid>
      <w:tr w:rsidTr="00645CC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349AB">
            <w:pPr>
              <w:pStyle w:val="BodyText"/>
              <w:rPr>
                <w:lang w:val="en-NZ"/>
              </w:rPr>
            </w:pPr>
            <w:r w:rsidRPr="008349AB">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8349AB" w:rsidP="008349AB">
            <w:pPr>
              <w:pStyle w:val="BodyText"/>
            </w:pPr>
            <w:r w:rsidRPr="008349AB">
              <w:t>Funeral Services</w:t>
            </w:r>
          </w:p>
        </w:tc>
      </w:tr>
    </w:tbl>
    <w:p w:rsidR="00000000" w:rsidRPr="008349AB" w:rsidP="008349AB">
      <w:pPr>
        <w:pStyle w:val="BodyText"/>
      </w:pPr>
    </w:p>
    <w:p w:rsidR="00000000" w:rsidRPr="008349AB" w:rsidP="008349AB">
      <w:pPr>
        <w:pStyle w:val="AllowPageBreak"/>
      </w:pPr>
    </w:p>
    <w:p w:rsidR="00000000" w:rsidRPr="008349AB" w:rsidP="008349AB">
      <w:pPr>
        <w:pStyle w:val="Heading1"/>
      </w:pPr>
      <w:bookmarkStart w:id="13" w:name="O_162483"/>
      <w:bookmarkEnd w:id="13"/>
      <w:r w:rsidRPr="008349AB">
        <w:t>Competency field</w:t>
      </w:r>
    </w:p>
    <w:tbl>
      <w:tblPr>
        <w:tblW w:w="0" w:type="auto"/>
        <w:tblLayout w:type="fixed"/>
        <w:tblCellMar>
          <w:left w:w="62" w:type="dxa"/>
          <w:right w:w="62" w:type="dxa"/>
        </w:tblCellMar>
        <w:tblLook w:val="0000"/>
      </w:tblPr>
      <w:tblGrid>
        <w:gridCol w:w="2836"/>
        <w:gridCol w:w="6344"/>
      </w:tblGrid>
      <w:tr w:rsidTr="00645CC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349AB">
            <w:pPr>
              <w:pStyle w:val="BodyText"/>
              <w:rPr>
                <w:lang w:val="en-NZ"/>
              </w:rPr>
            </w:pPr>
            <w:r w:rsidRPr="008349AB">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8349AB">
            <w:pPr>
              <w:pStyle w:val="BodyText"/>
              <w:rPr>
                <w:lang w:val="en-NZ"/>
              </w:rPr>
            </w:pPr>
            <w:r w:rsidRPr="008349AB">
              <w:t>Governance and Legal Compliance</w:t>
            </w:r>
          </w:p>
        </w:tc>
      </w:tr>
      <w:tr w:rsidTr="00645CC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349AB" w:rsidP="008349AB">
            <w:pPr>
              <w:pStyle w:val="BodyText"/>
            </w:pPr>
          </w:p>
        </w:tc>
      </w:tr>
    </w:tbl>
    <w:p w:rsidR="00000000" w:rsidRPr="008349AB" w:rsidP="008349AB">
      <w:pPr>
        <w:pStyle w:val="BodyText"/>
      </w:pPr>
    </w:p>
    <w:p w:rsidR="00000000" w:rsidRPr="008349AB" w:rsidP="008349AB"/>
    <w:sectPr w:rsidSect="008349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9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5CC4" w:rsidP="00645C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9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CC4" w:rsidP="008349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45CC4" w:rsidP="008349A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645CC4" w:rsidP="008349A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9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5CC4" w:rsidP="00645CC4">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9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CC4" w:rsidP="008349AB">
    <w:pPr>
      <w:pStyle w:val="Header"/>
      <w:framePr w:wrap="around"/>
    </w:pPr>
    <w:r>
      <w:fldChar w:fldCharType="begin"/>
    </w:r>
    <w:r>
      <w:instrText xml:space="preserve"> TITLE   \* MERGEFORMAT </w:instrText>
    </w:r>
    <w:r>
      <w:fldChar w:fldCharType="separate"/>
    </w:r>
    <w:r>
      <w:t>SIFGLC003A Conduct internal quality audits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45CC4" w:rsidP="008349A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24BB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2AE1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B0DB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49A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349AB"/>
    <w:pPr>
      <w:spacing w:before="360" w:after="60"/>
      <w:outlineLvl w:val="0"/>
    </w:pPr>
    <w:rPr>
      <w:sz w:val="32"/>
    </w:rPr>
  </w:style>
  <w:style w:type="paragraph" w:styleId="Heading2">
    <w:name w:val="heading 2"/>
    <w:basedOn w:val="HeadingBase"/>
    <w:next w:val="BodyText"/>
    <w:link w:val="Heading2Char"/>
    <w:qFormat/>
    <w:rsid w:val="008349AB"/>
    <w:pPr>
      <w:keepLines/>
      <w:spacing w:before="240" w:after="120"/>
      <w:outlineLvl w:val="1"/>
    </w:pPr>
    <w:rPr>
      <w:sz w:val="28"/>
      <w:szCs w:val="40"/>
    </w:rPr>
  </w:style>
  <w:style w:type="paragraph" w:styleId="Heading3">
    <w:name w:val="heading 3"/>
    <w:basedOn w:val="HeadingBase"/>
    <w:next w:val="BodyText"/>
    <w:link w:val="Heading3Char"/>
    <w:qFormat/>
    <w:rsid w:val="008349AB"/>
    <w:pPr>
      <w:spacing w:before="180" w:after="120"/>
      <w:outlineLvl w:val="2"/>
    </w:pPr>
    <w:rPr>
      <w:spacing w:val="-10"/>
      <w:kern w:val="32"/>
    </w:rPr>
  </w:style>
  <w:style w:type="paragraph" w:styleId="Heading4">
    <w:name w:val="heading 4"/>
    <w:basedOn w:val="HeadingBase"/>
    <w:next w:val="BodyText"/>
    <w:link w:val="Heading4Char"/>
    <w:qFormat/>
    <w:rsid w:val="008349AB"/>
    <w:pPr>
      <w:spacing w:before="160" w:after="120"/>
      <w:outlineLvl w:val="3"/>
    </w:pPr>
    <w:rPr>
      <w:sz w:val="22"/>
    </w:rPr>
  </w:style>
  <w:style w:type="paragraph" w:styleId="Heading5">
    <w:name w:val="heading 5"/>
    <w:basedOn w:val="HeadingBase"/>
    <w:next w:val="Normal"/>
    <w:link w:val="Heading5Char"/>
    <w:qFormat/>
    <w:rsid w:val="008349AB"/>
    <w:pPr>
      <w:spacing w:before="80"/>
      <w:outlineLvl w:val="4"/>
    </w:pPr>
    <w:rPr>
      <w:color w:val="918585"/>
      <w:sz w:val="20"/>
    </w:rPr>
  </w:style>
  <w:style w:type="paragraph" w:styleId="Heading6">
    <w:name w:val="heading 6"/>
    <w:basedOn w:val="HeadingBase"/>
    <w:next w:val="Normal"/>
    <w:link w:val="Heading6Char"/>
    <w:qFormat/>
    <w:rsid w:val="008349AB"/>
    <w:pPr>
      <w:spacing w:before="60"/>
      <w:outlineLvl w:val="5"/>
    </w:pPr>
    <w:rPr>
      <w:color w:val="918585"/>
      <w:sz w:val="20"/>
    </w:rPr>
  </w:style>
  <w:style w:type="paragraph" w:styleId="Heading7">
    <w:name w:val="heading 7"/>
    <w:basedOn w:val="Normal"/>
    <w:next w:val="Normal"/>
    <w:link w:val="Heading7Char"/>
    <w:qFormat/>
    <w:rsid w:val="008349AB"/>
    <w:pPr>
      <w:ind w:left="720"/>
      <w:outlineLvl w:val="6"/>
    </w:pPr>
    <w:rPr>
      <w:i/>
    </w:rPr>
  </w:style>
  <w:style w:type="paragraph" w:styleId="Heading8">
    <w:name w:val="heading 8"/>
    <w:basedOn w:val="Normal"/>
    <w:next w:val="Normal"/>
    <w:link w:val="Heading8Char"/>
    <w:qFormat/>
    <w:rsid w:val="008349AB"/>
    <w:pPr>
      <w:ind w:left="720"/>
      <w:outlineLvl w:val="7"/>
    </w:pPr>
    <w:rPr>
      <w:i/>
    </w:rPr>
  </w:style>
  <w:style w:type="paragraph" w:styleId="Heading9">
    <w:name w:val="heading 9"/>
    <w:basedOn w:val="Normal"/>
    <w:next w:val="Normal"/>
    <w:link w:val="Heading9Char"/>
    <w:qFormat/>
    <w:rsid w:val="008349AB"/>
    <w:pPr>
      <w:ind w:left="720"/>
      <w:outlineLvl w:val="8"/>
    </w:pPr>
    <w:rPr>
      <w:i/>
    </w:rPr>
  </w:style>
  <w:style w:type="character" w:default="1" w:styleId="DefaultParagraphFont">
    <w:name w:val="Default Paragraph Font"/>
    <w:uiPriority w:val="1"/>
    <w:unhideWhenUsed/>
    <w:rsid w:val="008349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49AB"/>
  </w:style>
  <w:style w:type="character" w:customStyle="1" w:styleId="Heading1Char">
    <w:name w:val="Heading 1 Char"/>
    <w:basedOn w:val="DefaultParagraphFont"/>
    <w:link w:val="Heading1"/>
    <w:rsid w:val="008349AB"/>
    <w:rPr>
      <w:rFonts w:ascii="Times New Roman" w:eastAsia="Times New Roman" w:hAnsi="Times New Roman" w:cs="Times New Roman"/>
      <w:b/>
      <w:sz w:val="32"/>
      <w:szCs w:val="20"/>
      <w:lang w:eastAsia="en-US"/>
    </w:rPr>
  </w:style>
  <w:style w:type="paragraph" w:styleId="BodyText">
    <w:name w:val="Body Text"/>
    <w:basedOn w:val="Normal"/>
    <w:link w:val="BodyTextChar"/>
    <w:rsid w:val="008349A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349AB"/>
    <w:rPr>
      <w:rFonts w:ascii="Times New Roman" w:eastAsia="Times New Roman" w:hAnsi="Times New Roman" w:cs="Times New Roman"/>
      <w:sz w:val="24"/>
      <w:lang w:val="en-US" w:eastAsia="en-US"/>
    </w:rPr>
  </w:style>
  <w:style w:type="paragraph" w:styleId="Footer">
    <w:name w:val="footer"/>
    <w:basedOn w:val="Normal"/>
    <w:link w:val="FooterChar"/>
    <w:rsid w:val="008349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49AB"/>
    <w:rPr>
      <w:rFonts w:ascii="Times New Roman" w:eastAsia="Times New Roman" w:hAnsi="Times New Roman" w:cs="Times New Roman"/>
      <w:sz w:val="16"/>
      <w:lang w:val="en-US" w:eastAsia="en-US"/>
    </w:rPr>
  </w:style>
  <w:style w:type="paragraph" w:styleId="List">
    <w:name w:val="List"/>
    <w:basedOn w:val="BodyText"/>
    <w:next w:val="BodyText"/>
    <w:rsid w:val="008349AB"/>
    <w:pPr>
      <w:tabs>
        <w:tab w:val="left" w:pos="340"/>
      </w:tabs>
      <w:spacing w:before="60" w:after="60"/>
      <w:ind w:left="340" w:hanging="340"/>
    </w:pPr>
  </w:style>
  <w:style w:type="paragraph" w:styleId="ListBullet">
    <w:name w:val="List Bullet"/>
    <w:basedOn w:val="List"/>
    <w:rsid w:val="008349AB"/>
    <w:pPr>
      <w:numPr>
        <w:numId w:val="14"/>
      </w:numPr>
      <w:tabs>
        <w:tab w:val="clear" w:pos="340"/>
      </w:tabs>
      <w:spacing w:before="40" w:after="40"/>
    </w:pPr>
  </w:style>
  <w:style w:type="character" w:customStyle="1" w:styleId="SpecialBold">
    <w:name w:val="Special Bold"/>
    <w:basedOn w:val="DefaultParagraphFont"/>
    <w:rsid w:val="008349AB"/>
    <w:rPr>
      <w:b/>
      <w:spacing w:val="0"/>
    </w:rPr>
  </w:style>
  <w:style w:type="paragraph" w:styleId="ListBullet2">
    <w:name w:val="List Bullet 2"/>
    <w:basedOn w:val="List2"/>
    <w:rsid w:val="008349AB"/>
    <w:pPr>
      <w:numPr>
        <w:numId w:val="15"/>
      </w:numPr>
      <w:tabs>
        <w:tab w:val="clear" w:pos="680"/>
      </w:tabs>
    </w:pPr>
  </w:style>
  <w:style w:type="paragraph" w:styleId="Header">
    <w:name w:val="header"/>
    <w:basedOn w:val="Normal"/>
    <w:link w:val="HeaderChar"/>
    <w:rsid w:val="008349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49A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349AB"/>
    <w:pPr>
      <w:spacing w:before="240" w:after="120"/>
      <w:outlineLvl w:val="0"/>
    </w:pPr>
    <w:rPr>
      <w:rFonts w:ascii="Times New Roman" w:hAnsi="Times New Roman"/>
      <w:b/>
      <w:sz w:val="28"/>
    </w:rPr>
  </w:style>
  <w:style w:type="paragraph" w:customStyle="1" w:styleId="AllowPageBreak">
    <w:name w:val="AllowPageBreak"/>
    <w:rsid w:val="008349A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349AB"/>
    <w:pPr>
      <w:numPr>
        <w:numId w:val="3"/>
      </w:numPr>
      <w:tabs>
        <w:tab w:val="clear" w:pos="1021"/>
      </w:tabs>
      <w:ind w:left="1037" w:hanging="357"/>
    </w:pPr>
  </w:style>
  <w:style w:type="character" w:customStyle="1" w:styleId="BoldandItalics">
    <w:name w:val="Bold and Italics"/>
    <w:qFormat/>
    <w:rsid w:val="008349AB"/>
    <w:rPr>
      <w:b/>
      <w:i/>
      <w:u w:val="none"/>
    </w:rPr>
  </w:style>
  <w:style w:type="character" w:customStyle="1" w:styleId="Heading2Char">
    <w:name w:val="Heading 2 Char"/>
    <w:basedOn w:val="DefaultParagraphFont"/>
    <w:link w:val="Heading2"/>
    <w:rsid w:val="008349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49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49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49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49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49A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349A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349AB"/>
    <w:rPr>
      <w:rFonts w:ascii="Courier New" w:eastAsia="Times New Roman" w:hAnsi="Courier New" w:cs="Times New Roman"/>
      <w:i/>
      <w:szCs w:val="20"/>
      <w:lang w:val="en-US" w:eastAsia="en-US"/>
    </w:rPr>
  </w:style>
  <w:style w:type="paragraph" w:customStyle="1" w:styleId="HeadingBase">
    <w:name w:val="Heading Base"/>
    <w:rsid w:val="008349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49AB"/>
    <w:pPr>
      <w:tabs>
        <w:tab w:val="right" w:leader="dot" w:pos="9072"/>
      </w:tabs>
      <w:ind w:left="567"/>
    </w:pPr>
    <w:rPr>
      <w:szCs w:val="22"/>
    </w:rPr>
  </w:style>
  <w:style w:type="paragraph" w:customStyle="1" w:styleId="TOCBase">
    <w:name w:val="TOC Base"/>
    <w:rsid w:val="008349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49AB"/>
    <w:pPr>
      <w:tabs>
        <w:tab w:val="right" w:leader="dot" w:pos="9072"/>
      </w:tabs>
      <w:spacing w:before="40" w:after="40"/>
      <w:ind w:left="284"/>
    </w:pPr>
    <w:rPr>
      <w:rFonts w:ascii="Times New Roman" w:hAnsi="Times New Roman"/>
    </w:rPr>
  </w:style>
  <w:style w:type="paragraph" w:styleId="TOC1">
    <w:name w:val="toc 1"/>
    <w:basedOn w:val="TOCBase"/>
    <w:next w:val="Normal"/>
    <w:rsid w:val="008349A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349AB"/>
    <w:pPr>
      <w:spacing w:before="5040"/>
      <w:jc w:val="center"/>
    </w:pPr>
    <w:rPr>
      <w:sz w:val="48"/>
      <w:szCs w:val="72"/>
      <w:lang w:val="en-US"/>
    </w:rPr>
  </w:style>
  <w:style w:type="character" w:customStyle="1" w:styleId="TitleChar">
    <w:name w:val="Title Char"/>
    <w:basedOn w:val="DefaultParagraphFont"/>
    <w:link w:val="Title"/>
    <w:rsid w:val="008349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49AB"/>
    <w:pPr>
      <w:tabs>
        <w:tab w:val="left" w:pos="3600"/>
        <w:tab w:val="left" w:pos="3958"/>
      </w:tabs>
    </w:pPr>
  </w:style>
  <w:style w:type="paragraph" w:customStyle="1" w:styleId="Note">
    <w:name w:val="Note"/>
    <w:basedOn w:val="BodyText"/>
    <w:rsid w:val="008349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49AB"/>
    <w:pPr>
      <w:framePr w:wrap="auto" w:hAnchor="text" w:y="6049"/>
    </w:pPr>
    <w:rPr>
      <w:color w:val="000000"/>
      <w:sz w:val="40"/>
    </w:rPr>
  </w:style>
  <w:style w:type="paragraph" w:customStyle="1" w:styleId="TOCTitle">
    <w:name w:val="TOCTitle"/>
    <w:basedOn w:val="Heading1"/>
    <w:rsid w:val="008349AB"/>
    <w:pPr>
      <w:spacing w:after="240"/>
      <w:jc w:val="center"/>
      <w:outlineLvl w:val="9"/>
    </w:pPr>
    <w:rPr>
      <w:caps/>
    </w:rPr>
  </w:style>
  <w:style w:type="paragraph" w:customStyle="1" w:styleId="Version">
    <w:name w:val="Version"/>
    <w:rsid w:val="008349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49AB"/>
    <w:pPr>
      <w:keepNext w:val="0"/>
      <w:tabs>
        <w:tab w:val="right" w:pos="4176"/>
      </w:tabs>
      <w:ind w:left="198" w:hanging="198"/>
    </w:pPr>
    <w:rPr>
      <w:rFonts w:ascii="Garamond" w:hAnsi="Garamond"/>
    </w:rPr>
  </w:style>
  <w:style w:type="paragraph" w:styleId="IndexHeading">
    <w:name w:val="index heading"/>
    <w:basedOn w:val="Normal"/>
    <w:next w:val="Index1"/>
    <w:semiHidden/>
    <w:rsid w:val="008349AB"/>
    <w:pPr>
      <w:spacing w:before="120" w:after="120"/>
    </w:pPr>
    <w:rPr>
      <w:rFonts w:ascii="Arial" w:hAnsi="Arial"/>
      <w:b/>
      <w:color w:val="918585"/>
      <w:sz w:val="24"/>
    </w:rPr>
  </w:style>
  <w:style w:type="paragraph" w:customStyle="1" w:styleId="Chapter">
    <w:name w:val="Chapter"/>
    <w:basedOn w:val="Normal"/>
    <w:rsid w:val="008349AB"/>
    <w:pPr>
      <w:spacing w:before="240"/>
    </w:pPr>
    <w:rPr>
      <w:rFonts w:ascii="Times New Roman" w:hAnsi="Times New Roman"/>
      <w:smallCaps/>
      <w:spacing w:val="80"/>
      <w:sz w:val="28"/>
    </w:rPr>
  </w:style>
  <w:style w:type="paragraph" w:customStyle="1" w:styleId="InChapter">
    <w:name w:val="InChapter"/>
    <w:basedOn w:val="Heading3"/>
    <w:rsid w:val="008349AB"/>
    <w:pPr>
      <w:spacing w:after="240"/>
      <w:outlineLvl w:val="9"/>
    </w:pPr>
    <w:rPr>
      <w:noProof/>
    </w:rPr>
  </w:style>
  <w:style w:type="paragraph" w:styleId="Index2">
    <w:name w:val="index 2"/>
    <w:basedOn w:val="Normal"/>
    <w:next w:val="Normal"/>
    <w:semiHidden/>
    <w:rsid w:val="008349AB"/>
    <w:pPr>
      <w:tabs>
        <w:tab w:val="right" w:pos="4176"/>
      </w:tabs>
      <w:ind w:left="568" w:hanging="284"/>
    </w:pPr>
    <w:rPr>
      <w:rFonts w:ascii="Garamond" w:hAnsi="Garamond"/>
    </w:rPr>
  </w:style>
  <w:style w:type="paragraph" w:customStyle="1" w:styleId="Byline">
    <w:name w:val="Byline"/>
    <w:rsid w:val="008349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49AB"/>
    <w:pPr>
      <w:tabs>
        <w:tab w:val="clear" w:pos="3600"/>
        <w:tab w:val="clear" w:pos="3958"/>
      </w:tabs>
      <w:jc w:val="right"/>
    </w:pPr>
  </w:style>
  <w:style w:type="character" w:styleId="Emphasis">
    <w:name w:val="Emphasis"/>
    <w:basedOn w:val="DefaultParagraphFont"/>
    <w:qFormat/>
    <w:rsid w:val="008349AB"/>
    <w:rPr>
      <w:i/>
    </w:rPr>
  </w:style>
  <w:style w:type="paragraph" w:styleId="Caption">
    <w:name w:val="caption"/>
    <w:basedOn w:val="BodyText"/>
    <w:next w:val="Normal"/>
    <w:qFormat/>
    <w:rsid w:val="008349AB"/>
    <w:pPr>
      <w:framePr w:w="2268" w:hSpace="181" w:vSpace="181" w:wrap="around" w:vAnchor="text" w:hAnchor="page" w:x="1135" w:y="285" w:anchorLock="1"/>
    </w:pPr>
    <w:rPr>
      <w:i/>
    </w:rPr>
  </w:style>
  <w:style w:type="paragraph" w:customStyle="1" w:styleId="MiniTOCTitle">
    <w:name w:val="MiniTOCTitle"/>
    <w:basedOn w:val="Heading4"/>
    <w:rsid w:val="008349AB"/>
    <w:pPr>
      <w:spacing w:before="240"/>
      <w:outlineLvl w:val="9"/>
    </w:pPr>
    <w:rPr>
      <w:noProof/>
      <w:sz w:val="24"/>
    </w:rPr>
  </w:style>
  <w:style w:type="paragraph" w:customStyle="1" w:styleId="MiniTOCItem">
    <w:name w:val="MiniTOCItem"/>
    <w:basedOn w:val="ListBullet"/>
    <w:rsid w:val="008349AB"/>
    <w:pPr>
      <w:numPr>
        <w:numId w:val="0"/>
      </w:numPr>
      <w:tabs>
        <w:tab w:val="right" w:leader="dot" w:pos="6521"/>
      </w:tabs>
      <w:spacing w:before="0" w:after="0"/>
    </w:pPr>
  </w:style>
  <w:style w:type="paragraph" w:customStyle="1" w:styleId="TOFTitle">
    <w:name w:val="TOFTitle"/>
    <w:basedOn w:val="TOCTitle"/>
    <w:rsid w:val="008349AB"/>
  </w:style>
  <w:style w:type="paragraph" w:styleId="TableofFigures">
    <w:name w:val="table of figures"/>
    <w:basedOn w:val="Normal"/>
    <w:next w:val="Normal"/>
    <w:semiHidden/>
    <w:rsid w:val="008349AB"/>
    <w:pPr>
      <w:tabs>
        <w:tab w:val="right" w:leader="dot" w:pos="9072"/>
      </w:tabs>
      <w:ind w:left="970" w:hanging="403"/>
    </w:pPr>
    <w:rPr>
      <w:rFonts w:ascii="Times New Roman" w:hAnsi="Times New Roman"/>
      <w:b/>
    </w:rPr>
  </w:style>
  <w:style w:type="paragraph" w:styleId="ListNumber">
    <w:name w:val="List Number"/>
    <w:basedOn w:val="List"/>
    <w:rsid w:val="008349AB"/>
    <w:pPr>
      <w:numPr>
        <w:numId w:val="12"/>
      </w:numPr>
    </w:pPr>
  </w:style>
  <w:style w:type="character" w:customStyle="1" w:styleId="WingdingSymbols">
    <w:name w:val="Wingding Symbols"/>
    <w:rsid w:val="008349AB"/>
    <w:rPr>
      <w:rFonts w:ascii="Wingdings" w:hAnsi="Wingdings"/>
    </w:rPr>
  </w:style>
  <w:style w:type="paragraph" w:customStyle="1" w:styleId="TableHeading">
    <w:name w:val="Table Heading"/>
    <w:basedOn w:val="HeadingBase"/>
    <w:rsid w:val="008349AB"/>
    <w:pPr>
      <w:keepLines/>
      <w:pBdr>
        <w:bottom w:val="single" w:sz="6" w:space="1" w:color="918585"/>
      </w:pBdr>
      <w:spacing w:before="240"/>
    </w:pPr>
  </w:style>
  <w:style w:type="character" w:customStyle="1" w:styleId="HotSpot">
    <w:name w:val="HotSpot"/>
    <w:rsid w:val="008349AB"/>
    <w:rPr>
      <w:color w:val="0033CC"/>
      <w:u w:val="none"/>
    </w:rPr>
  </w:style>
  <w:style w:type="paragraph" w:customStyle="1" w:styleId="BodyTextRight">
    <w:name w:val="Body Text Right"/>
    <w:basedOn w:val="BodyText"/>
    <w:rsid w:val="008349AB"/>
    <w:pPr>
      <w:spacing w:before="0" w:after="0"/>
      <w:jc w:val="right"/>
    </w:pPr>
  </w:style>
  <w:style w:type="paragraph" w:styleId="Index3">
    <w:name w:val="index 3"/>
    <w:basedOn w:val="ListNumber2"/>
    <w:next w:val="Normal"/>
    <w:semiHidden/>
    <w:rsid w:val="008349AB"/>
    <w:pPr>
      <w:numPr>
        <w:numId w:val="0"/>
      </w:numPr>
      <w:tabs>
        <w:tab w:val="right" w:leader="dot" w:pos="4176"/>
      </w:tabs>
    </w:pPr>
  </w:style>
  <w:style w:type="paragraph" w:styleId="ListNumber2">
    <w:name w:val="List Number 2"/>
    <w:basedOn w:val="List2"/>
    <w:rsid w:val="008349AB"/>
    <w:pPr>
      <w:numPr>
        <w:numId w:val="11"/>
      </w:numPr>
      <w:tabs>
        <w:tab w:val="clear" w:pos="1060"/>
      </w:tabs>
    </w:pPr>
  </w:style>
  <w:style w:type="paragraph" w:customStyle="1" w:styleId="MarginNote">
    <w:name w:val="Margin Note"/>
    <w:basedOn w:val="BodyText"/>
    <w:rsid w:val="008349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49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49A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349AB"/>
    <w:rPr>
      <w:sz w:val="32"/>
    </w:rPr>
  </w:style>
  <w:style w:type="paragraph" w:customStyle="1" w:styleId="HeadingProcedure">
    <w:name w:val="Heading Procedure"/>
    <w:basedOn w:val="HeadingBase"/>
    <w:next w:val="Normal"/>
    <w:rsid w:val="008349AB"/>
    <w:pPr>
      <w:tabs>
        <w:tab w:val="left" w:pos="0"/>
      </w:tabs>
      <w:spacing w:before="120" w:after="60"/>
    </w:pPr>
    <w:rPr>
      <w:i/>
      <w:color w:val="918585"/>
      <w:sz w:val="22"/>
    </w:rPr>
  </w:style>
  <w:style w:type="paragraph" w:customStyle="1" w:styleId="TableBodyText">
    <w:name w:val="Table Body Text"/>
    <w:basedOn w:val="BodyText"/>
    <w:rsid w:val="008349AB"/>
    <w:pPr>
      <w:spacing w:before="60" w:after="60"/>
    </w:pPr>
  </w:style>
  <w:style w:type="paragraph" w:styleId="ListContinue">
    <w:name w:val="List Continue"/>
    <w:basedOn w:val="List"/>
    <w:rsid w:val="008349AB"/>
    <w:pPr>
      <w:ind w:firstLine="0"/>
    </w:pPr>
  </w:style>
  <w:style w:type="paragraph" w:customStyle="1" w:styleId="ListNote">
    <w:name w:val="List Note"/>
    <w:basedOn w:val="List"/>
    <w:rsid w:val="008349AB"/>
    <w:pPr>
      <w:pBdr>
        <w:top w:val="single" w:sz="6" w:space="2" w:color="918585"/>
        <w:bottom w:val="single" w:sz="6" w:space="2" w:color="918585"/>
      </w:pBdr>
      <w:tabs>
        <w:tab w:val="left" w:pos="1021"/>
      </w:tabs>
      <w:ind w:firstLine="0"/>
    </w:pPr>
  </w:style>
  <w:style w:type="paragraph" w:customStyle="1" w:styleId="Warning">
    <w:name w:val="Warning"/>
    <w:basedOn w:val="BodyText"/>
    <w:rsid w:val="008349AB"/>
    <w:pPr>
      <w:shd w:val="clear" w:color="auto" w:fill="D9D9D9"/>
      <w:tabs>
        <w:tab w:val="left" w:pos="992"/>
      </w:tabs>
      <w:ind w:left="119" w:right="119"/>
    </w:pPr>
    <w:rPr>
      <w:sz w:val="20"/>
    </w:rPr>
  </w:style>
  <w:style w:type="paragraph" w:customStyle="1" w:styleId="MarginIcons">
    <w:name w:val="Margin Icons"/>
    <w:basedOn w:val="BodyText"/>
    <w:rsid w:val="008349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49AB"/>
    <w:rPr>
      <w:rFonts w:ascii="Courier New" w:hAnsi="Courier New"/>
    </w:rPr>
  </w:style>
  <w:style w:type="paragraph" w:customStyle="1" w:styleId="NoteBullet">
    <w:name w:val="Note Bullet"/>
    <w:basedOn w:val="Note"/>
    <w:rsid w:val="008349AB"/>
    <w:pPr>
      <w:tabs>
        <w:tab w:val="clear" w:pos="680"/>
      </w:tabs>
      <w:spacing w:before="60" w:after="60"/>
    </w:pPr>
  </w:style>
  <w:style w:type="paragraph" w:customStyle="1" w:styleId="SubHeading2">
    <w:name w:val="SubHeading2"/>
    <w:basedOn w:val="HeadingBase"/>
    <w:rsid w:val="008349AB"/>
    <w:pPr>
      <w:spacing w:before="240" w:after="60"/>
    </w:pPr>
    <w:rPr>
      <w:sz w:val="20"/>
    </w:rPr>
  </w:style>
  <w:style w:type="paragraph" w:customStyle="1" w:styleId="SubHeading1">
    <w:name w:val="SubHeading1"/>
    <w:basedOn w:val="HeadingBase"/>
    <w:rsid w:val="008349AB"/>
    <w:pPr>
      <w:spacing w:before="240" w:after="60"/>
    </w:pPr>
    <w:rPr>
      <w:color w:val="918585"/>
      <w:sz w:val="22"/>
    </w:rPr>
  </w:style>
  <w:style w:type="paragraph" w:customStyle="1" w:styleId="SideHeading">
    <w:name w:val="Side Heading"/>
    <w:basedOn w:val="HeadingBase"/>
    <w:rsid w:val="008349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49AB"/>
    <w:pPr>
      <w:numPr>
        <w:numId w:val="13"/>
      </w:numPr>
    </w:pPr>
  </w:style>
  <w:style w:type="paragraph" w:styleId="PlainText">
    <w:name w:val="Plain Text"/>
    <w:basedOn w:val="Normal"/>
    <w:link w:val="PlainTextChar"/>
    <w:rsid w:val="008349AB"/>
    <w:rPr>
      <w:sz w:val="20"/>
    </w:rPr>
  </w:style>
  <w:style w:type="character" w:customStyle="1" w:styleId="PlainTextChar">
    <w:name w:val="Plain Text Char"/>
    <w:basedOn w:val="DefaultParagraphFont"/>
    <w:link w:val="PlainText"/>
    <w:rsid w:val="008349A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349AB"/>
    <w:rPr>
      <w:b/>
      <w:smallCaps/>
    </w:rPr>
  </w:style>
  <w:style w:type="paragraph" w:customStyle="1" w:styleId="TableListNumber">
    <w:name w:val="Table List Number"/>
    <w:basedOn w:val="ListNumber"/>
    <w:rsid w:val="008349AB"/>
    <w:pPr>
      <w:numPr>
        <w:numId w:val="0"/>
      </w:numPr>
    </w:pPr>
  </w:style>
  <w:style w:type="paragraph" w:styleId="TOC4">
    <w:name w:val="toc 4"/>
    <w:basedOn w:val="TOCBase"/>
    <w:next w:val="Normal"/>
    <w:semiHidden/>
    <w:rsid w:val="008349AB"/>
    <w:pPr>
      <w:tabs>
        <w:tab w:val="right" w:leader="dot" w:pos="9071"/>
      </w:tabs>
      <w:ind w:left="1701"/>
    </w:pPr>
  </w:style>
  <w:style w:type="paragraph" w:customStyle="1" w:styleId="ListAlpha">
    <w:name w:val="List Alpha"/>
    <w:basedOn w:val="List"/>
    <w:rsid w:val="008349AB"/>
    <w:pPr>
      <w:numPr>
        <w:numId w:val="10"/>
      </w:numPr>
    </w:pPr>
  </w:style>
  <w:style w:type="paragraph" w:customStyle="1" w:styleId="ListAlpha2">
    <w:name w:val="List Alpha 2"/>
    <w:basedOn w:val="List2"/>
    <w:rsid w:val="008349AB"/>
    <w:pPr>
      <w:numPr>
        <w:numId w:val="9"/>
      </w:numPr>
    </w:pPr>
  </w:style>
  <w:style w:type="paragraph" w:styleId="List2">
    <w:name w:val="List 2"/>
    <w:basedOn w:val="BodyText"/>
    <w:rsid w:val="008349AB"/>
    <w:pPr>
      <w:tabs>
        <w:tab w:val="left" w:pos="680"/>
      </w:tabs>
      <w:spacing w:before="60" w:after="60"/>
      <w:ind w:left="680" w:hanging="340"/>
    </w:pPr>
  </w:style>
  <w:style w:type="paragraph" w:styleId="List3">
    <w:name w:val="List 3"/>
    <w:basedOn w:val="BodyText"/>
    <w:rsid w:val="008349AB"/>
    <w:pPr>
      <w:tabs>
        <w:tab w:val="left" w:pos="1021"/>
      </w:tabs>
      <w:spacing w:before="60" w:after="60"/>
      <w:ind w:left="1020" w:hanging="340"/>
    </w:pPr>
  </w:style>
  <w:style w:type="paragraph" w:styleId="List4">
    <w:name w:val="List 4"/>
    <w:basedOn w:val="BodyText"/>
    <w:rsid w:val="008349AB"/>
    <w:pPr>
      <w:tabs>
        <w:tab w:val="left" w:pos="1361"/>
      </w:tabs>
      <w:spacing w:before="60" w:after="60"/>
      <w:ind w:left="1361" w:hanging="340"/>
    </w:pPr>
  </w:style>
  <w:style w:type="paragraph" w:styleId="List5">
    <w:name w:val="List 5"/>
    <w:basedOn w:val="BodyText"/>
    <w:rsid w:val="008349AB"/>
    <w:pPr>
      <w:tabs>
        <w:tab w:val="left" w:pos="1701"/>
      </w:tabs>
      <w:spacing w:before="60" w:after="60"/>
      <w:ind w:left="1701" w:hanging="340"/>
    </w:pPr>
  </w:style>
  <w:style w:type="paragraph" w:styleId="ListBullet4">
    <w:name w:val="List Bullet 4"/>
    <w:basedOn w:val="List4"/>
    <w:rsid w:val="008349AB"/>
    <w:pPr>
      <w:numPr>
        <w:numId w:val="4"/>
      </w:numPr>
    </w:pPr>
  </w:style>
  <w:style w:type="paragraph" w:styleId="ListBullet5">
    <w:name w:val="List Bullet 5"/>
    <w:basedOn w:val="List5"/>
    <w:rsid w:val="008349AB"/>
    <w:pPr>
      <w:numPr>
        <w:numId w:val="5"/>
      </w:numPr>
    </w:pPr>
  </w:style>
  <w:style w:type="paragraph" w:styleId="ListContinue2">
    <w:name w:val="List Continue 2"/>
    <w:basedOn w:val="List2"/>
    <w:rsid w:val="008349AB"/>
    <w:pPr>
      <w:ind w:firstLine="0"/>
    </w:pPr>
  </w:style>
  <w:style w:type="paragraph" w:styleId="ListContinue3">
    <w:name w:val="List Continue 3"/>
    <w:basedOn w:val="List3"/>
    <w:rsid w:val="008349AB"/>
    <w:pPr>
      <w:ind w:left="1021" w:firstLine="0"/>
    </w:pPr>
  </w:style>
  <w:style w:type="paragraph" w:styleId="ListContinue4">
    <w:name w:val="List Continue 4"/>
    <w:basedOn w:val="List4"/>
    <w:rsid w:val="008349AB"/>
    <w:pPr>
      <w:ind w:firstLine="0"/>
    </w:pPr>
  </w:style>
  <w:style w:type="paragraph" w:styleId="ListContinue5">
    <w:name w:val="List Continue 5"/>
    <w:basedOn w:val="List5"/>
    <w:rsid w:val="008349AB"/>
    <w:pPr>
      <w:ind w:firstLine="0"/>
    </w:pPr>
  </w:style>
  <w:style w:type="paragraph" w:styleId="ListNumber3">
    <w:name w:val="List Number 3"/>
    <w:basedOn w:val="List3"/>
    <w:rsid w:val="008349AB"/>
    <w:pPr>
      <w:numPr>
        <w:numId w:val="6"/>
      </w:numPr>
    </w:pPr>
  </w:style>
  <w:style w:type="paragraph" w:styleId="ListNumber4">
    <w:name w:val="List Number 4"/>
    <w:basedOn w:val="List4"/>
    <w:rsid w:val="008349AB"/>
    <w:pPr>
      <w:numPr>
        <w:numId w:val="7"/>
      </w:numPr>
    </w:pPr>
  </w:style>
  <w:style w:type="paragraph" w:styleId="ListNumber5">
    <w:name w:val="List Number 5"/>
    <w:basedOn w:val="List5"/>
    <w:rsid w:val="008349AB"/>
    <w:pPr>
      <w:numPr>
        <w:numId w:val="8"/>
      </w:numPr>
    </w:pPr>
  </w:style>
  <w:style w:type="paragraph" w:styleId="BlockText">
    <w:name w:val="Block Text"/>
    <w:basedOn w:val="Normal"/>
    <w:rsid w:val="008349AB"/>
    <w:pPr>
      <w:spacing w:after="120"/>
      <w:ind w:left="1440" w:right="1440"/>
    </w:pPr>
  </w:style>
  <w:style w:type="character" w:customStyle="1" w:styleId="Subscript">
    <w:name w:val="Subscript"/>
    <w:basedOn w:val="DefaultParagraphFont"/>
    <w:rsid w:val="008349AB"/>
    <w:rPr>
      <w:sz w:val="16"/>
      <w:vertAlign w:val="subscript"/>
    </w:rPr>
  </w:style>
  <w:style w:type="character" w:customStyle="1" w:styleId="Superscript">
    <w:name w:val="Superscript"/>
    <w:basedOn w:val="DefaultParagraphFont"/>
    <w:rsid w:val="008349AB"/>
    <w:rPr>
      <w:sz w:val="16"/>
      <w:vertAlign w:val="superscript"/>
    </w:rPr>
  </w:style>
  <w:style w:type="character" w:customStyle="1" w:styleId="Symbols">
    <w:name w:val="Symbols"/>
    <w:basedOn w:val="DefaultParagraphFont"/>
    <w:rsid w:val="008349AB"/>
    <w:rPr>
      <w:rFonts w:ascii="Symbol" w:hAnsi="Symbol"/>
    </w:rPr>
  </w:style>
  <w:style w:type="character" w:customStyle="1" w:styleId="MenuOptions">
    <w:name w:val="Menu Options"/>
    <w:basedOn w:val="DefaultParagraphFont"/>
    <w:rsid w:val="008349AB"/>
    <w:rPr>
      <w:rFonts w:ascii="Arial Narrow" w:hAnsi="Arial Narrow"/>
      <w:smallCaps/>
    </w:rPr>
  </w:style>
  <w:style w:type="character" w:customStyle="1" w:styleId="Buttons">
    <w:name w:val="Buttons"/>
    <w:basedOn w:val="DefaultParagraphFont"/>
    <w:rsid w:val="008349AB"/>
    <w:rPr>
      <w:b/>
    </w:rPr>
  </w:style>
  <w:style w:type="character" w:customStyle="1" w:styleId="Underlined">
    <w:name w:val="Underlined"/>
    <w:basedOn w:val="DefaultParagraphFont"/>
    <w:rsid w:val="008349AB"/>
    <w:rPr>
      <w:u w:val="single"/>
    </w:rPr>
  </w:style>
  <w:style w:type="paragraph" w:customStyle="1" w:styleId="TableBodyTextRight">
    <w:name w:val="Table Body Text Right"/>
    <w:basedOn w:val="TableBodyText"/>
    <w:rsid w:val="008349AB"/>
    <w:pPr>
      <w:widowControl w:val="0"/>
      <w:autoSpaceDE w:val="0"/>
      <w:autoSpaceDN w:val="0"/>
      <w:adjustRightInd w:val="0"/>
      <w:jc w:val="right"/>
    </w:pPr>
    <w:rPr>
      <w:rFonts w:cs="Arial"/>
      <w:szCs w:val="18"/>
    </w:rPr>
  </w:style>
  <w:style w:type="paragraph" w:customStyle="1" w:styleId="CopyrightText">
    <w:name w:val="Copyright Text"/>
    <w:basedOn w:val="BodyText"/>
    <w:rsid w:val="008349AB"/>
    <w:rPr>
      <w:sz w:val="18"/>
    </w:rPr>
  </w:style>
  <w:style w:type="paragraph" w:customStyle="1" w:styleId="BodySmallRight">
    <w:name w:val="Body Small Right"/>
    <w:basedOn w:val="BodyTextRight"/>
    <w:rsid w:val="008349AB"/>
    <w:rPr>
      <w:sz w:val="18"/>
      <w:szCs w:val="18"/>
    </w:rPr>
  </w:style>
  <w:style w:type="paragraph" w:customStyle="1" w:styleId="MarginEdition">
    <w:name w:val="Margin Edition"/>
    <w:basedOn w:val="MarginNote"/>
    <w:rsid w:val="008349AB"/>
    <w:pPr>
      <w:spacing w:before="0" w:after="0"/>
    </w:pPr>
    <w:rPr>
      <w:rFonts w:ascii="Times New Roman" w:hAnsi="Times New Roman"/>
      <w:color w:val="999999"/>
    </w:rPr>
  </w:style>
  <w:style w:type="paragraph" w:customStyle="1" w:styleId="Spacer">
    <w:name w:val="Spacer"/>
    <w:basedOn w:val="Normal"/>
    <w:rsid w:val="008349AB"/>
    <w:rPr>
      <w:sz w:val="2"/>
      <w:szCs w:val="2"/>
    </w:rPr>
  </w:style>
  <w:style w:type="character" w:customStyle="1" w:styleId="Small">
    <w:name w:val="Small"/>
    <w:basedOn w:val="DefaultParagraphFont"/>
    <w:rsid w:val="008349AB"/>
    <w:rPr>
      <w:sz w:val="16"/>
    </w:rPr>
  </w:style>
  <w:style w:type="paragraph" w:customStyle="1" w:styleId="WideTable">
    <w:name w:val="Wide Table"/>
    <w:basedOn w:val="Normal"/>
    <w:rsid w:val="008349AB"/>
    <w:pPr>
      <w:ind w:left="-1418"/>
    </w:pPr>
    <w:rPr>
      <w:sz w:val="2"/>
      <w:szCs w:val="2"/>
    </w:rPr>
  </w:style>
  <w:style w:type="character" w:styleId="PageNumber">
    <w:name w:val="page number"/>
    <w:basedOn w:val="DefaultParagraphFont"/>
    <w:rsid w:val="008349AB"/>
  </w:style>
  <w:style w:type="paragraph" w:styleId="Quote">
    <w:name w:val="Quote"/>
    <w:basedOn w:val="Heading1"/>
    <w:link w:val="QuoteChar"/>
    <w:qFormat/>
    <w:rsid w:val="008349AB"/>
    <w:rPr>
      <w:b w:val="0"/>
      <w:sz w:val="72"/>
      <w:szCs w:val="72"/>
      <w:lang w:val="en-NZ"/>
    </w:rPr>
  </w:style>
  <w:style w:type="character" w:customStyle="1" w:styleId="QuoteChar">
    <w:name w:val="Quote Char"/>
    <w:basedOn w:val="DefaultParagraphFont"/>
    <w:link w:val="Quote"/>
    <w:rsid w:val="008349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49AB"/>
    <w:pPr>
      <w:pageBreakBefore/>
    </w:pPr>
  </w:style>
  <w:style w:type="paragraph" w:customStyle="1" w:styleId="Border">
    <w:name w:val="Border"/>
    <w:basedOn w:val="Normal"/>
    <w:qFormat/>
    <w:rsid w:val="008349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49AB"/>
    <w:rPr>
      <w:b/>
      <w:bCs/>
      <w:i/>
      <w:iCs/>
      <w:color w:val="auto"/>
    </w:rPr>
  </w:style>
  <w:style w:type="paragraph" w:styleId="IntenseQuote">
    <w:name w:val="Intense Quote"/>
    <w:basedOn w:val="Normal"/>
    <w:next w:val="Normal"/>
    <w:link w:val="IntenseQuoteChar"/>
    <w:uiPriority w:val="30"/>
    <w:qFormat/>
    <w:rsid w:val="008349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49A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349AB"/>
    <w:rPr>
      <w:smallCaps/>
      <w:color w:val="auto"/>
      <w:u w:val="single"/>
    </w:rPr>
  </w:style>
  <w:style w:type="character" w:styleId="IntenseReference">
    <w:name w:val="Intense Reference"/>
    <w:basedOn w:val="DefaultParagraphFont"/>
    <w:uiPriority w:val="32"/>
    <w:qFormat/>
    <w:rsid w:val="008349AB"/>
    <w:rPr>
      <w:b/>
      <w:bCs/>
      <w:smallCaps/>
      <w:color w:val="auto"/>
      <w:spacing w:val="5"/>
      <w:u w:val="single"/>
    </w:rPr>
  </w:style>
  <w:style w:type="paragraph" w:customStyle="1" w:styleId="2ColumnHeading">
    <w:name w:val="2Column Heading"/>
    <w:basedOn w:val="BodyText"/>
    <w:qFormat/>
    <w:rsid w:val="008349AB"/>
    <w:pPr>
      <w:spacing w:after="60"/>
      <w:ind w:left="-2268"/>
    </w:pPr>
    <w:rPr>
      <w:b/>
    </w:rPr>
  </w:style>
  <w:style w:type="paragraph" w:customStyle="1" w:styleId="Heading1TOC">
    <w:name w:val="Heading1 TOC"/>
    <w:basedOn w:val="Normal"/>
    <w:qFormat/>
    <w:rsid w:val="008349AB"/>
    <w:pPr>
      <w:spacing w:before="240" w:after="120"/>
    </w:pPr>
    <w:rPr>
      <w:rFonts w:ascii="Times New Roman" w:hAnsi="Times New Roman"/>
      <w:b/>
      <w:sz w:val="32"/>
    </w:rPr>
  </w:style>
  <w:style w:type="paragraph" w:customStyle="1" w:styleId="Heading2TOC">
    <w:name w:val="Heading2 TOC"/>
    <w:basedOn w:val="Normal"/>
    <w:qFormat/>
    <w:rsid w:val="008349AB"/>
    <w:pPr>
      <w:spacing w:before="240" w:after="60"/>
    </w:pPr>
    <w:rPr>
      <w:rFonts w:ascii="Times New Roman" w:hAnsi="Times New Roman"/>
      <w:b/>
      <w:sz w:val="28"/>
    </w:rPr>
  </w:style>
  <w:style w:type="character" w:customStyle="1" w:styleId="Underline">
    <w:name w:val="Underline"/>
    <w:basedOn w:val="DefaultParagraphFont"/>
    <w:qFormat/>
    <w:rsid w:val="008349AB"/>
    <w:rPr>
      <w:u w:val="single"/>
    </w:rPr>
  </w:style>
  <w:style w:type="paragraph" w:styleId="BalloonText">
    <w:name w:val="Balloon Text"/>
    <w:basedOn w:val="Normal"/>
    <w:link w:val="BalloonTextChar"/>
    <w:rsid w:val="008349AB"/>
    <w:rPr>
      <w:rFonts w:ascii="Tahoma" w:hAnsi="Tahoma" w:cs="Tahoma"/>
      <w:sz w:val="16"/>
      <w:szCs w:val="16"/>
    </w:rPr>
  </w:style>
  <w:style w:type="character" w:customStyle="1" w:styleId="BalloonTextChar">
    <w:name w:val="Balloon Text Char"/>
    <w:basedOn w:val="DefaultParagraphFont"/>
    <w:link w:val="BalloonText"/>
    <w:rsid w:val="008349A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349A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349A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1144</Words>
  <Characters>7452</Characters>
  <Application>Microsoft Office Word</Application>
  <DocSecurity>0</DocSecurity>
  <Lines>356</Lines>
  <Paragraphs>168</Paragraphs>
  <ScaleCrop>false</ScaleCrop>
  <Company>Author-it Software Corporation Ltd.</Company>
  <LinksUpToDate>false</LinksUpToDate>
  <CharactersWithSpaces>8503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SIFGLC003A Conduct internal quality audits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2012-05-26T21:33:00Z</dcterms:created>
  <dcterms:modified xsi:type="dcterms:W3CDTF">2012-05-26T21:33:00Z</dcterms:modified>
</cp:coreProperties>
</file>