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2BD" w:rsidP="009902BD">
      <w:pPr>
        <w:pStyle w:val="Title"/>
      </w:pPr>
      <w:r>
        <w:fldChar w:fldCharType="begin"/>
      </w:r>
      <w:r>
        <w:instrText xml:space="preserve"> TITLE   \* MERGEFORMAT </w:instrText>
      </w:r>
      <w:r>
        <w:fldChar w:fldCharType="separate"/>
      </w:r>
      <w:r>
        <w:t>SIFCCS004A Coordinate interaction with clients</w:t>
      </w:r>
      <w:r>
        <w:fldChar w:fldCharType="end"/>
      </w:r>
    </w:p>
    <w:p w:rsidR="009902BD" w:rsidP="009902BD">
      <w:pPr>
        <w:pStyle w:val="Version"/>
        <w:sectPr w:rsidSect="002441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415E" w:rsidP="0024415E">
      <w:pPr>
        <w:pStyle w:val="SuperHeading"/>
      </w:pPr>
      <w:r w:rsidRPr="0024415E">
        <w:t>SIFCCS004A Coordinate interaction with clients</w:t>
      </w:r>
    </w:p>
    <w:p w:rsidR="00000000" w:rsidRPr="0024415E" w:rsidP="0024415E">
      <w:pPr>
        <w:pStyle w:val="Heading1"/>
      </w:pPr>
      <w:bookmarkStart w:id="1" w:name="O_136647"/>
      <w:bookmarkEnd w:id="1"/>
      <w:r w:rsidRPr="0024415E">
        <w:t>Modification History</w:t>
      </w:r>
    </w:p>
    <w:p w:rsidR="00000000" w:rsidRPr="0024415E" w:rsidP="0024415E">
      <w:pPr>
        <w:pStyle w:val="BodyText"/>
      </w:pPr>
      <w:r w:rsidRPr="0024415E">
        <w:t>Not applicable.</w:t>
      </w:r>
    </w:p>
    <w:p w:rsidR="00000000" w:rsidRPr="0024415E" w:rsidP="0024415E">
      <w:pPr>
        <w:pStyle w:val="AllowPageBreak"/>
      </w:pPr>
    </w:p>
    <w:p w:rsidR="00000000" w:rsidRPr="0024415E" w:rsidP="0024415E">
      <w:pPr>
        <w:pStyle w:val="Heading1"/>
      </w:pPr>
      <w:bookmarkStart w:id="2" w:name="O_136648"/>
      <w:bookmarkEnd w:id="2"/>
      <w:r w:rsidRPr="0024415E">
        <w:t>Unit Descriptor</w:t>
      </w:r>
    </w:p>
    <w:tbl>
      <w:tblPr>
        <w:tblW w:w="0" w:type="auto"/>
        <w:tblLayout w:type="fixed"/>
        <w:tblCellMar>
          <w:left w:w="62" w:type="dxa"/>
          <w:right w:w="62" w:type="dxa"/>
        </w:tblCellMar>
        <w:tblLook w:val="0000"/>
      </w:tblPr>
      <w:tblGrid>
        <w:gridCol w:w="2836"/>
        <w:gridCol w:w="6344"/>
      </w:tblGrid>
      <w:tr w:rsidTr="009902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t>This unit describes the performance outcomes, skills and knowledge required to ensure that staff member</w:t>
            </w:r>
            <w:r w:rsidRPr="0024415E">
              <w:t>s meet workplace standards for service to customers. It involves coordinating other staff and monitoring customer service standards provided by team members.</w:t>
            </w:r>
          </w:p>
        </w:tc>
      </w:tr>
      <w:tr w:rsidTr="00990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415E" w:rsidP="0024415E">
            <w:pPr>
              <w:pStyle w:val="BodyText"/>
            </w:pPr>
          </w:p>
        </w:tc>
      </w:tr>
    </w:tbl>
    <w:p w:rsidR="00000000" w:rsidRPr="0024415E" w:rsidP="0024415E">
      <w:pPr>
        <w:pStyle w:val="BodyText"/>
      </w:pPr>
    </w:p>
    <w:p w:rsidR="00000000" w:rsidRPr="0024415E" w:rsidP="0024415E">
      <w:pPr>
        <w:pStyle w:val="AllowPageBreak"/>
      </w:pPr>
    </w:p>
    <w:p w:rsidR="00000000" w:rsidRPr="0024415E" w:rsidP="0024415E">
      <w:pPr>
        <w:pStyle w:val="Heading1"/>
      </w:pPr>
      <w:bookmarkStart w:id="3" w:name="O_136649"/>
      <w:bookmarkEnd w:id="3"/>
      <w:r w:rsidRPr="0024415E">
        <w:t>Application of the Unit</w:t>
      </w:r>
    </w:p>
    <w:tbl>
      <w:tblPr>
        <w:tblW w:w="0" w:type="auto"/>
        <w:tblLayout w:type="fixed"/>
        <w:tblCellMar>
          <w:left w:w="62" w:type="dxa"/>
          <w:right w:w="62" w:type="dxa"/>
        </w:tblCellMar>
        <w:tblLook w:val="0000"/>
      </w:tblPr>
      <w:tblGrid>
        <w:gridCol w:w="2836"/>
        <w:gridCol w:w="6344"/>
      </w:tblGrid>
      <w:tr w:rsidTr="009902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t>This unit applies to supervisory staff in a range of workplace contexts.</w:t>
            </w:r>
          </w:p>
        </w:tc>
      </w:tr>
      <w:tr w:rsidTr="00990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415E" w:rsidP="0024415E">
            <w:pPr>
              <w:pStyle w:val="BodyText"/>
            </w:pPr>
          </w:p>
        </w:tc>
      </w:tr>
    </w:tbl>
    <w:p w:rsidR="00000000" w:rsidRPr="0024415E" w:rsidP="0024415E">
      <w:pPr>
        <w:pStyle w:val="BodyText"/>
      </w:pPr>
    </w:p>
    <w:p w:rsidR="00000000" w:rsidRPr="0024415E" w:rsidP="0024415E">
      <w:pPr>
        <w:pStyle w:val="AllowPageBreak"/>
      </w:pPr>
    </w:p>
    <w:p w:rsidR="00000000" w:rsidRPr="0024415E" w:rsidP="0024415E">
      <w:pPr>
        <w:pStyle w:val="Heading1"/>
      </w:pPr>
      <w:bookmarkStart w:id="4" w:name="O_136650"/>
      <w:bookmarkEnd w:id="4"/>
      <w:r w:rsidRPr="0024415E">
        <w:t>Licensing/Regulatory Information</w:t>
      </w:r>
    </w:p>
    <w:p w:rsidR="00000000" w:rsidRPr="0024415E" w:rsidP="0024415E">
      <w:pPr>
        <w:pStyle w:val="BodyText"/>
      </w:pPr>
      <w:r w:rsidRPr="0024415E">
        <w:t>Not applicable.</w:t>
      </w:r>
    </w:p>
    <w:p w:rsidR="00000000" w:rsidRPr="0024415E" w:rsidP="0024415E">
      <w:pPr>
        <w:pStyle w:val="AllowPageBreak"/>
      </w:pPr>
    </w:p>
    <w:p w:rsidR="00000000" w:rsidRPr="0024415E" w:rsidP="0024415E">
      <w:pPr>
        <w:pStyle w:val="Heading1"/>
      </w:pPr>
      <w:bookmarkStart w:id="5" w:name="O_136652"/>
      <w:bookmarkEnd w:id="5"/>
      <w:r w:rsidRPr="0024415E">
        <w:t>Pre-Requisites</w:t>
      </w:r>
    </w:p>
    <w:tbl>
      <w:tblPr>
        <w:tblW w:w="0" w:type="auto"/>
        <w:tblLayout w:type="fixed"/>
        <w:tblCellMar>
          <w:left w:w="62" w:type="dxa"/>
          <w:right w:w="62" w:type="dxa"/>
        </w:tblCellMar>
        <w:tblLook w:val="0000"/>
      </w:tblPr>
      <w:tblGrid>
        <w:gridCol w:w="2836"/>
        <w:gridCol w:w="6344"/>
      </w:tblGrid>
      <w:tr w:rsidTr="009902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t xml:space="preserve">Nil </w:t>
            </w:r>
          </w:p>
        </w:tc>
      </w:tr>
      <w:tr w:rsidTr="00990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415E" w:rsidP="0024415E">
            <w:pPr>
              <w:pStyle w:val="BodyText"/>
            </w:pPr>
          </w:p>
        </w:tc>
      </w:tr>
    </w:tbl>
    <w:p w:rsidR="00000000" w:rsidRPr="0024415E" w:rsidP="0024415E">
      <w:pPr>
        <w:pStyle w:val="BodyText"/>
      </w:pPr>
    </w:p>
    <w:p w:rsidR="00000000" w:rsidRPr="0024415E" w:rsidP="0024415E">
      <w:pPr>
        <w:pStyle w:val="AllowPageBreak"/>
      </w:pPr>
    </w:p>
    <w:p w:rsidR="00000000" w:rsidRPr="0024415E" w:rsidP="0024415E">
      <w:pPr>
        <w:pStyle w:val="Heading1"/>
      </w:pPr>
      <w:bookmarkStart w:id="6" w:name="O_136651"/>
      <w:bookmarkEnd w:id="6"/>
      <w:r w:rsidRPr="0024415E">
        <w:t>Employability Skills Information</w:t>
      </w:r>
    </w:p>
    <w:tbl>
      <w:tblPr>
        <w:tblW w:w="0" w:type="auto"/>
        <w:tblLayout w:type="fixed"/>
        <w:tblCellMar>
          <w:left w:w="62" w:type="dxa"/>
          <w:right w:w="62" w:type="dxa"/>
        </w:tblCellMar>
        <w:tblLook w:val="0000"/>
      </w:tblPr>
      <w:tblGrid>
        <w:gridCol w:w="2836"/>
        <w:gridCol w:w="6344"/>
      </w:tblGrid>
      <w:tr w:rsidTr="009902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t>This unit contains employability skills.</w:t>
            </w:r>
          </w:p>
        </w:tc>
      </w:tr>
      <w:tr w:rsidTr="00990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415E" w:rsidP="0024415E">
            <w:pPr>
              <w:pStyle w:val="BodyText"/>
            </w:pPr>
          </w:p>
        </w:tc>
      </w:tr>
    </w:tbl>
    <w:p w:rsidR="00000000" w:rsidRPr="0024415E" w:rsidP="0024415E">
      <w:pPr>
        <w:pStyle w:val="BodyText"/>
      </w:pPr>
    </w:p>
    <w:p w:rsidR="00000000" w:rsidRPr="0024415E" w:rsidP="0024415E">
      <w:pPr>
        <w:pStyle w:val="AllowPageBreak"/>
      </w:pPr>
    </w:p>
    <w:p w:rsidR="00000000" w:rsidRPr="0024415E" w:rsidP="0024415E">
      <w:pPr>
        <w:pStyle w:val="Heading1"/>
      </w:pPr>
      <w:bookmarkStart w:id="7" w:name="O_136653"/>
      <w:bookmarkEnd w:id="7"/>
      <w:r w:rsidRPr="0024415E">
        <w:t>Elements and Performance Criteria Pre-Content</w:t>
      </w:r>
    </w:p>
    <w:tbl>
      <w:tblPr>
        <w:tblW w:w="0" w:type="auto"/>
        <w:tblLayout w:type="fixed"/>
        <w:tblCellMar>
          <w:left w:w="62" w:type="dxa"/>
          <w:right w:w="62" w:type="dxa"/>
        </w:tblCellMar>
        <w:tblLook w:val="0000"/>
      </w:tblPr>
      <w:tblGrid>
        <w:gridCol w:w="2836"/>
        <w:gridCol w:w="6344"/>
      </w:tblGrid>
      <w:tr w:rsidTr="00990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4415E" w:rsidP="0024415E">
            <w:pPr>
              <w:pStyle w:val="BodyText"/>
            </w:pPr>
            <w:r w:rsidRPr="0024415E">
              <w:t>Performance criteria describe the required performance needed to demonstrate achievement of the element. Where bold italicised text is used, further information is detailed in the required skills and knowledge and/or the range statement. Assessment of perf</w:t>
            </w:r>
            <w:r w:rsidRPr="0024415E">
              <w:t>ormance is to be consistent with the evidence guide.</w:t>
            </w:r>
          </w:p>
        </w:tc>
      </w:tr>
    </w:tbl>
    <w:p w:rsidR="00000000" w:rsidRPr="0024415E" w:rsidP="0024415E">
      <w:pPr>
        <w:pStyle w:val="BodyText"/>
      </w:pPr>
    </w:p>
    <w:p w:rsidR="00000000" w:rsidRPr="0024415E" w:rsidP="0024415E">
      <w:pPr>
        <w:pStyle w:val="AllowPageBreak"/>
      </w:pPr>
    </w:p>
    <w:p w:rsidR="00000000" w:rsidRPr="0024415E" w:rsidP="0024415E">
      <w:pPr>
        <w:pStyle w:val="Heading1"/>
      </w:pPr>
      <w:bookmarkStart w:id="8" w:name="O_136654"/>
      <w:bookmarkEnd w:id="8"/>
      <w:r w:rsidRPr="0024415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902B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4415E" w:rsidP="0024415E">
            <w:pPr>
              <w:pStyle w:val="List"/>
            </w:pPr>
            <w:r w:rsidRPr="0024415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rPr>
                <w:rStyle w:val="SpecialBold"/>
              </w:rPr>
              <w:t>PERFORMANCE CRITERIA</w:t>
            </w:r>
          </w:p>
        </w:tc>
      </w:tr>
      <w:tr w:rsidTr="009902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p>
        </w:tc>
      </w:tr>
      <w:tr w:rsidTr="009902B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1</w:t>
            </w:r>
          </w:p>
        </w:tc>
        <w:tc>
          <w:tcPr>
            <w:tcW w:w="2410" w:type="dxa"/>
            <w:vMerge w:val="restart"/>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Implement customer service standards.</w:t>
            </w:r>
          </w:p>
        </w:tc>
        <w:tc>
          <w:tcPr>
            <w:tcW w:w="56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1.1</w:t>
            </w:r>
          </w:p>
        </w:tc>
        <w:tc>
          <w:tcPr>
            <w:tcW w:w="577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 xml:space="preserve">Identify workplace </w:t>
            </w:r>
            <w:r w:rsidRPr="0024415E">
              <w:rPr>
                <w:rStyle w:val="BoldandItalics"/>
              </w:rPr>
              <w:t>customer</w:t>
            </w:r>
            <w:r w:rsidRPr="0024415E">
              <w:t xml:space="preserve"> service standards.</w:t>
            </w:r>
          </w:p>
        </w:tc>
      </w:tr>
      <w:tr w:rsidTr="00990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1.2</w:t>
            </w:r>
          </w:p>
        </w:tc>
        <w:tc>
          <w:tcPr>
            <w:tcW w:w="577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Communicate workplace customer service standards to team members.</w:t>
            </w:r>
          </w:p>
        </w:tc>
      </w:tr>
      <w:tr w:rsidTr="00990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1.3</w:t>
            </w:r>
          </w:p>
        </w:tc>
        <w:tc>
          <w:tcPr>
            <w:tcW w:w="577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 xml:space="preserve">Monitor implementation of </w:t>
            </w:r>
            <w:r w:rsidRPr="0024415E">
              <w:rPr>
                <w:rStyle w:val="BoldandItalics"/>
              </w:rPr>
              <w:t>customer service standards</w:t>
            </w:r>
            <w:r w:rsidRPr="0024415E">
              <w:t xml:space="preserve"> according to </w:t>
            </w:r>
            <w:r w:rsidRPr="0024415E">
              <w:rPr>
                <w:rStyle w:val="BoldandItalics"/>
              </w:rPr>
              <w:t>workplace policies and procedures</w:t>
            </w:r>
            <w:r w:rsidRPr="0024415E">
              <w:t>.</w:t>
            </w:r>
          </w:p>
        </w:tc>
      </w:tr>
      <w:tr w:rsidTr="00990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1.4</w:t>
            </w:r>
          </w:p>
        </w:tc>
        <w:tc>
          <w:tcPr>
            <w:tcW w:w="577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 xml:space="preserve">Identify deficiencies in service provision and take </w:t>
            </w:r>
            <w:r w:rsidRPr="0024415E">
              <w:rPr>
                <w:rStyle w:val="BoldandItalics"/>
              </w:rPr>
              <w:t>corrective action</w:t>
            </w:r>
            <w:r w:rsidRPr="0024415E">
              <w:t xml:space="preserve"> according to workplace policies and procedures.</w:t>
            </w:r>
          </w:p>
        </w:tc>
      </w:tr>
      <w:tr w:rsidTr="009902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1.5</w:t>
            </w:r>
          </w:p>
        </w:tc>
        <w:tc>
          <w:tcPr>
            <w:tcW w:w="577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Provide feedback on quality of service provision to team members and management according to workplace policies and procedures.</w:t>
            </w:r>
          </w:p>
        </w:tc>
      </w:tr>
      <w:tr w:rsidTr="009902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p>
        </w:tc>
      </w:tr>
      <w:tr w:rsidTr="009902B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2</w:t>
            </w:r>
          </w:p>
        </w:tc>
        <w:tc>
          <w:tcPr>
            <w:tcW w:w="2410" w:type="dxa"/>
            <w:vMerge w:val="restart"/>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Implement workplace policy regarding client complaints.</w:t>
            </w:r>
          </w:p>
        </w:tc>
        <w:tc>
          <w:tcPr>
            <w:tcW w:w="56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2.1</w:t>
            </w:r>
          </w:p>
        </w:tc>
        <w:tc>
          <w:tcPr>
            <w:tcW w:w="577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Monitor client complaints according to workplace policies and procedures.</w:t>
            </w:r>
          </w:p>
        </w:tc>
      </w:tr>
      <w:tr w:rsidTr="00990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2.2</w:t>
            </w:r>
          </w:p>
        </w:tc>
        <w:tc>
          <w:tcPr>
            <w:tcW w:w="577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Take corrective action to resolve client complaints according to workplace policies and procedures.</w:t>
            </w:r>
          </w:p>
        </w:tc>
      </w:tr>
      <w:tr w:rsidTr="00990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2.3</w:t>
            </w:r>
          </w:p>
        </w:tc>
        <w:tc>
          <w:tcPr>
            <w:tcW w:w="577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Identify clients' special needs and respond accord</w:t>
            </w:r>
            <w:r w:rsidRPr="0024415E">
              <w:t>ing to workplace policies and procedures.</w:t>
            </w:r>
          </w:p>
        </w:tc>
      </w:tr>
      <w:tr w:rsidTr="009902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p>
        </w:tc>
      </w:tr>
      <w:tr w:rsidTr="009902B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3</w:t>
            </w:r>
          </w:p>
        </w:tc>
        <w:tc>
          <w:tcPr>
            <w:tcW w:w="2410" w:type="dxa"/>
            <w:vMerge w:val="restart"/>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Communicate with management.</w:t>
            </w:r>
          </w:p>
        </w:tc>
        <w:tc>
          <w:tcPr>
            <w:tcW w:w="56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3.1</w:t>
            </w:r>
          </w:p>
        </w:tc>
        <w:tc>
          <w:tcPr>
            <w:tcW w:w="577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Refer customer service issues that may affect workplace operation to management.</w:t>
            </w:r>
          </w:p>
        </w:tc>
      </w:tr>
      <w:tr w:rsidTr="00990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4415E">
            <w:pPr>
              <w:pStyle w:val="List"/>
              <w:rPr>
                <w:lang w:val="en-NZ"/>
              </w:rPr>
            </w:pPr>
            <w:r w:rsidRPr="0024415E">
              <w:t>3.2</w:t>
            </w:r>
          </w:p>
        </w:tc>
        <w:tc>
          <w:tcPr>
            <w:tcW w:w="5777" w:type="dxa"/>
            <w:tcBorders>
              <w:top w:val="nil"/>
              <w:left w:val="nil"/>
              <w:bottom w:val="nil"/>
              <w:right w:val="nil"/>
            </w:tcBorders>
            <w:tcMar>
              <w:top w:w="0" w:type="dxa"/>
              <w:left w:w="62" w:type="dxa"/>
              <w:bottom w:w="0" w:type="dxa"/>
              <w:right w:w="62" w:type="dxa"/>
            </w:tcMar>
          </w:tcPr>
          <w:p w:rsidR="00000000" w:rsidRPr="0024415E" w:rsidP="0024415E">
            <w:pPr>
              <w:pStyle w:val="List"/>
            </w:pPr>
            <w:r w:rsidRPr="0024415E">
              <w:t xml:space="preserve">Provide </w:t>
            </w:r>
            <w:r w:rsidRPr="0024415E">
              <w:rPr>
                <w:rStyle w:val="BoldandItalics"/>
              </w:rPr>
              <w:t>operational information</w:t>
            </w:r>
            <w:r w:rsidRPr="0024415E">
              <w:t xml:space="preserve"> to management in order </w:t>
            </w:r>
            <w:r w:rsidRPr="0024415E">
              <w:t>to facilitate customer service planning.</w:t>
            </w:r>
          </w:p>
        </w:tc>
      </w:tr>
    </w:tbl>
    <w:p w:rsidR="00000000" w:rsidRPr="0024415E" w:rsidP="0024415E">
      <w:pPr>
        <w:pStyle w:val="BodyText"/>
      </w:pPr>
    </w:p>
    <w:p w:rsidR="00000000" w:rsidRPr="0024415E" w:rsidP="0024415E">
      <w:pPr>
        <w:pStyle w:val="AllowPageBreak"/>
      </w:pPr>
    </w:p>
    <w:p w:rsidR="00000000" w:rsidRPr="0024415E" w:rsidP="0024415E">
      <w:pPr>
        <w:pStyle w:val="Heading1"/>
      </w:pPr>
      <w:bookmarkStart w:id="9" w:name="O_136655"/>
      <w:bookmarkEnd w:id="9"/>
      <w:r w:rsidRPr="0024415E">
        <w:t>Required Skills and Knowledge</w:t>
      </w:r>
    </w:p>
    <w:tbl>
      <w:tblPr>
        <w:tblW w:w="0" w:type="auto"/>
        <w:tblLayout w:type="fixed"/>
        <w:tblCellMar>
          <w:left w:w="62" w:type="dxa"/>
          <w:right w:w="62" w:type="dxa"/>
        </w:tblCellMar>
        <w:tblLook w:val="0000"/>
      </w:tblPr>
      <w:tblGrid>
        <w:gridCol w:w="9180"/>
      </w:tblGrid>
      <w:tr w:rsidTr="009902B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REQUIRED SKILLS AND KNOWLEDGE</w:t>
            </w:r>
          </w:p>
        </w:tc>
      </w:tr>
      <w:tr w:rsidTr="009902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t>This section describes the skills and knowledge required for this unit.</w:t>
            </w:r>
          </w:p>
        </w:tc>
      </w:tr>
      <w:tr w:rsidTr="009902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Required skills</w:t>
            </w:r>
          </w:p>
        </w:tc>
      </w:tr>
      <w:tr w:rsidTr="009902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4415E" w:rsidP="0024415E">
            <w:pPr>
              <w:pStyle w:val="ListBullet"/>
            </w:pPr>
            <w:r w:rsidRPr="0024415E">
              <w:t>interpersonal skills to relate to people from a range of social, cultural, religious and ethnic backgrounds and with a range of physical and mental abilities</w:t>
            </w:r>
          </w:p>
          <w:p w:rsidR="00000000" w:rsidRPr="0024415E" w:rsidP="0024415E">
            <w:pPr>
              <w:pStyle w:val="ListBullet"/>
            </w:pPr>
            <w:r w:rsidRPr="0024415E">
              <w:t>problem-solving skills to identify customer service issues and resolve complaints</w:t>
            </w:r>
          </w:p>
          <w:p w:rsidR="00000000" w:rsidRPr="0024415E" w:rsidP="0024415E">
            <w:pPr>
              <w:pStyle w:val="ListBullet"/>
            </w:pPr>
            <w:r w:rsidRPr="0024415E">
              <w:t>communication sk</w:t>
            </w:r>
            <w:r w:rsidRPr="0024415E">
              <w:t>ills, including clear and direct communication to provide operational information to management and advise staff on customer service standards and responsive communication when negotiating client complaints</w:t>
            </w:r>
          </w:p>
          <w:p w:rsidR="00000000" w:rsidRPr="0024415E" w:rsidP="0024415E">
            <w:pPr>
              <w:pStyle w:val="ListBullet"/>
            </w:pPr>
            <w:r w:rsidRPr="0024415E">
              <w:t>literacy and numeracy skills to understand writte</w:t>
            </w:r>
            <w:r w:rsidRPr="0024415E">
              <w:t xml:space="preserve">n information </w:t>
            </w:r>
          </w:p>
          <w:p w:rsidR="00000000" w:rsidP="0024415E">
            <w:pPr>
              <w:pStyle w:val="ListBullet"/>
              <w:rPr>
                <w:lang w:val="en-NZ"/>
              </w:rPr>
            </w:pPr>
            <w:r w:rsidRPr="0024415E">
              <w:t>teamwork skills to support team members and coordinate and supervise staff.</w:t>
            </w:r>
          </w:p>
        </w:tc>
      </w:tr>
      <w:tr w:rsidTr="009902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Required knowledge</w:t>
            </w:r>
          </w:p>
        </w:tc>
      </w:tr>
      <w:tr w:rsidTr="009902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4415E" w:rsidP="0024415E">
            <w:pPr>
              <w:pStyle w:val="ListBullet"/>
            </w:pPr>
            <w:r w:rsidRPr="0024415E">
              <w:t>workplace policies and procedures in relation to customer service</w:t>
            </w:r>
          </w:p>
          <w:p w:rsidR="00000000" w:rsidRPr="0024415E" w:rsidP="0024415E">
            <w:pPr>
              <w:pStyle w:val="ListBullet"/>
            </w:pPr>
            <w:r w:rsidRPr="0024415E">
              <w:t>broad working knowledge of relevant federal, state or territor</w:t>
            </w:r>
            <w:r w:rsidRPr="0024415E">
              <w:t>y, and local government legislation and regulations relating to consumer protection and funeral services, burials and cremations</w:t>
            </w:r>
          </w:p>
          <w:p w:rsidR="00000000" w:rsidRPr="0024415E" w:rsidP="0024415E">
            <w:pPr>
              <w:pStyle w:val="ListBullet"/>
            </w:pPr>
            <w:r w:rsidRPr="0024415E">
              <w:t>social, religious and cultural differences and traditions</w:t>
            </w:r>
          </w:p>
          <w:p w:rsidR="00000000" w:rsidRPr="0024415E" w:rsidP="0024415E">
            <w:pPr>
              <w:pStyle w:val="ListBullet"/>
            </w:pPr>
            <w:r w:rsidRPr="0024415E">
              <w:t>funeral services industry communication protocols.</w:t>
            </w:r>
          </w:p>
        </w:tc>
      </w:tr>
    </w:tbl>
    <w:p w:rsidR="009902BD" w:rsidP="0024415E">
      <w:pPr>
        <w:pStyle w:val="BodyText"/>
      </w:pPr>
    </w:p>
    <w:p w:rsidR="009902BD" w:rsidP="0024415E">
      <w:pPr>
        <w:pStyle w:val="BodyText"/>
      </w:pPr>
    </w:p>
    <w:p w:rsidR="00000000" w:rsidRPr="0024415E" w:rsidP="0024415E">
      <w:pPr>
        <w:pStyle w:val="Heading1"/>
      </w:pPr>
      <w:bookmarkStart w:id="10" w:name="O_136656"/>
      <w:bookmarkEnd w:id="10"/>
      <w:r w:rsidRPr="0024415E">
        <w:t>Evidence Guide</w:t>
      </w:r>
    </w:p>
    <w:tbl>
      <w:tblPr>
        <w:tblW w:w="0" w:type="auto"/>
        <w:tblLayout w:type="fixed"/>
        <w:tblCellMar>
          <w:left w:w="62" w:type="dxa"/>
          <w:right w:w="62" w:type="dxa"/>
        </w:tblCellMar>
        <w:tblLook w:val="0000"/>
      </w:tblPr>
      <w:tblGrid>
        <w:gridCol w:w="3345"/>
        <w:gridCol w:w="5835"/>
      </w:tblGrid>
      <w:tr w:rsidTr="009902B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EVIDENCE GUIDE</w:t>
            </w:r>
          </w:p>
        </w:tc>
      </w:tr>
      <w:tr w:rsidTr="009902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t>The evidence guide provides advice on assessment and must be read in conjunction with the performance criteria, required skills and knowledge, range statement and the Assessment Guidelines for the Training Package.</w:t>
            </w:r>
          </w:p>
        </w:tc>
      </w:tr>
      <w:tr w:rsidTr="009902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4415E">
            <w:pPr>
              <w:pStyle w:val="BodyText"/>
              <w:rPr>
                <w:lang w:val="en-NZ"/>
              </w:rPr>
            </w:pP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4415E" w:rsidP="0024415E">
            <w:pPr>
              <w:pStyle w:val="BodyText"/>
            </w:pPr>
            <w:r w:rsidRPr="0024415E">
              <w:t>Evidence of the following is essential:</w:t>
            </w:r>
          </w:p>
          <w:p w:rsidR="00000000" w:rsidRPr="0024415E" w:rsidP="0024415E">
            <w:pPr>
              <w:pStyle w:val="ListBullet"/>
            </w:pPr>
            <w:r w:rsidRPr="0024415E">
              <w:t xml:space="preserve">ability to monitor customer service provided by team members and identify and addresses deficiencies </w:t>
            </w:r>
          </w:p>
          <w:p w:rsidR="00000000" w:rsidRPr="0024415E" w:rsidP="0024415E">
            <w:pPr>
              <w:pStyle w:val="ListBullet"/>
            </w:pPr>
            <w:r w:rsidRPr="0024415E">
              <w:t>the resolution of client complaints according to workplace policies and procedures</w:t>
            </w:r>
          </w:p>
          <w:p w:rsidR="00000000" w:rsidRPr="0024415E" w:rsidP="0024415E">
            <w:pPr>
              <w:pStyle w:val="ListBullet"/>
            </w:pPr>
            <w:r w:rsidRPr="0024415E">
              <w:t xml:space="preserve">the provision of accurate feedback to management on operational customer service matters </w:t>
            </w:r>
          </w:p>
          <w:p w:rsidR="00000000" w:rsidP="0024415E">
            <w:pPr>
              <w:pStyle w:val="ListBullet"/>
              <w:rPr>
                <w:lang w:val="en-NZ"/>
              </w:rPr>
            </w:pPr>
            <w:r w:rsidRPr="0024415E">
              <w:t xml:space="preserve">coordinating interaction with clients over a period of  time to ensure consistency </w:t>
            </w:r>
            <w:r w:rsidRPr="0024415E">
              <w:t>of performance and ability to respond to different situations.</w:t>
            </w: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4415E" w:rsidP="0024415E">
            <w:pPr>
              <w:pStyle w:val="BodyText"/>
            </w:pPr>
            <w:r w:rsidRPr="0024415E">
              <w:t>Assessment must ensure:</w:t>
            </w:r>
          </w:p>
          <w:p w:rsidR="00000000" w:rsidRPr="0024415E" w:rsidP="0024415E">
            <w:pPr>
              <w:pStyle w:val="ListBullet"/>
            </w:pPr>
            <w:r w:rsidRPr="0024415E">
              <w:t>demonstration of skills in an environment where staff briefings can occur and feedback can be given to team members</w:t>
            </w:r>
          </w:p>
          <w:p w:rsidR="00000000" w:rsidRPr="0024415E" w:rsidP="0024415E">
            <w:pPr>
              <w:pStyle w:val="ListBullet"/>
            </w:pPr>
            <w:r w:rsidRPr="0024415E">
              <w:t>involvement of and interaction with a team for which the candidate is leader.</w:t>
            </w:r>
          </w:p>
          <w:p w:rsidR="00000000" w:rsidP="0024415E">
            <w:pPr>
              <w:pStyle w:val="ListBullet"/>
              <w:rPr>
                <w:lang w:val="en-NZ"/>
              </w:rPr>
            </w:pPr>
            <w:r w:rsidRPr="0024415E">
              <w:t>access to relevant documentation, such as client complaints.</w:t>
            </w: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24415E" w:rsidP="0024415E">
            <w:pPr>
              <w:pStyle w:val="BodyText"/>
            </w:pPr>
            <w:r w:rsidRPr="0024415E">
              <w:t xml:space="preserve">A range of assessment methods should be used to assess practical skills and knowledge. The following examples are appropriate for this unit: </w:t>
            </w:r>
          </w:p>
          <w:p w:rsidR="00000000" w:rsidRPr="0024415E" w:rsidP="0024415E">
            <w:pPr>
              <w:pStyle w:val="ListBullet"/>
            </w:pPr>
            <w:r w:rsidRPr="0024415E">
              <w:t>observation of candidate monitoring, identifying and resolving client complaints, including referral of issues ou</w:t>
            </w:r>
            <w:r w:rsidRPr="0024415E">
              <w:t>tside own authority</w:t>
            </w:r>
          </w:p>
          <w:p w:rsidR="00000000" w:rsidRPr="0024415E" w:rsidP="0024415E">
            <w:pPr>
              <w:pStyle w:val="ListBullet"/>
            </w:pPr>
            <w:r w:rsidRPr="0024415E">
              <w:t>written or verbal questioning to assess knowledge and understanding of relevant procedures with regard to provision of customer service and resolution of complaints</w:t>
            </w:r>
          </w:p>
          <w:p w:rsidR="00000000" w:rsidRPr="0024415E" w:rsidP="0024415E">
            <w:pPr>
              <w:pStyle w:val="ListBullet"/>
            </w:pPr>
            <w:r w:rsidRPr="0024415E">
              <w:t>review of portfolios of evidence and third-party workplace reports of o</w:t>
            </w:r>
            <w:r w:rsidRPr="0024415E">
              <w:t>n-the-job performance by the candidate.</w:t>
            </w:r>
          </w:p>
          <w:p w:rsidR="00000000" w:rsidRPr="0024415E" w:rsidP="0024415E">
            <w:pPr>
              <w:pStyle w:val="BodyText"/>
            </w:pPr>
            <w:r w:rsidRPr="0024415E">
              <w:t>Holistic assessment with other units relevant to the industry sector, workplace and job role is recommended, for example:</w:t>
            </w:r>
          </w:p>
          <w:p w:rsidR="00000000" w:rsidP="0024415E">
            <w:pPr>
              <w:pStyle w:val="ListBullet"/>
              <w:rPr>
                <w:lang w:val="en-NZ"/>
              </w:rPr>
            </w:pPr>
            <w:r w:rsidRPr="0024415E">
              <w:t>SIFMGT002A Coordinate staff.</w:t>
            </w: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4415E" w:rsidP="0024415E">
            <w:pPr>
              <w:pStyle w:val="BodyText"/>
            </w:pPr>
            <w:r w:rsidRPr="0024415E">
              <w:t xml:space="preserve">Employability skills embedded in this unit should be assessed </w:t>
            </w:r>
            <w:r w:rsidRPr="0024415E">
              <w:t>holistically with other relevant units that make up the skill set or qualification and in the context of the job role.</w:t>
            </w:r>
          </w:p>
        </w:tc>
      </w:tr>
    </w:tbl>
    <w:p w:rsidR="009902BD" w:rsidP="0024415E">
      <w:pPr>
        <w:pStyle w:val="BodyText"/>
      </w:pPr>
    </w:p>
    <w:p w:rsidR="009902BD" w:rsidP="0024415E">
      <w:pPr>
        <w:pStyle w:val="BodyText"/>
      </w:pPr>
    </w:p>
    <w:p w:rsidR="00000000" w:rsidRPr="0024415E" w:rsidP="0024415E">
      <w:pPr>
        <w:pStyle w:val="Heading1"/>
      </w:pPr>
      <w:bookmarkStart w:id="11" w:name="O_136657"/>
      <w:bookmarkEnd w:id="11"/>
      <w:r w:rsidRPr="0024415E">
        <w:t>Range Statement</w:t>
      </w:r>
    </w:p>
    <w:tbl>
      <w:tblPr>
        <w:tblW w:w="0" w:type="auto"/>
        <w:tblLayout w:type="fixed"/>
        <w:tblCellMar>
          <w:left w:w="62" w:type="dxa"/>
          <w:right w:w="62" w:type="dxa"/>
        </w:tblCellMar>
        <w:tblLook w:val="0000"/>
      </w:tblPr>
      <w:tblGrid>
        <w:gridCol w:w="3345"/>
        <w:gridCol w:w="5835"/>
      </w:tblGrid>
      <w:tr w:rsidTr="009902B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RANGE STATEMENT</w:t>
            </w:r>
          </w:p>
        </w:tc>
      </w:tr>
      <w:tr w:rsidTr="009902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t>The range statement relates to the unit of competency as a whole. It allows for different work environments and situations that may affect performance. Bold italicised wording, if used in the performance criteria, is detailed below. Essential operating con</w:t>
            </w:r>
            <w:r w:rsidRPr="0024415E">
              <w:t>ditions that may be present with training and assessment (depending on the work situation, needs of the candidate, accessibility of the item, and local industry and regional contexts) may also be included.</w:t>
            </w:r>
          </w:p>
        </w:tc>
      </w:tr>
      <w:tr w:rsidTr="009902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4415E">
            <w:pPr>
              <w:pStyle w:val="BodyText"/>
              <w:rPr>
                <w:lang w:val="en-NZ"/>
              </w:rPr>
            </w:pP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BoldandItalics"/>
              </w:rPr>
              <w:t>Customers</w:t>
            </w:r>
            <w:r w:rsidRPr="0024415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4415E" w:rsidP="0024415E">
            <w:pPr>
              <w:pStyle w:val="ListBullet"/>
            </w:pPr>
            <w:r w:rsidRPr="0024415E">
              <w:t>internal or external</w:t>
            </w:r>
          </w:p>
          <w:p w:rsidR="00000000" w:rsidRPr="0024415E" w:rsidP="0024415E">
            <w:pPr>
              <w:pStyle w:val="ListBullet"/>
            </w:pPr>
            <w:r w:rsidRPr="0024415E">
              <w:t>other agencies</w:t>
            </w:r>
          </w:p>
          <w:p w:rsidR="00000000" w:rsidRPr="0024415E" w:rsidP="0024415E">
            <w:pPr>
              <w:pStyle w:val="ListBullet"/>
            </w:pPr>
            <w:r w:rsidRPr="0024415E">
              <w:t>individual members of the organisation</w:t>
            </w:r>
          </w:p>
          <w:p w:rsidR="00000000" w:rsidP="0024415E">
            <w:pPr>
              <w:pStyle w:val="ListBullet"/>
              <w:rPr>
                <w:lang w:val="en-NZ"/>
              </w:rPr>
            </w:pPr>
            <w:r w:rsidRPr="0024415E">
              <w:t>individual members of the public.</w:t>
            </w: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BoldandItalics"/>
              </w:rPr>
              <w:t>Customer service standards</w:t>
            </w:r>
            <w:r w:rsidRPr="0024415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4415E" w:rsidP="0024415E">
            <w:pPr>
              <w:pStyle w:val="ListBullet"/>
            </w:pPr>
            <w:r w:rsidRPr="0024415E">
              <w:t>identification of clients' special needs</w:t>
            </w:r>
          </w:p>
          <w:p w:rsidR="00000000" w:rsidRPr="0024415E" w:rsidP="0024415E">
            <w:pPr>
              <w:pStyle w:val="ListBullet"/>
            </w:pPr>
            <w:r w:rsidRPr="0024415E">
              <w:t>timely provision of services</w:t>
            </w:r>
          </w:p>
          <w:p w:rsidR="00000000" w:rsidRPr="0024415E" w:rsidP="0024415E">
            <w:pPr>
              <w:pStyle w:val="ListBullet"/>
            </w:pPr>
            <w:r w:rsidRPr="0024415E">
              <w:t>provision of feedback</w:t>
            </w:r>
          </w:p>
          <w:p w:rsidR="00000000" w:rsidP="0024415E">
            <w:pPr>
              <w:pStyle w:val="ListBullet"/>
              <w:rPr>
                <w:lang w:val="en-NZ"/>
              </w:rPr>
            </w:pPr>
            <w:r w:rsidRPr="0024415E">
              <w:t>resolution of complaints.</w:t>
            </w: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BoldandItalics"/>
              </w:rPr>
              <w:t>Workplace policies and procedures</w:t>
            </w:r>
            <w:r w:rsidRPr="0024415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4415E" w:rsidP="0024415E">
            <w:pPr>
              <w:pStyle w:val="ListBullet"/>
            </w:pPr>
            <w:r w:rsidRPr="0024415E">
              <w:t>standard operating policies and procedures</w:t>
            </w:r>
          </w:p>
          <w:p w:rsidR="00000000" w:rsidRPr="0024415E" w:rsidP="0024415E">
            <w:pPr>
              <w:pStyle w:val="ListBullet"/>
            </w:pPr>
            <w:r w:rsidRPr="0024415E">
              <w:t>communication protocols</w:t>
            </w:r>
          </w:p>
          <w:p w:rsidR="00000000" w:rsidRPr="0024415E" w:rsidP="0024415E">
            <w:pPr>
              <w:pStyle w:val="ListBullet"/>
            </w:pPr>
            <w:r w:rsidRPr="0024415E">
              <w:t>complaints procedures</w:t>
            </w:r>
          </w:p>
          <w:p w:rsidR="00000000" w:rsidRPr="0024415E" w:rsidP="0024415E">
            <w:pPr>
              <w:pStyle w:val="ListBullet"/>
            </w:pPr>
            <w:r w:rsidRPr="0024415E">
              <w:t>standards and certification requirements</w:t>
            </w:r>
          </w:p>
          <w:p w:rsidR="00000000" w:rsidRPr="0024415E" w:rsidP="0024415E">
            <w:pPr>
              <w:pStyle w:val="ListBullet"/>
            </w:pPr>
            <w:r w:rsidRPr="0024415E">
              <w:t>quality assurance procedures</w:t>
            </w:r>
          </w:p>
          <w:p w:rsidR="00000000" w:rsidP="0024415E">
            <w:pPr>
              <w:pStyle w:val="ListBullet"/>
              <w:rPr>
                <w:lang w:val="en-NZ"/>
              </w:rPr>
            </w:pPr>
            <w:r w:rsidRPr="0024415E">
              <w:t xml:space="preserve">OHS. </w:t>
            </w: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BoldandItalics"/>
              </w:rPr>
              <w:t>Corrective action</w:t>
            </w:r>
            <w:r w:rsidRPr="0024415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4415E" w:rsidP="0024415E">
            <w:pPr>
              <w:pStyle w:val="ListBullet"/>
            </w:pPr>
            <w:r w:rsidRPr="0024415E">
              <w:t>authori</w:t>
            </w:r>
            <w:r w:rsidRPr="0024415E">
              <w:t>sing appropriate action</w:t>
            </w:r>
          </w:p>
          <w:p w:rsidR="00000000" w:rsidRPr="0024415E" w:rsidP="0024415E">
            <w:pPr>
              <w:pStyle w:val="ListBullet"/>
            </w:pPr>
            <w:r w:rsidRPr="0024415E">
              <w:t>undertaking appropriate action</w:t>
            </w:r>
          </w:p>
          <w:p w:rsidR="00000000" w:rsidP="0024415E">
            <w:pPr>
              <w:pStyle w:val="ListBullet"/>
              <w:rPr>
                <w:lang w:val="en-NZ"/>
              </w:rPr>
            </w:pPr>
            <w:r w:rsidRPr="0024415E">
              <w:t>referring to a higher authority.</w:t>
            </w: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p>
        </w:tc>
      </w:tr>
      <w:tr w:rsidTr="00990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BoldandItalics"/>
              </w:rPr>
              <w:t>Operational information</w:t>
            </w:r>
            <w:r w:rsidRPr="0024415E">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24415E" w:rsidP="0024415E">
            <w:pPr>
              <w:pStyle w:val="ListBullet"/>
            </w:pPr>
            <w:r w:rsidRPr="0024415E">
              <w:t>data on enquiry flows, peaks and troughs</w:t>
            </w:r>
          </w:p>
          <w:p w:rsidR="00000000" w:rsidRPr="0024415E" w:rsidP="0024415E">
            <w:pPr>
              <w:pStyle w:val="ListBullet"/>
            </w:pPr>
            <w:r w:rsidRPr="0024415E">
              <w:t>data on types of enquiries</w:t>
            </w:r>
          </w:p>
          <w:p w:rsidR="00000000" w:rsidRPr="0024415E" w:rsidP="0024415E">
            <w:pPr>
              <w:pStyle w:val="ListBullet"/>
            </w:pPr>
            <w:r w:rsidRPr="0024415E">
              <w:t>information about changing client needs</w:t>
            </w:r>
          </w:p>
          <w:p w:rsidR="00000000" w:rsidRPr="0024415E" w:rsidP="0024415E">
            <w:pPr>
              <w:pStyle w:val="ListBullet"/>
            </w:pPr>
            <w:r w:rsidRPr="0024415E">
              <w:t>information about staffing levels and needs.</w:t>
            </w:r>
          </w:p>
        </w:tc>
      </w:tr>
    </w:tbl>
    <w:p w:rsidR="009902BD" w:rsidP="0024415E">
      <w:pPr>
        <w:pStyle w:val="BodyText"/>
      </w:pPr>
    </w:p>
    <w:p w:rsidR="009902BD" w:rsidP="0024415E">
      <w:pPr>
        <w:pStyle w:val="BodyText"/>
      </w:pPr>
    </w:p>
    <w:p w:rsidR="00000000" w:rsidRPr="0024415E" w:rsidP="0024415E">
      <w:pPr>
        <w:pStyle w:val="Heading1"/>
      </w:pPr>
      <w:bookmarkStart w:id="12" w:name="O_136658"/>
      <w:bookmarkEnd w:id="12"/>
      <w:r w:rsidRPr="0024415E">
        <w:t>Unit Sector(s)</w:t>
      </w:r>
    </w:p>
    <w:tbl>
      <w:tblPr>
        <w:tblW w:w="0" w:type="auto"/>
        <w:tblLayout w:type="fixed"/>
        <w:tblCellMar>
          <w:left w:w="62" w:type="dxa"/>
          <w:right w:w="62" w:type="dxa"/>
        </w:tblCellMar>
        <w:tblLook w:val="0000"/>
      </w:tblPr>
      <w:tblGrid>
        <w:gridCol w:w="2836"/>
        <w:gridCol w:w="6344"/>
      </w:tblGrid>
      <w:tr w:rsidTr="009902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4415E" w:rsidP="0024415E">
            <w:pPr>
              <w:pStyle w:val="BodyText"/>
            </w:pPr>
            <w:r w:rsidRPr="0024415E">
              <w:t>Funeral Services</w:t>
            </w:r>
          </w:p>
        </w:tc>
      </w:tr>
    </w:tbl>
    <w:p w:rsidR="00000000" w:rsidRPr="0024415E" w:rsidP="0024415E">
      <w:pPr>
        <w:pStyle w:val="BodyText"/>
      </w:pPr>
    </w:p>
    <w:p w:rsidR="00000000" w:rsidRPr="0024415E" w:rsidP="0024415E">
      <w:pPr>
        <w:pStyle w:val="AllowPageBreak"/>
      </w:pPr>
    </w:p>
    <w:p w:rsidR="00000000" w:rsidRPr="0024415E" w:rsidP="0024415E">
      <w:pPr>
        <w:pStyle w:val="Heading1"/>
      </w:pPr>
      <w:bookmarkStart w:id="13" w:name="O_162471"/>
      <w:bookmarkEnd w:id="13"/>
      <w:r w:rsidRPr="0024415E">
        <w:t>Competency field</w:t>
      </w:r>
    </w:p>
    <w:tbl>
      <w:tblPr>
        <w:tblW w:w="0" w:type="auto"/>
        <w:tblLayout w:type="fixed"/>
        <w:tblCellMar>
          <w:left w:w="62" w:type="dxa"/>
          <w:right w:w="62" w:type="dxa"/>
        </w:tblCellMar>
        <w:tblLook w:val="0000"/>
      </w:tblPr>
      <w:tblGrid>
        <w:gridCol w:w="2836"/>
        <w:gridCol w:w="6344"/>
      </w:tblGrid>
      <w:tr w:rsidTr="009902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4415E">
            <w:pPr>
              <w:pStyle w:val="BodyText"/>
              <w:rPr>
                <w:lang w:val="en-NZ"/>
              </w:rPr>
            </w:pPr>
            <w:r w:rsidRPr="0024415E">
              <w:t>Client and Customer Service</w:t>
            </w:r>
          </w:p>
        </w:tc>
      </w:tr>
      <w:tr w:rsidTr="00990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4415E" w:rsidP="0024415E">
            <w:pPr>
              <w:pStyle w:val="BodyText"/>
            </w:pPr>
          </w:p>
        </w:tc>
      </w:tr>
    </w:tbl>
    <w:p w:rsidR="00000000" w:rsidRPr="0024415E" w:rsidP="0024415E">
      <w:pPr>
        <w:pStyle w:val="BodyText"/>
      </w:pPr>
    </w:p>
    <w:p w:rsidR="00000000" w:rsidRPr="0024415E" w:rsidP="0024415E"/>
    <w:sectPr w:rsidSect="002441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02BD" w:rsidP="00990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BD" w:rsidP="00244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902BD" w:rsidP="002441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902BD" w:rsidP="002441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02BD" w:rsidP="009902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2BD" w:rsidP="0024415E">
    <w:pPr>
      <w:pStyle w:val="Header"/>
      <w:framePr w:wrap="around"/>
    </w:pPr>
    <w:r>
      <w:fldChar w:fldCharType="begin"/>
    </w:r>
    <w:r>
      <w:instrText xml:space="preserve"> TITLE   \* MERGEFORMAT </w:instrText>
    </w:r>
    <w:r>
      <w:fldChar w:fldCharType="separate"/>
    </w:r>
    <w:r>
      <w:t>SIFCCS004A Coordinate interaction with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02BD" w:rsidP="002441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2215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66BE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1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415E"/>
    <w:pPr>
      <w:spacing w:before="360" w:after="60"/>
      <w:outlineLvl w:val="0"/>
    </w:pPr>
    <w:rPr>
      <w:sz w:val="32"/>
    </w:rPr>
  </w:style>
  <w:style w:type="paragraph" w:styleId="Heading2">
    <w:name w:val="heading 2"/>
    <w:basedOn w:val="HeadingBase"/>
    <w:next w:val="BodyText"/>
    <w:link w:val="Heading2Char"/>
    <w:qFormat/>
    <w:rsid w:val="0024415E"/>
    <w:pPr>
      <w:keepLines/>
      <w:spacing w:before="240" w:after="120"/>
      <w:outlineLvl w:val="1"/>
    </w:pPr>
    <w:rPr>
      <w:sz w:val="28"/>
      <w:szCs w:val="40"/>
    </w:rPr>
  </w:style>
  <w:style w:type="paragraph" w:styleId="Heading3">
    <w:name w:val="heading 3"/>
    <w:basedOn w:val="HeadingBase"/>
    <w:next w:val="BodyText"/>
    <w:link w:val="Heading3Char"/>
    <w:qFormat/>
    <w:rsid w:val="0024415E"/>
    <w:pPr>
      <w:spacing w:before="180" w:after="120"/>
      <w:outlineLvl w:val="2"/>
    </w:pPr>
    <w:rPr>
      <w:spacing w:val="-10"/>
      <w:kern w:val="32"/>
    </w:rPr>
  </w:style>
  <w:style w:type="paragraph" w:styleId="Heading4">
    <w:name w:val="heading 4"/>
    <w:basedOn w:val="HeadingBase"/>
    <w:next w:val="BodyText"/>
    <w:link w:val="Heading4Char"/>
    <w:qFormat/>
    <w:rsid w:val="0024415E"/>
    <w:pPr>
      <w:spacing w:before="160" w:after="120"/>
      <w:outlineLvl w:val="3"/>
    </w:pPr>
    <w:rPr>
      <w:sz w:val="22"/>
    </w:rPr>
  </w:style>
  <w:style w:type="paragraph" w:styleId="Heading5">
    <w:name w:val="heading 5"/>
    <w:basedOn w:val="HeadingBase"/>
    <w:next w:val="Normal"/>
    <w:link w:val="Heading5Char"/>
    <w:qFormat/>
    <w:rsid w:val="0024415E"/>
    <w:pPr>
      <w:spacing w:before="80"/>
      <w:outlineLvl w:val="4"/>
    </w:pPr>
    <w:rPr>
      <w:color w:val="918585"/>
      <w:sz w:val="20"/>
    </w:rPr>
  </w:style>
  <w:style w:type="paragraph" w:styleId="Heading6">
    <w:name w:val="heading 6"/>
    <w:basedOn w:val="HeadingBase"/>
    <w:next w:val="Normal"/>
    <w:link w:val="Heading6Char"/>
    <w:qFormat/>
    <w:rsid w:val="0024415E"/>
    <w:pPr>
      <w:spacing w:before="60"/>
      <w:outlineLvl w:val="5"/>
    </w:pPr>
    <w:rPr>
      <w:color w:val="918585"/>
      <w:sz w:val="20"/>
    </w:rPr>
  </w:style>
  <w:style w:type="paragraph" w:styleId="Heading7">
    <w:name w:val="heading 7"/>
    <w:basedOn w:val="Normal"/>
    <w:next w:val="Normal"/>
    <w:link w:val="Heading7Char"/>
    <w:qFormat/>
    <w:rsid w:val="0024415E"/>
    <w:pPr>
      <w:ind w:left="720"/>
      <w:outlineLvl w:val="6"/>
    </w:pPr>
    <w:rPr>
      <w:i/>
    </w:rPr>
  </w:style>
  <w:style w:type="paragraph" w:styleId="Heading8">
    <w:name w:val="heading 8"/>
    <w:basedOn w:val="Normal"/>
    <w:next w:val="Normal"/>
    <w:link w:val="Heading8Char"/>
    <w:qFormat/>
    <w:rsid w:val="0024415E"/>
    <w:pPr>
      <w:ind w:left="720"/>
      <w:outlineLvl w:val="7"/>
    </w:pPr>
    <w:rPr>
      <w:i/>
    </w:rPr>
  </w:style>
  <w:style w:type="paragraph" w:styleId="Heading9">
    <w:name w:val="heading 9"/>
    <w:basedOn w:val="Normal"/>
    <w:next w:val="Normal"/>
    <w:link w:val="Heading9Char"/>
    <w:qFormat/>
    <w:rsid w:val="0024415E"/>
    <w:pPr>
      <w:ind w:left="720"/>
      <w:outlineLvl w:val="8"/>
    </w:pPr>
    <w:rPr>
      <w:i/>
    </w:rPr>
  </w:style>
  <w:style w:type="character" w:default="1" w:styleId="DefaultParagraphFont">
    <w:name w:val="Default Paragraph Font"/>
    <w:uiPriority w:val="1"/>
    <w:unhideWhenUsed/>
    <w:rsid w:val="00244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15E"/>
  </w:style>
  <w:style w:type="character" w:customStyle="1" w:styleId="Heading1Char">
    <w:name w:val="Heading 1 Char"/>
    <w:basedOn w:val="DefaultParagraphFont"/>
    <w:link w:val="Heading1"/>
    <w:rsid w:val="0024415E"/>
    <w:rPr>
      <w:rFonts w:ascii="Times New Roman" w:eastAsia="Times New Roman" w:hAnsi="Times New Roman" w:cs="Times New Roman"/>
      <w:b/>
      <w:sz w:val="32"/>
      <w:szCs w:val="20"/>
      <w:lang w:eastAsia="en-US"/>
    </w:rPr>
  </w:style>
  <w:style w:type="paragraph" w:styleId="BodyText">
    <w:name w:val="Body Text"/>
    <w:basedOn w:val="Normal"/>
    <w:link w:val="BodyTextChar"/>
    <w:rsid w:val="002441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415E"/>
    <w:rPr>
      <w:rFonts w:ascii="Times New Roman" w:eastAsia="Times New Roman" w:hAnsi="Times New Roman" w:cs="Times New Roman"/>
      <w:sz w:val="24"/>
      <w:lang w:val="en-US" w:eastAsia="en-US"/>
    </w:rPr>
  </w:style>
  <w:style w:type="paragraph" w:styleId="Footer">
    <w:name w:val="footer"/>
    <w:basedOn w:val="Normal"/>
    <w:link w:val="FooterChar"/>
    <w:rsid w:val="00244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15E"/>
    <w:rPr>
      <w:rFonts w:ascii="Times New Roman" w:eastAsia="Times New Roman" w:hAnsi="Times New Roman" w:cs="Times New Roman"/>
      <w:sz w:val="16"/>
      <w:lang w:val="en-US" w:eastAsia="en-US"/>
    </w:rPr>
  </w:style>
  <w:style w:type="paragraph" w:styleId="List">
    <w:name w:val="List"/>
    <w:basedOn w:val="BodyText"/>
    <w:next w:val="BodyText"/>
    <w:rsid w:val="0024415E"/>
    <w:pPr>
      <w:tabs>
        <w:tab w:val="left" w:pos="340"/>
      </w:tabs>
      <w:spacing w:before="60" w:after="60"/>
      <w:ind w:left="340" w:hanging="340"/>
    </w:pPr>
  </w:style>
  <w:style w:type="paragraph" w:styleId="ListBullet">
    <w:name w:val="List Bullet"/>
    <w:basedOn w:val="List"/>
    <w:rsid w:val="0024415E"/>
    <w:pPr>
      <w:numPr>
        <w:numId w:val="12"/>
      </w:numPr>
      <w:tabs>
        <w:tab w:val="clear" w:pos="340"/>
      </w:tabs>
      <w:spacing w:before="40" w:after="40"/>
    </w:pPr>
  </w:style>
  <w:style w:type="character" w:customStyle="1" w:styleId="SpecialBold">
    <w:name w:val="Special Bold"/>
    <w:basedOn w:val="DefaultParagraphFont"/>
    <w:rsid w:val="0024415E"/>
    <w:rPr>
      <w:b/>
      <w:spacing w:val="0"/>
    </w:rPr>
  </w:style>
  <w:style w:type="paragraph" w:styleId="Header">
    <w:name w:val="header"/>
    <w:basedOn w:val="Normal"/>
    <w:link w:val="HeaderChar"/>
    <w:rsid w:val="00244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1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415E"/>
    <w:pPr>
      <w:spacing w:before="240" w:after="120"/>
      <w:outlineLvl w:val="0"/>
    </w:pPr>
    <w:rPr>
      <w:rFonts w:ascii="Times New Roman" w:hAnsi="Times New Roman"/>
      <w:b/>
      <w:sz w:val="28"/>
    </w:rPr>
  </w:style>
  <w:style w:type="paragraph" w:customStyle="1" w:styleId="AllowPageBreak">
    <w:name w:val="AllowPageBreak"/>
    <w:rsid w:val="00244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415E"/>
    <w:rPr>
      <w:b/>
      <w:i/>
      <w:u w:val="none"/>
    </w:rPr>
  </w:style>
  <w:style w:type="character" w:customStyle="1" w:styleId="Heading2Char">
    <w:name w:val="Heading 2 Char"/>
    <w:basedOn w:val="DefaultParagraphFont"/>
    <w:link w:val="Heading2"/>
    <w:rsid w:val="00244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1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41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415E"/>
    <w:rPr>
      <w:rFonts w:ascii="Courier New" w:eastAsia="Times New Roman" w:hAnsi="Courier New" w:cs="Times New Roman"/>
      <w:i/>
      <w:szCs w:val="20"/>
      <w:lang w:val="en-US" w:eastAsia="en-US"/>
    </w:rPr>
  </w:style>
  <w:style w:type="paragraph" w:customStyle="1" w:styleId="HeadingBase">
    <w:name w:val="Heading Base"/>
    <w:rsid w:val="00244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15E"/>
    <w:pPr>
      <w:tabs>
        <w:tab w:val="right" w:leader="dot" w:pos="9072"/>
      </w:tabs>
      <w:ind w:left="567"/>
    </w:pPr>
    <w:rPr>
      <w:szCs w:val="22"/>
    </w:rPr>
  </w:style>
  <w:style w:type="paragraph" w:customStyle="1" w:styleId="TOCBase">
    <w:name w:val="TOC Base"/>
    <w:rsid w:val="00244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15E"/>
    <w:pPr>
      <w:tabs>
        <w:tab w:val="right" w:leader="dot" w:pos="9072"/>
      </w:tabs>
      <w:spacing w:before="40" w:after="40"/>
      <w:ind w:left="284"/>
    </w:pPr>
    <w:rPr>
      <w:rFonts w:ascii="Times New Roman" w:hAnsi="Times New Roman"/>
    </w:rPr>
  </w:style>
  <w:style w:type="paragraph" w:styleId="TOC1">
    <w:name w:val="toc 1"/>
    <w:basedOn w:val="TOCBase"/>
    <w:next w:val="Normal"/>
    <w:rsid w:val="002441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415E"/>
    <w:pPr>
      <w:spacing w:before="5040"/>
      <w:jc w:val="center"/>
    </w:pPr>
    <w:rPr>
      <w:sz w:val="48"/>
      <w:szCs w:val="72"/>
      <w:lang w:val="en-US"/>
    </w:rPr>
  </w:style>
  <w:style w:type="character" w:customStyle="1" w:styleId="TitleChar">
    <w:name w:val="Title Char"/>
    <w:basedOn w:val="DefaultParagraphFont"/>
    <w:link w:val="Title"/>
    <w:rsid w:val="00244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15E"/>
    <w:pPr>
      <w:tabs>
        <w:tab w:val="left" w:pos="3600"/>
        <w:tab w:val="left" w:pos="3958"/>
      </w:tabs>
    </w:pPr>
  </w:style>
  <w:style w:type="paragraph" w:customStyle="1" w:styleId="Note">
    <w:name w:val="Note"/>
    <w:basedOn w:val="BodyText"/>
    <w:rsid w:val="002441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15E"/>
    <w:pPr>
      <w:framePr w:wrap="auto" w:hAnchor="text" w:y="6049"/>
    </w:pPr>
    <w:rPr>
      <w:color w:val="000000"/>
      <w:sz w:val="40"/>
    </w:rPr>
  </w:style>
  <w:style w:type="paragraph" w:customStyle="1" w:styleId="TOCTitle">
    <w:name w:val="TOCTitle"/>
    <w:basedOn w:val="Heading1"/>
    <w:rsid w:val="0024415E"/>
    <w:pPr>
      <w:spacing w:after="240"/>
      <w:jc w:val="center"/>
      <w:outlineLvl w:val="9"/>
    </w:pPr>
    <w:rPr>
      <w:caps/>
    </w:rPr>
  </w:style>
  <w:style w:type="paragraph" w:customStyle="1" w:styleId="Version">
    <w:name w:val="Version"/>
    <w:rsid w:val="002441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415E"/>
    <w:pPr>
      <w:numPr>
        <w:numId w:val="13"/>
      </w:numPr>
      <w:tabs>
        <w:tab w:val="clear" w:pos="680"/>
      </w:tabs>
    </w:pPr>
  </w:style>
  <w:style w:type="paragraph" w:styleId="Index1">
    <w:name w:val="index 1"/>
    <w:basedOn w:val="Normal"/>
    <w:next w:val="Normal"/>
    <w:semiHidden/>
    <w:rsid w:val="0024415E"/>
    <w:pPr>
      <w:keepNext w:val="0"/>
      <w:tabs>
        <w:tab w:val="right" w:pos="4176"/>
      </w:tabs>
      <w:ind w:left="198" w:hanging="198"/>
    </w:pPr>
    <w:rPr>
      <w:rFonts w:ascii="Garamond" w:hAnsi="Garamond"/>
    </w:rPr>
  </w:style>
  <w:style w:type="paragraph" w:styleId="IndexHeading">
    <w:name w:val="index heading"/>
    <w:basedOn w:val="Normal"/>
    <w:next w:val="Index1"/>
    <w:semiHidden/>
    <w:rsid w:val="0024415E"/>
    <w:pPr>
      <w:spacing w:before="120" w:after="120"/>
    </w:pPr>
    <w:rPr>
      <w:rFonts w:ascii="Arial" w:hAnsi="Arial"/>
      <w:b/>
      <w:color w:val="918585"/>
      <w:sz w:val="24"/>
    </w:rPr>
  </w:style>
  <w:style w:type="paragraph" w:customStyle="1" w:styleId="Chapter">
    <w:name w:val="Chapter"/>
    <w:basedOn w:val="Normal"/>
    <w:rsid w:val="0024415E"/>
    <w:pPr>
      <w:spacing w:before="240"/>
    </w:pPr>
    <w:rPr>
      <w:rFonts w:ascii="Times New Roman" w:hAnsi="Times New Roman"/>
      <w:smallCaps/>
      <w:spacing w:val="80"/>
      <w:sz w:val="28"/>
    </w:rPr>
  </w:style>
  <w:style w:type="paragraph" w:customStyle="1" w:styleId="InChapter">
    <w:name w:val="InChapter"/>
    <w:basedOn w:val="Heading3"/>
    <w:rsid w:val="0024415E"/>
    <w:pPr>
      <w:spacing w:after="240"/>
      <w:outlineLvl w:val="9"/>
    </w:pPr>
    <w:rPr>
      <w:noProof/>
    </w:rPr>
  </w:style>
  <w:style w:type="paragraph" w:styleId="Index2">
    <w:name w:val="index 2"/>
    <w:basedOn w:val="Normal"/>
    <w:next w:val="Normal"/>
    <w:semiHidden/>
    <w:rsid w:val="0024415E"/>
    <w:pPr>
      <w:tabs>
        <w:tab w:val="right" w:pos="4176"/>
      </w:tabs>
      <w:ind w:left="568" w:hanging="284"/>
    </w:pPr>
    <w:rPr>
      <w:rFonts w:ascii="Garamond" w:hAnsi="Garamond"/>
    </w:rPr>
  </w:style>
  <w:style w:type="paragraph" w:customStyle="1" w:styleId="Byline">
    <w:name w:val="Byline"/>
    <w:rsid w:val="00244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15E"/>
    <w:pPr>
      <w:tabs>
        <w:tab w:val="clear" w:pos="3600"/>
        <w:tab w:val="clear" w:pos="3958"/>
      </w:tabs>
      <w:jc w:val="right"/>
    </w:pPr>
  </w:style>
  <w:style w:type="character" w:styleId="Emphasis">
    <w:name w:val="Emphasis"/>
    <w:basedOn w:val="DefaultParagraphFont"/>
    <w:qFormat/>
    <w:rsid w:val="0024415E"/>
    <w:rPr>
      <w:i/>
    </w:rPr>
  </w:style>
  <w:style w:type="paragraph" w:styleId="Caption">
    <w:name w:val="caption"/>
    <w:basedOn w:val="BodyText"/>
    <w:next w:val="Normal"/>
    <w:qFormat/>
    <w:rsid w:val="0024415E"/>
    <w:pPr>
      <w:framePr w:w="2268" w:hSpace="181" w:vSpace="181" w:wrap="around" w:vAnchor="text" w:hAnchor="page" w:x="1135" w:y="285" w:anchorLock="1"/>
    </w:pPr>
    <w:rPr>
      <w:i/>
    </w:rPr>
  </w:style>
  <w:style w:type="paragraph" w:customStyle="1" w:styleId="MiniTOCTitle">
    <w:name w:val="MiniTOCTitle"/>
    <w:basedOn w:val="Heading4"/>
    <w:rsid w:val="0024415E"/>
    <w:pPr>
      <w:spacing w:before="240"/>
      <w:outlineLvl w:val="9"/>
    </w:pPr>
    <w:rPr>
      <w:noProof/>
      <w:sz w:val="24"/>
    </w:rPr>
  </w:style>
  <w:style w:type="paragraph" w:customStyle="1" w:styleId="MiniTOCItem">
    <w:name w:val="MiniTOCItem"/>
    <w:basedOn w:val="ListBullet"/>
    <w:rsid w:val="0024415E"/>
    <w:pPr>
      <w:numPr>
        <w:numId w:val="0"/>
      </w:numPr>
      <w:tabs>
        <w:tab w:val="right" w:leader="dot" w:pos="6521"/>
      </w:tabs>
      <w:spacing w:before="0" w:after="0"/>
    </w:pPr>
  </w:style>
  <w:style w:type="paragraph" w:customStyle="1" w:styleId="TOFTitle">
    <w:name w:val="TOFTitle"/>
    <w:basedOn w:val="TOCTitle"/>
    <w:rsid w:val="0024415E"/>
  </w:style>
  <w:style w:type="paragraph" w:styleId="TableofFigures">
    <w:name w:val="table of figures"/>
    <w:basedOn w:val="Normal"/>
    <w:next w:val="Normal"/>
    <w:semiHidden/>
    <w:rsid w:val="0024415E"/>
    <w:pPr>
      <w:tabs>
        <w:tab w:val="right" w:leader="dot" w:pos="9072"/>
      </w:tabs>
      <w:ind w:left="970" w:hanging="403"/>
    </w:pPr>
    <w:rPr>
      <w:rFonts w:ascii="Times New Roman" w:hAnsi="Times New Roman"/>
      <w:b/>
    </w:rPr>
  </w:style>
  <w:style w:type="paragraph" w:styleId="ListNumber">
    <w:name w:val="List Number"/>
    <w:basedOn w:val="List"/>
    <w:rsid w:val="0024415E"/>
    <w:pPr>
      <w:numPr>
        <w:numId w:val="10"/>
      </w:numPr>
    </w:pPr>
  </w:style>
  <w:style w:type="character" w:customStyle="1" w:styleId="WingdingSymbols">
    <w:name w:val="Wingding Symbols"/>
    <w:rsid w:val="0024415E"/>
    <w:rPr>
      <w:rFonts w:ascii="Wingdings" w:hAnsi="Wingdings"/>
    </w:rPr>
  </w:style>
  <w:style w:type="paragraph" w:customStyle="1" w:styleId="TableHeading">
    <w:name w:val="Table Heading"/>
    <w:basedOn w:val="HeadingBase"/>
    <w:rsid w:val="0024415E"/>
    <w:pPr>
      <w:keepLines/>
      <w:pBdr>
        <w:bottom w:val="single" w:sz="6" w:space="1" w:color="918585"/>
      </w:pBdr>
      <w:spacing w:before="240"/>
    </w:pPr>
  </w:style>
  <w:style w:type="character" w:customStyle="1" w:styleId="HotSpot">
    <w:name w:val="HotSpot"/>
    <w:rsid w:val="0024415E"/>
    <w:rPr>
      <w:color w:val="0033CC"/>
      <w:u w:val="none"/>
    </w:rPr>
  </w:style>
  <w:style w:type="paragraph" w:customStyle="1" w:styleId="BodyTextRight">
    <w:name w:val="Body Text Right"/>
    <w:basedOn w:val="BodyText"/>
    <w:rsid w:val="0024415E"/>
    <w:pPr>
      <w:spacing w:before="0" w:after="0"/>
      <w:jc w:val="right"/>
    </w:pPr>
  </w:style>
  <w:style w:type="paragraph" w:styleId="Index3">
    <w:name w:val="index 3"/>
    <w:basedOn w:val="ListNumber2"/>
    <w:next w:val="Normal"/>
    <w:semiHidden/>
    <w:rsid w:val="0024415E"/>
    <w:pPr>
      <w:numPr>
        <w:numId w:val="0"/>
      </w:numPr>
      <w:tabs>
        <w:tab w:val="right" w:leader="dot" w:pos="4176"/>
      </w:tabs>
    </w:pPr>
  </w:style>
  <w:style w:type="paragraph" w:styleId="ListNumber2">
    <w:name w:val="List Number 2"/>
    <w:basedOn w:val="List2"/>
    <w:rsid w:val="0024415E"/>
    <w:pPr>
      <w:numPr>
        <w:numId w:val="9"/>
      </w:numPr>
      <w:tabs>
        <w:tab w:val="clear" w:pos="1060"/>
      </w:tabs>
    </w:pPr>
  </w:style>
  <w:style w:type="paragraph" w:customStyle="1" w:styleId="MarginNote">
    <w:name w:val="Margin Note"/>
    <w:basedOn w:val="BodyText"/>
    <w:rsid w:val="00244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1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415E"/>
    <w:rPr>
      <w:sz w:val="32"/>
    </w:rPr>
  </w:style>
  <w:style w:type="paragraph" w:customStyle="1" w:styleId="HeadingProcedure">
    <w:name w:val="Heading Procedure"/>
    <w:basedOn w:val="HeadingBase"/>
    <w:next w:val="Normal"/>
    <w:rsid w:val="0024415E"/>
    <w:pPr>
      <w:tabs>
        <w:tab w:val="left" w:pos="0"/>
      </w:tabs>
      <w:spacing w:before="120" w:after="60"/>
    </w:pPr>
    <w:rPr>
      <w:i/>
      <w:color w:val="918585"/>
      <w:sz w:val="22"/>
    </w:rPr>
  </w:style>
  <w:style w:type="paragraph" w:customStyle="1" w:styleId="TableBodyText">
    <w:name w:val="Table Body Text"/>
    <w:basedOn w:val="BodyText"/>
    <w:rsid w:val="0024415E"/>
    <w:pPr>
      <w:spacing w:before="60" w:after="60"/>
    </w:pPr>
  </w:style>
  <w:style w:type="paragraph" w:styleId="ListContinue">
    <w:name w:val="List Continue"/>
    <w:basedOn w:val="List"/>
    <w:rsid w:val="0024415E"/>
    <w:pPr>
      <w:ind w:firstLine="0"/>
    </w:pPr>
  </w:style>
  <w:style w:type="paragraph" w:customStyle="1" w:styleId="ListNote">
    <w:name w:val="List Note"/>
    <w:basedOn w:val="List"/>
    <w:rsid w:val="0024415E"/>
    <w:pPr>
      <w:pBdr>
        <w:top w:val="single" w:sz="6" w:space="2" w:color="918585"/>
        <w:bottom w:val="single" w:sz="6" w:space="2" w:color="918585"/>
      </w:pBdr>
      <w:tabs>
        <w:tab w:val="left" w:pos="1021"/>
      </w:tabs>
      <w:ind w:firstLine="0"/>
    </w:pPr>
  </w:style>
  <w:style w:type="paragraph" w:customStyle="1" w:styleId="Warning">
    <w:name w:val="Warning"/>
    <w:basedOn w:val="BodyText"/>
    <w:rsid w:val="0024415E"/>
    <w:pPr>
      <w:shd w:val="clear" w:color="auto" w:fill="D9D9D9"/>
      <w:tabs>
        <w:tab w:val="left" w:pos="992"/>
      </w:tabs>
      <w:ind w:left="119" w:right="119"/>
    </w:pPr>
    <w:rPr>
      <w:sz w:val="20"/>
    </w:rPr>
  </w:style>
  <w:style w:type="paragraph" w:customStyle="1" w:styleId="MarginIcons">
    <w:name w:val="Margin Icons"/>
    <w:basedOn w:val="BodyText"/>
    <w:rsid w:val="00244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15E"/>
    <w:rPr>
      <w:rFonts w:ascii="Courier New" w:hAnsi="Courier New"/>
    </w:rPr>
  </w:style>
  <w:style w:type="paragraph" w:customStyle="1" w:styleId="NoteBullet">
    <w:name w:val="Note Bullet"/>
    <w:basedOn w:val="Note"/>
    <w:rsid w:val="0024415E"/>
    <w:pPr>
      <w:tabs>
        <w:tab w:val="clear" w:pos="680"/>
      </w:tabs>
      <w:spacing w:before="60" w:after="60"/>
    </w:pPr>
  </w:style>
  <w:style w:type="paragraph" w:customStyle="1" w:styleId="SubHeading2">
    <w:name w:val="SubHeading2"/>
    <w:basedOn w:val="HeadingBase"/>
    <w:rsid w:val="0024415E"/>
    <w:pPr>
      <w:spacing w:before="240" w:after="60"/>
    </w:pPr>
    <w:rPr>
      <w:sz w:val="20"/>
    </w:rPr>
  </w:style>
  <w:style w:type="paragraph" w:customStyle="1" w:styleId="SubHeading1">
    <w:name w:val="SubHeading1"/>
    <w:basedOn w:val="HeadingBase"/>
    <w:rsid w:val="0024415E"/>
    <w:pPr>
      <w:spacing w:before="240" w:after="60"/>
    </w:pPr>
    <w:rPr>
      <w:color w:val="918585"/>
      <w:sz w:val="22"/>
    </w:rPr>
  </w:style>
  <w:style w:type="paragraph" w:customStyle="1" w:styleId="SideHeading">
    <w:name w:val="Side Heading"/>
    <w:basedOn w:val="HeadingBase"/>
    <w:rsid w:val="00244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15E"/>
    <w:pPr>
      <w:tabs>
        <w:tab w:val="num" w:pos="360"/>
      </w:tabs>
    </w:pPr>
  </w:style>
  <w:style w:type="paragraph" w:styleId="PlainText">
    <w:name w:val="Plain Text"/>
    <w:basedOn w:val="Normal"/>
    <w:link w:val="PlainTextChar"/>
    <w:rsid w:val="0024415E"/>
    <w:rPr>
      <w:sz w:val="20"/>
    </w:rPr>
  </w:style>
  <w:style w:type="character" w:customStyle="1" w:styleId="PlainTextChar">
    <w:name w:val="Plain Text Char"/>
    <w:basedOn w:val="DefaultParagraphFont"/>
    <w:link w:val="PlainText"/>
    <w:rsid w:val="002441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415E"/>
    <w:rPr>
      <w:b/>
      <w:smallCaps/>
    </w:rPr>
  </w:style>
  <w:style w:type="paragraph" w:customStyle="1" w:styleId="TableListNumber">
    <w:name w:val="Table List Number"/>
    <w:basedOn w:val="ListNumber"/>
    <w:rsid w:val="0024415E"/>
    <w:pPr>
      <w:numPr>
        <w:numId w:val="0"/>
      </w:numPr>
    </w:pPr>
  </w:style>
  <w:style w:type="paragraph" w:styleId="TOC4">
    <w:name w:val="toc 4"/>
    <w:basedOn w:val="TOCBase"/>
    <w:next w:val="Normal"/>
    <w:semiHidden/>
    <w:rsid w:val="0024415E"/>
    <w:pPr>
      <w:tabs>
        <w:tab w:val="right" w:leader="dot" w:pos="9071"/>
      </w:tabs>
      <w:ind w:left="1701"/>
    </w:pPr>
  </w:style>
  <w:style w:type="paragraph" w:customStyle="1" w:styleId="ListAlpha">
    <w:name w:val="List Alpha"/>
    <w:basedOn w:val="List"/>
    <w:rsid w:val="0024415E"/>
    <w:pPr>
      <w:numPr>
        <w:numId w:val="8"/>
      </w:numPr>
    </w:pPr>
  </w:style>
  <w:style w:type="paragraph" w:customStyle="1" w:styleId="ListAlpha2">
    <w:name w:val="List Alpha 2"/>
    <w:basedOn w:val="List2"/>
    <w:rsid w:val="0024415E"/>
    <w:pPr>
      <w:numPr>
        <w:numId w:val="7"/>
      </w:numPr>
    </w:pPr>
  </w:style>
  <w:style w:type="paragraph" w:styleId="List2">
    <w:name w:val="List 2"/>
    <w:basedOn w:val="BodyText"/>
    <w:rsid w:val="0024415E"/>
    <w:pPr>
      <w:tabs>
        <w:tab w:val="left" w:pos="680"/>
      </w:tabs>
      <w:spacing w:before="60" w:after="60"/>
      <w:ind w:left="680" w:hanging="340"/>
    </w:pPr>
  </w:style>
  <w:style w:type="paragraph" w:styleId="List3">
    <w:name w:val="List 3"/>
    <w:basedOn w:val="BodyText"/>
    <w:rsid w:val="0024415E"/>
    <w:pPr>
      <w:tabs>
        <w:tab w:val="left" w:pos="1021"/>
      </w:tabs>
      <w:spacing w:before="60" w:after="60"/>
      <w:ind w:left="1020" w:hanging="340"/>
    </w:pPr>
  </w:style>
  <w:style w:type="paragraph" w:styleId="List4">
    <w:name w:val="List 4"/>
    <w:basedOn w:val="BodyText"/>
    <w:rsid w:val="0024415E"/>
    <w:pPr>
      <w:tabs>
        <w:tab w:val="left" w:pos="1361"/>
      </w:tabs>
      <w:spacing w:before="60" w:after="60"/>
      <w:ind w:left="1361" w:hanging="340"/>
    </w:pPr>
  </w:style>
  <w:style w:type="paragraph" w:styleId="List5">
    <w:name w:val="List 5"/>
    <w:basedOn w:val="BodyText"/>
    <w:rsid w:val="0024415E"/>
    <w:pPr>
      <w:tabs>
        <w:tab w:val="left" w:pos="1701"/>
      </w:tabs>
      <w:spacing w:before="60" w:after="60"/>
      <w:ind w:left="1701" w:hanging="340"/>
    </w:pPr>
  </w:style>
  <w:style w:type="paragraph" w:styleId="ListBullet3">
    <w:name w:val="List Bullet 3"/>
    <w:basedOn w:val="List3"/>
    <w:rsid w:val="0024415E"/>
    <w:pPr>
      <w:numPr>
        <w:numId w:val="14"/>
      </w:numPr>
      <w:tabs>
        <w:tab w:val="clear" w:pos="1021"/>
      </w:tabs>
      <w:ind w:left="1037" w:hanging="357"/>
    </w:pPr>
  </w:style>
  <w:style w:type="paragraph" w:styleId="ListBullet4">
    <w:name w:val="List Bullet 4"/>
    <w:basedOn w:val="List4"/>
    <w:rsid w:val="0024415E"/>
    <w:pPr>
      <w:numPr>
        <w:numId w:val="2"/>
      </w:numPr>
    </w:pPr>
  </w:style>
  <w:style w:type="paragraph" w:styleId="ListBullet5">
    <w:name w:val="List Bullet 5"/>
    <w:basedOn w:val="List5"/>
    <w:rsid w:val="0024415E"/>
    <w:pPr>
      <w:numPr>
        <w:numId w:val="3"/>
      </w:numPr>
    </w:pPr>
  </w:style>
  <w:style w:type="paragraph" w:styleId="ListContinue2">
    <w:name w:val="List Continue 2"/>
    <w:basedOn w:val="List2"/>
    <w:rsid w:val="0024415E"/>
    <w:pPr>
      <w:ind w:firstLine="0"/>
    </w:pPr>
  </w:style>
  <w:style w:type="paragraph" w:styleId="ListContinue3">
    <w:name w:val="List Continue 3"/>
    <w:basedOn w:val="List3"/>
    <w:rsid w:val="0024415E"/>
    <w:pPr>
      <w:ind w:left="1021" w:firstLine="0"/>
    </w:pPr>
  </w:style>
  <w:style w:type="paragraph" w:styleId="ListContinue4">
    <w:name w:val="List Continue 4"/>
    <w:basedOn w:val="List4"/>
    <w:rsid w:val="0024415E"/>
    <w:pPr>
      <w:ind w:firstLine="0"/>
    </w:pPr>
  </w:style>
  <w:style w:type="paragraph" w:styleId="ListContinue5">
    <w:name w:val="List Continue 5"/>
    <w:basedOn w:val="List5"/>
    <w:rsid w:val="0024415E"/>
    <w:pPr>
      <w:ind w:firstLine="0"/>
    </w:pPr>
  </w:style>
  <w:style w:type="paragraph" w:styleId="ListNumber3">
    <w:name w:val="List Number 3"/>
    <w:basedOn w:val="List3"/>
    <w:rsid w:val="0024415E"/>
    <w:pPr>
      <w:numPr>
        <w:numId w:val="4"/>
      </w:numPr>
    </w:pPr>
  </w:style>
  <w:style w:type="paragraph" w:styleId="ListNumber4">
    <w:name w:val="List Number 4"/>
    <w:basedOn w:val="List4"/>
    <w:rsid w:val="0024415E"/>
    <w:pPr>
      <w:numPr>
        <w:numId w:val="5"/>
      </w:numPr>
    </w:pPr>
  </w:style>
  <w:style w:type="paragraph" w:styleId="ListNumber5">
    <w:name w:val="List Number 5"/>
    <w:basedOn w:val="List5"/>
    <w:rsid w:val="0024415E"/>
    <w:pPr>
      <w:numPr>
        <w:numId w:val="6"/>
      </w:numPr>
    </w:pPr>
  </w:style>
  <w:style w:type="paragraph" w:styleId="BlockText">
    <w:name w:val="Block Text"/>
    <w:basedOn w:val="Normal"/>
    <w:rsid w:val="0024415E"/>
    <w:pPr>
      <w:spacing w:after="120"/>
      <w:ind w:left="1440" w:right="1440"/>
    </w:pPr>
  </w:style>
  <w:style w:type="character" w:customStyle="1" w:styleId="Subscript">
    <w:name w:val="Subscript"/>
    <w:basedOn w:val="DefaultParagraphFont"/>
    <w:rsid w:val="0024415E"/>
    <w:rPr>
      <w:sz w:val="16"/>
      <w:vertAlign w:val="subscript"/>
    </w:rPr>
  </w:style>
  <w:style w:type="character" w:customStyle="1" w:styleId="Superscript">
    <w:name w:val="Superscript"/>
    <w:basedOn w:val="DefaultParagraphFont"/>
    <w:rsid w:val="0024415E"/>
    <w:rPr>
      <w:sz w:val="16"/>
      <w:vertAlign w:val="superscript"/>
    </w:rPr>
  </w:style>
  <w:style w:type="character" w:customStyle="1" w:styleId="Symbols">
    <w:name w:val="Symbols"/>
    <w:basedOn w:val="DefaultParagraphFont"/>
    <w:rsid w:val="0024415E"/>
    <w:rPr>
      <w:rFonts w:ascii="Symbol" w:hAnsi="Symbol"/>
    </w:rPr>
  </w:style>
  <w:style w:type="character" w:customStyle="1" w:styleId="MenuOptions">
    <w:name w:val="Menu Options"/>
    <w:basedOn w:val="DefaultParagraphFont"/>
    <w:rsid w:val="0024415E"/>
    <w:rPr>
      <w:rFonts w:ascii="Arial Narrow" w:hAnsi="Arial Narrow"/>
      <w:smallCaps/>
    </w:rPr>
  </w:style>
  <w:style w:type="character" w:customStyle="1" w:styleId="Buttons">
    <w:name w:val="Buttons"/>
    <w:basedOn w:val="DefaultParagraphFont"/>
    <w:rsid w:val="0024415E"/>
    <w:rPr>
      <w:b/>
    </w:rPr>
  </w:style>
  <w:style w:type="character" w:customStyle="1" w:styleId="Underlined">
    <w:name w:val="Underlined"/>
    <w:basedOn w:val="DefaultParagraphFont"/>
    <w:rsid w:val="0024415E"/>
    <w:rPr>
      <w:u w:val="single"/>
    </w:rPr>
  </w:style>
  <w:style w:type="paragraph" w:customStyle="1" w:styleId="TableBodyTextRight">
    <w:name w:val="Table Body Text Right"/>
    <w:basedOn w:val="TableBodyText"/>
    <w:rsid w:val="0024415E"/>
    <w:pPr>
      <w:widowControl w:val="0"/>
      <w:autoSpaceDE w:val="0"/>
      <w:autoSpaceDN w:val="0"/>
      <w:adjustRightInd w:val="0"/>
      <w:jc w:val="right"/>
    </w:pPr>
    <w:rPr>
      <w:rFonts w:cs="Arial"/>
      <w:szCs w:val="18"/>
    </w:rPr>
  </w:style>
  <w:style w:type="paragraph" w:customStyle="1" w:styleId="CopyrightText">
    <w:name w:val="Copyright Text"/>
    <w:basedOn w:val="BodyText"/>
    <w:rsid w:val="0024415E"/>
    <w:rPr>
      <w:sz w:val="18"/>
    </w:rPr>
  </w:style>
  <w:style w:type="paragraph" w:customStyle="1" w:styleId="BodySmallRight">
    <w:name w:val="Body Small Right"/>
    <w:basedOn w:val="BodyTextRight"/>
    <w:rsid w:val="0024415E"/>
    <w:rPr>
      <w:sz w:val="18"/>
      <w:szCs w:val="18"/>
    </w:rPr>
  </w:style>
  <w:style w:type="paragraph" w:customStyle="1" w:styleId="MarginEdition">
    <w:name w:val="Margin Edition"/>
    <w:basedOn w:val="MarginNote"/>
    <w:rsid w:val="0024415E"/>
    <w:pPr>
      <w:spacing w:before="0" w:after="0"/>
    </w:pPr>
    <w:rPr>
      <w:rFonts w:ascii="Times New Roman" w:hAnsi="Times New Roman"/>
      <w:color w:val="999999"/>
    </w:rPr>
  </w:style>
  <w:style w:type="paragraph" w:customStyle="1" w:styleId="Spacer">
    <w:name w:val="Spacer"/>
    <w:basedOn w:val="Normal"/>
    <w:rsid w:val="0024415E"/>
    <w:rPr>
      <w:sz w:val="2"/>
      <w:szCs w:val="2"/>
    </w:rPr>
  </w:style>
  <w:style w:type="character" w:customStyle="1" w:styleId="Small">
    <w:name w:val="Small"/>
    <w:basedOn w:val="DefaultParagraphFont"/>
    <w:rsid w:val="0024415E"/>
    <w:rPr>
      <w:sz w:val="16"/>
    </w:rPr>
  </w:style>
  <w:style w:type="paragraph" w:customStyle="1" w:styleId="WideTable">
    <w:name w:val="Wide Table"/>
    <w:basedOn w:val="Normal"/>
    <w:rsid w:val="0024415E"/>
    <w:pPr>
      <w:ind w:left="-1418"/>
    </w:pPr>
    <w:rPr>
      <w:sz w:val="2"/>
      <w:szCs w:val="2"/>
    </w:rPr>
  </w:style>
  <w:style w:type="character" w:styleId="PageNumber">
    <w:name w:val="page number"/>
    <w:basedOn w:val="DefaultParagraphFont"/>
    <w:rsid w:val="0024415E"/>
  </w:style>
  <w:style w:type="paragraph" w:styleId="Quote">
    <w:name w:val="Quote"/>
    <w:basedOn w:val="Heading1"/>
    <w:link w:val="QuoteChar"/>
    <w:qFormat/>
    <w:rsid w:val="0024415E"/>
    <w:rPr>
      <w:b w:val="0"/>
      <w:sz w:val="72"/>
      <w:szCs w:val="72"/>
      <w:lang w:val="en-NZ"/>
    </w:rPr>
  </w:style>
  <w:style w:type="character" w:customStyle="1" w:styleId="QuoteChar">
    <w:name w:val="Quote Char"/>
    <w:basedOn w:val="DefaultParagraphFont"/>
    <w:link w:val="Quote"/>
    <w:rsid w:val="00244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15E"/>
    <w:pPr>
      <w:pageBreakBefore/>
    </w:pPr>
  </w:style>
  <w:style w:type="paragraph" w:customStyle="1" w:styleId="Border">
    <w:name w:val="Border"/>
    <w:basedOn w:val="Normal"/>
    <w:qFormat/>
    <w:rsid w:val="00244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15E"/>
    <w:rPr>
      <w:b/>
      <w:bCs/>
      <w:i/>
      <w:iCs/>
      <w:color w:val="auto"/>
    </w:rPr>
  </w:style>
  <w:style w:type="paragraph" w:styleId="IntenseQuote">
    <w:name w:val="Intense Quote"/>
    <w:basedOn w:val="Normal"/>
    <w:next w:val="Normal"/>
    <w:link w:val="IntenseQuoteChar"/>
    <w:uiPriority w:val="30"/>
    <w:qFormat/>
    <w:rsid w:val="00244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1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415E"/>
    <w:rPr>
      <w:smallCaps/>
      <w:color w:val="auto"/>
      <w:u w:val="single"/>
    </w:rPr>
  </w:style>
  <w:style w:type="character" w:styleId="IntenseReference">
    <w:name w:val="Intense Reference"/>
    <w:basedOn w:val="DefaultParagraphFont"/>
    <w:uiPriority w:val="32"/>
    <w:qFormat/>
    <w:rsid w:val="0024415E"/>
    <w:rPr>
      <w:b/>
      <w:bCs/>
      <w:smallCaps/>
      <w:color w:val="auto"/>
      <w:spacing w:val="5"/>
      <w:u w:val="single"/>
    </w:rPr>
  </w:style>
  <w:style w:type="paragraph" w:customStyle="1" w:styleId="2ColumnHeading">
    <w:name w:val="2Column Heading"/>
    <w:basedOn w:val="BodyText"/>
    <w:qFormat/>
    <w:rsid w:val="0024415E"/>
    <w:pPr>
      <w:spacing w:after="60"/>
      <w:ind w:left="-2268"/>
    </w:pPr>
    <w:rPr>
      <w:b/>
    </w:rPr>
  </w:style>
  <w:style w:type="paragraph" w:customStyle="1" w:styleId="Heading1TOC">
    <w:name w:val="Heading1 TOC"/>
    <w:basedOn w:val="Normal"/>
    <w:qFormat/>
    <w:rsid w:val="0024415E"/>
    <w:pPr>
      <w:spacing w:before="240" w:after="120"/>
    </w:pPr>
    <w:rPr>
      <w:rFonts w:ascii="Times New Roman" w:hAnsi="Times New Roman"/>
      <w:b/>
      <w:sz w:val="32"/>
    </w:rPr>
  </w:style>
  <w:style w:type="paragraph" w:customStyle="1" w:styleId="Heading2TOC">
    <w:name w:val="Heading2 TOC"/>
    <w:basedOn w:val="Normal"/>
    <w:qFormat/>
    <w:rsid w:val="0024415E"/>
    <w:pPr>
      <w:spacing w:before="240" w:after="60"/>
    </w:pPr>
    <w:rPr>
      <w:rFonts w:ascii="Times New Roman" w:hAnsi="Times New Roman"/>
      <w:b/>
      <w:sz w:val="28"/>
    </w:rPr>
  </w:style>
  <w:style w:type="character" w:customStyle="1" w:styleId="Underline">
    <w:name w:val="Underline"/>
    <w:basedOn w:val="DefaultParagraphFont"/>
    <w:qFormat/>
    <w:rsid w:val="0024415E"/>
    <w:rPr>
      <w:u w:val="single"/>
    </w:rPr>
  </w:style>
  <w:style w:type="paragraph" w:styleId="BalloonText">
    <w:name w:val="Balloon Text"/>
    <w:basedOn w:val="Normal"/>
    <w:link w:val="BalloonTextChar"/>
    <w:rsid w:val="0024415E"/>
    <w:rPr>
      <w:rFonts w:ascii="Tahoma" w:hAnsi="Tahoma" w:cs="Tahoma"/>
      <w:sz w:val="16"/>
      <w:szCs w:val="16"/>
    </w:rPr>
  </w:style>
  <w:style w:type="character" w:customStyle="1" w:styleId="BalloonTextChar">
    <w:name w:val="Balloon Text Char"/>
    <w:basedOn w:val="DefaultParagraphFont"/>
    <w:link w:val="BalloonText"/>
    <w:rsid w:val="002441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41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41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934</Words>
  <Characters>5984</Characters>
  <Application>Microsoft Office Word</Application>
  <DocSecurity>0</DocSecurity>
  <Lines>266</Lines>
  <Paragraphs>122</Paragraphs>
  <ScaleCrop>false</ScaleCrop>
  <Company>Author-it Software Corporation Ltd.</Company>
  <LinksUpToDate>false</LinksUpToDate>
  <CharactersWithSpaces>6844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SIFCCS004A Coordinate interaction with clients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2012-05-26T21:32:00Z</dcterms:created>
  <dcterms:modified xsi:type="dcterms:W3CDTF">2012-05-26T21:33:00Z</dcterms:modified>
</cp:coreProperties>
</file>