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4C9C" w:rsidP="00424C9C">
      <w:pPr>
        <w:pStyle w:val="Title"/>
      </w:pPr>
      <w:r>
        <w:fldChar w:fldCharType="begin"/>
      </w:r>
      <w:r>
        <w:instrText xml:space="preserve"> TITLE   \* MERGEFORMAT </w:instrText>
      </w:r>
      <w:r>
        <w:fldChar w:fldCharType="separate"/>
      </w:r>
      <w:r>
        <w:t>SIFCCS003A Liaise with community</w:t>
      </w:r>
      <w:r>
        <w:fldChar w:fldCharType="end"/>
      </w:r>
    </w:p>
    <w:p w:rsidR="00424C9C" w:rsidP="00424C9C">
      <w:pPr>
        <w:pStyle w:val="Version"/>
        <w:sectPr w:rsidSect="009406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406E8" w:rsidP="009406E8">
      <w:pPr>
        <w:pStyle w:val="SuperHeading"/>
      </w:pPr>
      <w:r w:rsidRPr="009406E8">
        <w:t>SIFCCS003A Liaise with community</w:t>
      </w:r>
    </w:p>
    <w:p w:rsidR="00000000" w:rsidRPr="009406E8" w:rsidP="009406E8">
      <w:pPr>
        <w:pStyle w:val="SuperHeading"/>
      </w:pPr>
    </w:p>
    <w:p w:rsidR="00000000" w:rsidRPr="009406E8" w:rsidP="009406E8">
      <w:pPr>
        <w:pStyle w:val="Heading1"/>
      </w:pPr>
      <w:bookmarkStart w:id="1" w:name="O_136635"/>
      <w:bookmarkEnd w:id="1"/>
      <w:r w:rsidRPr="009406E8">
        <w:t>Modification History</w:t>
      </w:r>
    </w:p>
    <w:p w:rsidR="00000000" w:rsidRPr="009406E8" w:rsidP="009406E8">
      <w:pPr>
        <w:pStyle w:val="BodyText"/>
      </w:pPr>
      <w:r w:rsidRPr="009406E8">
        <w:t>Not applicable.</w:t>
      </w:r>
    </w:p>
    <w:p w:rsidR="00000000" w:rsidRPr="009406E8" w:rsidP="009406E8">
      <w:pPr>
        <w:pStyle w:val="AllowPageBreak"/>
      </w:pPr>
    </w:p>
    <w:p w:rsidR="00000000" w:rsidRPr="009406E8" w:rsidP="009406E8">
      <w:pPr>
        <w:pStyle w:val="Heading1"/>
      </w:pPr>
      <w:bookmarkStart w:id="2" w:name="O_136636"/>
      <w:bookmarkEnd w:id="2"/>
      <w:r w:rsidRPr="009406E8">
        <w:t>Unit Descriptor</w:t>
      </w:r>
    </w:p>
    <w:tbl>
      <w:tblPr>
        <w:tblW w:w="0" w:type="auto"/>
        <w:tblLayout w:type="fixed"/>
        <w:tblCellMar>
          <w:left w:w="62" w:type="dxa"/>
          <w:right w:w="62" w:type="dxa"/>
        </w:tblCellMar>
        <w:tblLook w:val="0000"/>
      </w:tblPr>
      <w:tblGrid>
        <w:gridCol w:w="2836"/>
        <w:gridCol w:w="6344"/>
      </w:tblGrid>
      <w:tr w:rsidTr="00424C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t>This unit describes the performance outcomes, skills and knowledge required to prepare, deliver and review presentat</w:t>
            </w:r>
            <w:r w:rsidRPr="009406E8">
              <w:t>ions on funeral services topics to a range of target audiences.</w:t>
            </w:r>
          </w:p>
        </w:tc>
      </w:tr>
      <w:tr w:rsidTr="00424C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406E8" w:rsidP="009406E8">
            <w:pPr>
              <w:pStyle w:val="BodyText"/>
            </w:pPr>
          </w:p>
        </w:tc>
      </w:tr>
    </w:tbl>
    <w:p w:rsidR="00000000" w:rsidRPr="009406E8" w:rsidP="009406E8">
      <w:pPr>
        <w:pStyle w:val="BodyText"/>
      </w:pPr>
    </w:p>
    <w:p w:rsidR="00000000" w:rsidRPr="009406E8" w:rsidP="009406E8">
      <w:pPr>
        <w:pStyle w:val="AllowPageBreak"/>
      </w:pPr>
    </w:p>
    <w:p w:rsidR="00000000" w:rsidRPr="009406E8" w:rsidP="009406E8">
      <w:pPr>
        <w:pStyle w:val="Heading1"/>
      </w:pPr>
      <w:bookmarkStart w:id="3" w:name="O_136637"/>
      <w:bookmarkEnd w:id="3"/>
      <w:r w:rsidRPr="009406E8">
        <w:t>Application of the Unit</w:t>
      </w:r>
    </w:p>
    <w:tbl>
      <w:tblPr>
        <w:tblW w:w="0" w:type="auto"/>
        <w:tblLayout w:type="fixed"/>
        <w:tblCellMar>
          <w:left w:w="62" w:type="dxa"/>
          <w:right w:w="62" w:type="dxa"/>
        </w:tblCellMar>
        <w:tblLook w:val="0000"/>
      </w:tblPr>
      <w:tblGrid>
        <w:gridCol w:w="2836"/>
        <w:gridCol w:w="6344"/>
      </w:tblGrid>
      <w:tr w:rsidTr="00424C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t xml:space="preserve">This unit applies to funeral home and cemetery and crematorium staff required to present to various student and community groups. </w:t>
            </w:r>
          </w:p>
        </w:tc>
      </w:tr>
      <w:tr w:rsidTr="00424C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406E8" w:rsidP="009406E8">
            <w:pPr>
              <w:pStyle w:val="BodyText"/>
            </w:pPr>
          </w:p>
        </w:tc>
      </w:tr>
    </w:tbl>
    <w:p w:rsidR="00000000" w:rsidRPr="009406E8" w:rsidP="009406E8">
      <w:pPr>
        <w:pStyle w:val="BodyText"/>
      </w:pPr>
    </w:p>
    <w:p w:rsidR="00000000" w:rsidRPr="009406E8" w:rsidP="009406E8">
      <w:pPr>
        <w:pStyle w:val="AllowPageBreak"/>
      </w:pPr>
    </w:p>
    <w:p w:rsidR="00000000" w:rsidRPr="009406E8" w:rsidP="009406E8">
      <w:pPr>
        <w:pStyle w:val="Heading1"/>
      </w:pPr>
      <w:bookmarkStart w:id="4" w:name="O_136638"/>
      <w:bookmarkEnd w:id="4"/>
      <w:r w:rsidRPr="009406E8">
        <w:t>Licensing/Regulatory Information</w:t>
      </w:r>
    </w:p>
    <w:p w:rsidR="00000000" w:rsidRPr="009406E8" w:rsidP="009406E8">
      <w:pPr>
        <w:pStyle w:val="BodyText"/>
      </w:pPr>
      <w:r w:rsidRPr="009406E8">
        <w:t>Not applicable.</w:t>
      </w:r>
    </w:p>
    <w:p w:rsidR="00000000" w:rsidRPr="009406E8" w:rsidP="009406E8">
      <w:pPr>
        <w:pStyle w:val="AllowPageBreak"/>
      </w:pPr>
    </w:p>
    <w:p w:rsidR="00000000" w:rsidRPr="009406E8" w:rsidP="009406E8">
      <w:pPr>
        <w:pStyle w:val="Heading1"/>
      </w:pPr>
      <w:bookmarkStart w:id="5" w:name="O_136639"/>
      <w:bookmarkEnd w:id="5"/>
      <w:r w:rsidRPr="009406E8">
        <w:t>Pre-Requisites</w:t>
      </w:r>
    </w:p>
    <w:tbl>
      <w:tblPr>
        <w:tblW w:w="0" w:type="auto"/>
        <w:tblLayout w:type="fixed"/>
        <w:tblCellMar>
          <w:left w:w="62" w:type="dxa"/>
          <w:right w:w="62" w:type="dxa"/>
        </w:tblCellMar>
        <w:tblLook w:val="0000"/>
      </w:tblPr>
      <w:tblGrid>
        <w:gridCol w:w="2836"/>
        <w:gridCol w:w="6344"/>
      </w:tblGrid>
      <w:tr w:rsidTr="00424C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t xml:space="preserve">Nil </w:t>
            </w:r>
          </w:p>
        </w:tc>
      </w:tr>
      <w:tr w:rsidTr="00424C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406E8" w:rsidP="009406E8">
            <w:pPr>
              <w:pStyle w:val="BodyText"/>
            </w:pPr>
          </w:p>
        </w:tc>
      </w:tr>
    </w:tbl>
    <w:p w:rsidR="00000000" w:rsidRPr="009406E8" w:rsidP="009406E8">
      <w:pPr>
        <w:pStyle w:val="BodyText"/>
      </w:pPr>
    </w:p>
    <w:p w:rsidR="00000000" w:rsidRPr="009406E8" w:rsidP="009406E8">
      <w:pPr>
        <w:pStyle w:val="AllowPageBreak"/>
      </w:pPr>
    </w:p>
    <w:p w:rsidR="00000000" w:rsidRPr="009406E8" w:rsidP="009406E8">
      <w:pPr>
        <w:pStyle w:val="Heading1"/>
      </w:pPr>
      <w:bookmarkStart w:id="6" w:name="O_136640"/>
      <w:bookmarkEnd w:id="6"/>
      <w:r w:rsidRPr="009406E8">
        <w:t>Employability Skills Information</w:t>
      </w:r>
    </w:p>
    <w:tbl>
      <w:tblPr>
        <w:tblW w:w="0" w:type="auto"/>
        <w:tblLayout w:type="fixed"/>
        <w:tblCellMar>
          <w:left w:w="62" w:type="dxa"/>
          <w:right w:w="62" w:type="dxa"/>
        </w:tblCellMar>
        <w:tblLook w:val="0000"/>
      </w:tblPr>
      <w:tblGrid>
        <w:gridCol w:w="2836"/>
        <w:gridCol w:w="6344"/>
      </w:tblGrid>
      <w:tr w:rsidTr="00424C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t>This unit contains employability skills.</w:t>
            </w:r>
          </w:p>
        </w:tc>
      </w:tr>
      <w:tr w:rsidTr="00424C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406E8" w:rsidP="009406E8">
            <w:pPr>
              <w:pStyle w:val="BodyText"/>
            </w:pPr>
          </w:p>
        </w:tc>
      </w:tr>
    </w:tbl>
    <w:p w:rsidR="00000000" w:rsidRPr="009406E8" w:rsidP="009406E8">
      <w:pPr>
        <w:pStyle w:val="BodyText"/>
      </w:pPr>
    </w:p>
    <w:p w:rsidR="00000000" w:rsidRPr="009406E8" w:rsidP="009406E8">
      <w:pPr>
        <w:pStyle w:val="AllowPageBreak"/>
      </w:pPr>
    </w:p>
    <w:p w:rsidR="00000000" w:rsidRPr="009406E8" w:rsidP="009406E8">
      <w:pPr>
        <w:pStyle w:val="Heading1"/>
      </w:pPr>
      <w:bookmarkStart w:id="7" w:name="O_136641"/>
      <w:bookmarkEnd w:id="7"/>
      <w:r w:rsidRPr="009406E8">
        <w:t>Elements and Performance Criteria Pre-Content</w:t>
      </w:r>
    </w:p>
    <w:tbl>
      <w:tblPr>
        <w:tblW w:w="0" w:type="auto"/>
        <w:tblLayout w:type="fixed"/>
        <w:tblCellMar>
          <w:left w:w="62" w:type="dxa"/>
          <w:right w:w="62" w:type="dxa"/>
        </w:tblCellMar>
        <w:tblLook w:val="0000"/>
      </w:tblPr>
      <w:tblGrid>
        <w:gridCol w:w="2836"/>
        <w:gridCol w:w="6344"/>
      </w:tblGrid>
      <w:tr w:rsidTr="00424C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406E8" w:rsidP="009406E8">
            <w:pPr>
              <w:pStyle w:val="BodyText"/>
            </w:pPr>
            <w:r w:rsidRPr="009406E8">
              <w:t>Performance criteria describe the required performance needed to demonstrate achievement of the element. Where bold italicised text is used, further information is detailed in the required skills and knowledge and/or the range statement. Assessment of perf</w:t>
            </w:r>
            <w:r w:rsidRPr="009406E8">
              <w:t>ormance is to be consistent with the evidence guide.</w:t>
            </w:r>
          </w:p>
        </w:tc>
      </w:tr>
    </w:tbl>
    <w:p w:rsidR="00000000" w:rsidRPr="009406E8" w:rsidP="009406E8">
      <w:pPr>
        <w:pStyle w:val="BodyText"/>
      </w:pPr>
    </w:p>
    <w:p w:rsidR="00000000" w:rsidRPr="009406E8" w:rsidP="009406E8">
      <w:pPr>
        <w:pStyle w:val="AllowPageBreak"/>
      </w:pPr>
    </w:p>
    <w:p w:rsidR="00000000" w:rsidRPr="009406E8" w:rsidP="009406E8">
      <w:pPr>
        <w:pStyle w:val="Heading1"/>
      </w:pPr>
      <w:bookmarkStart w:id="8" w:name="O_136642"/>
      <w:bookmarkEnd w:id="8"/>
      <w:r w:rsidRPr="009406E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24C9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406E8" w:rsidP="009406E8">
            <w:pPr>
              <w:pStyle w:val="List"/>
            </w:pPr>
            <w:r w:rsidRPr="009406E8">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9406E8">
            <w:pPr>
              <w:pStyle w:val="List"/>
              <w:rPr>
                <w:lang w:val="en-NZ"/>
              </w:rPr>
            </w:pPr>
            <w:r w:rsidRPr="009406E8">
              <w:rPr>
                <w:rStyle w:val="SpecialBold"/>
              </w:rPr>
              <w:t>PERFORMANCE CRITERIA</w:t>
            </w:r>
          </w:p>
        </w:tc>
      </w:tr>
      <w:tr w:rsidTr="00424C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p>
        </w:tc>
      </w:tr>
      <w:tr w:rsidTr="00424C9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406E8">
            <w:pPr>
              <w:pStyle w:val="List"/>
              <w:rPr>
                <w:lang w:val="en-NZ"/>
              </w:rPr>
            </w:pPr>
            <w:r w:rsidRPr="009406E8">
              <w:t>1</w:t>
            </w:r>
          </w:p>
        </w:tc>
        <w:tc>
          <w:tcPr>
            <w:tcW w:w="2410" w:type="dxa"/>
            <w:vMerge w:val="restart"/>
            <w:tcBorders>
              <w:top w:val="nil"/>
              <w:left w:val="nil"/>
              <w:bottom w:val="nil"/>
              <w:right w:val="nil"/>
            </w:tcBorders>
            <w:tcMar>
              <w:top w:w="0" w:type="dxa"/>
              <w:left w:w="62" w:type="dxa"/>
              <w:bottom w:w="0" w:type="dxa"/>
              <w:right w:w="62" w:type="dxa"/>
            </w:tcMar>
          </w:tcPr>
          <w:p w:rsidR="00000000" w:rsidP="009406E8">
            <w:pPr>
              <w:pStyle w:val="List"/>
              <w:rPr>
                <w:lang w:val="en-NZ"/>
              </w:rPr>
            </w:pPr>
            <w:r w:rsidRPr="009406E8">
              <w:t>Prepare presentations.</w:t>
            </w:r>
          </w:p>
        </w:tc>
        <w:tc>
          <w:tcPr>
            <w:tcW w:w="567" w:type="dxa"/>
            <w:tcBorders>
              <w:top w:val="nil"/>
              <w:left w:val="nil"/>
              <w:bottom w:val="nil"/>
              <w:right w:val="nil"/>
            </w:tcBorders>
            <w:tcMar>
              <w:top w:w="0" w:type="dxa"/>
              <w:left w:w="62" w:type="dxa"/>
              <w:bottom w:w="0" w:type="dxa"/>
              <w:right w:w="62" w:type="dxa"/>
            </w:tcMar>
          </w:tcPr>
          <w:p w:rsidR="00000000" w:rsidP="009406E8">
            <w:pPr>
              <w:pStyle w:val="List"/>
              <w:rPr>
                <w:lang w:val="en-NZ"/>
              </w:rPr>
            </w:pPr>
            <w:r w:rsidRPr="009406E8">
              <w:t>1.1</w:t>
            </w:r>
          </w:p>
        </w:tc>
        <w:tc>
          <w:tcPr>
            <w:tcW w:w="5777" w:type="dxa"/>
            <w:tcBorders>
              <w:top w:val="nil"/>
              <w:left w:val="nil"/>
              <w:bottom w:val="nil"/>
              <w:right w:val="nil"/>
            </w:tcBorders>
            <w:tcMar>
              <w:top w:w="0" w:type="dxa"/>
              <w:left w:w="62" w:type="dxa"/>
              <w:bottom w:w="0" w:type="dxa"/>
              <w:right w:w="62" w:type="dxa"/>
            </w:tcMar>
          </w:tcPr>
          <w:p w:rsidR="00000000" w:rsidP="009406E8">
            <w:pPr>
              <w:pStyle w:val="List"/>
              <w:rPr>
                <w:lang w:val="en-NZ"/>
              </w:rPr>
            </w:pPr>
            <w:r w:rsidRPr="009406E8">
              <w:t xml:space="preserve">Liaise with appropriate staff to identify </w:t>
            </w:r>
            <w:r w:rsidRPr="009406E8">
              <w:rPr>
                <w:rStyle w:val="BoldandItalics"/>
              </w:rPr>
              <w:t>presentation requirements</w:t>
            </w:r>
            <w:r w:rsidRPr="009406E8">
              <w:t>.</w:t>
            </w:r>
          </w:p>
        </w:tc>
      </w:tr>
      <w:tr w:rsidTr="00424C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406E8">
            <w:pPr>
              <w:pStyle w:val="List"/>
              <w:rPr>
                <w:lang w:val="en-NZ"/>
              </w:rPr>
            </w:pPr>
            <w:r w:rsidRPr="009406E8">
              <w:t>1.2</w:t>
            </w:r>
          </w:p>
        </w:tc>
        <w:tc>
          <w:tcPr>
            <w:tcW w:w="5777" w:type="dxa"/>
            <w:tcBorders>
              <w:top w:val="nil"/>
              <w:left w:val="nil"/>
              <w:bottom w:val="nil"/>
              <w:right w:val="nil"/>
            </w:tcBorders>
            <w:tcMar>
              <w:top w:w="0" w:type="dxa"/>
              <w:left w:w="62" w:type="dxa"/>
              <w:bottom w:w="0" w:type="dxa"/>
              <w:right w:w="62" w:type="dxa"/>
            </w:tcMar>
          </w:tcPr>
          <w:p w:rsidR="00000000" w:rsidP="009406E8">
            <w:pPr>
              <w:pStyle w:val="List"/>
              <w:rPr>
                <w:lang w:val="en-NZ"/>
              </w:rPr>
            </w:pPr>
            <w:r w:rsidRPr="009406E8">
              <w:t xml:space="preserve">Select </w:t>
            </w:r>
            <w:r w:rsidRPr="009406E8">
              <w:rPr>
                <w:rStyle w:val="BoldandItalics"/>
              </w:rPr>
              <w:t>presentation strategies</w:t>
            </w:r>
            <w:r w:rsidRPr="009406E8">
              <w:t xml:space="preserve"> to meet presentation requirements.</w:t>
            </w:r>
          </w:p>
        </w:tc>
      </w:tr>
      <w:tr w:rsidTr="00424C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406E8">
            <w:pPr>
              <w:pStyle w:val="List"/>
              <w:rPr>
                <w:lang w:val="en-NZ"/>
              </w:rPr>
            </w:pPr>
            <w:r w:rsidRPr="009406E8">
              <w:t>1.3</w:t>
            </w:r>
          </w:p>
        </w:tc>
        <w:tc>
          <w:tcPr>
            <w:tcW w:w="5777" w:type="dxa"/>
            <w:tcBorders>
              <w:top w:val="nil"/>
              <w:left w:val="nil"/>
              <w:bottom w:val="nil"/>
              <w:right w:val="nil"/>
            </w:tcBorders>
            <w:tcMar>
              <w:top w:w="0" w:type="dxa"/>
              <w:left w:w="62" w:type="dxa"/>
              <w:bottom w:w="0" w:type="dxa"/>
              <w:right w:w="62" w:type="dxa"/>
            </w:tcMar>
          </w:tcPr>
          <w:p w:rsidR="00000000" w:rsidP="009406E8">
            <w:pPr>
              <w:pStyle w:val="List"/>
              <w:rPr>
                <w:lang w:val="en-NZ"/>
              </w:rPr>
            </w:pPr>
            <w:r w:rsidRPr="009406E8">
              <w:t xml:space="preserve">Select and prepare </w:t>
            </w:r>
            <w:r w:rsidRPr="009406E8">
              <w:rPr>
                <w:rStyle w:val="BoldandItalics"/>
              </w:rPr>
              <w:t>aids and materials</w:t>
            </w:r>
            <w:r w:rsidRPr="009406E8">
              <w:t xml:space="preserve"> to support delivery of presentations according to presentation strategies and audience requirements.</w:t>
            </w:r>
          </w:p>
        </w:tc>
      </w:tr>
      <w:tr w:rsidTr="00424C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p>
        </w:tc>
      </w:tr>
      <w:tr w:rsidTr="00424C9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406E8">
            <w:pPr>
              <w:pStyle w:val="List"/>
              <w:rPr>
                <w:lang w:val="en-NZ"/>
              </w:rPr>
            </w:pPr>
            <w:r w:rsidRPr="009406E8">
              <w:t>2</w:t>
            </w:r>
          </w:p>
        </w:tc>
        <w:tc>
          <w:tcPr>
            <w:tcW w:w="2410" w:type="dxa"/>
            <w:vMerge w:val="restart"/>
            <w:tcBorders>
              <w:top w:val="nil"/>
              <w:left w:val="nil"/>
              <w:bottom w:val="nil"/>
              <w:right w:val="nil"/>
            </w:tcBorders>
            <w:tcMar>
              <w:top w:w="0" w:type="dxa"/>
              <w:left w:w="62" w:type="dxa"/>
              <w:bottom w:w="0" w:type="dxa"/>
              <w:right w:w="62" w:type="dxa"/>
            </w:tcMar>
          </w:tcPr>
          <w:p w:rsidR="00000000" w:rsidP="009406E8">
            <w:pPr>
              <w:pStyle w:val="List"/>
              <w:rPr>
                <w:lang w:val="en-NZ"/>
              </w:rPr>
            </w:pPr>
            <w:r w:rsidRPr="009406E8">
              <w:t>Address student and community groups.</w:t>
            </w:r>
          </w:p>
        </w:tc>
        <w:tc>
          <w:tcPr>
            <w:tcW w:w="567" w:type="dxa"/>
            <w:tcBorders>
              <w:top w:val="nil"/>
              <w:left w:val="nil"/>
              <w:bottom w:val="nil"/>
              <w:right w:val="nil"/>
            </w:tcBorders>
            <w:tcMar>
              <w:top w:w="0" w:type="dxa"/>
              <w:left w:w="62" w:type="dxa"/>
              <w:bottom w:w="0" w:type="dxa"/>
              <w:right w:w="62" w:type="dxa"/>
            </w:tcMar>
          </w:tcPr>
          <w:p w:rsidR="00000000" w:rsidP="009406E8">
            <w:pPr>
              <w:pStyle w:val="List"/>
              <w:rPr>
                <w:lang w:val="en-NZ"/>
              </w:rPr>
            </w:pPr>
            <w:r w:rsidRPr="009406E8">
              <w:t>2.1</w:t>
            </w:r>
          </w:p>
        </w:tc>
        <w:tc>
          <w:tcPr>
            <w:tcW w:w="5777" w:type="dxa"/>
            <w:tcBorders>
              <w:top w:val="nil"/>
              <w:left w:val="nil"/>
              <w:bottom w:val="nil"/>
              <w:right w:val="nil"/>
            </w:tcBorders>
            <w:tcMar>
              <w:top w:w="0" w:type="dxa"/>
              <w:left w:w="62" w:type="dxa"/>
              <w:bottom w:w="0" w:type="dxa"/>
              <w:right w:w="62" w:type="dxa"/>
            </w:tcMar>
          </w:tcPr>
          <w:p w:rsidR="00000000" w:rsidP="009406E8">
            <w:pPr>
              <w:pStyle w:val="List"/>
              <w:rPr>
                <w:lang w:val="en-NZ"/>
              </w:rPr>
            </w:pPr>
            <w:r w:rsidRPr="009406E8">
              <w:t xml:space="preserve">Schedule presentations according to </w:t>
            </w:r>
            <w:r w:rsidRPr="009406E8">
              <w:rPr>
                <w:rStyle w:val="BoldandItalics"/>
              </w:rPr>
              <w:t>client requirements</w:t>
            </w:r>
            <w:r w:rsidRPr="009406E8">
              <w:t>.</w:t>
            </w:r>
          </w:p>
        </w:tc>
      </w:tr>
      <w:tr w:rsidTr="00424C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406E8">
            <w:pPr>
              <w:pStyle w:val="List"/>
              <w:rPr>
                <w:lang w:val="en-NZ"/>
              </w:rPr>
            </w:pPr>
            <w:r w:rsidRPr="009406E8">
              <w:t>2.2</w:t>
            </w:r>
          </w:p>
        </w:tc>
        <w:tc>
          <w:tcPr>
            <w:tcW w:w="5777" w:type="dxa"/>
            <w:tcBorders>
              <w:top w:val="nil"/>
              <w:left w:val="nil"/>
              <w:bottom w:val="nil"/>
              <w:right w:val="nil"/>
            </w:tcBorders>
            <w:tcMar>
              <w:top w:w="0" w:type="dxa"/>
              <w:left w:w="62" w:type="dxa"/>
              <w:bottom w:w="0" w:type="dxa"/>
              <w:right w:w="62" w:type="dxa"/>
            </w:tcMar>
          </w:tcPr>
          <w:p w:rsidR="00000000" w:rsidP="009406E8">
            <w:pPr>
              <w:pStyle w:val="List"/>
              <w:rPr>
                <w:lang w:val="en-NZ"/>
              </w:rPr>
            </w:pPr>
            <w:r w:rsidRPr="009406E8">
              <w:t xml:space="preserve">Provide </w:t>
            </w:r>
            <w:r w:rsidRPr="009406E8">
              <w:rPr>
                <w:rStyle w:val="BoldandItalics"/>
              </w:rPr>
              <w:t>client groups</w:t>
            </w:r>
            <w:r w:rsidRPr="009406E8">
              <w:t xml:space="preserve"> with </w:t>
            </w:r>
            <w:r w:rsidRPr="009406E8">
              <w:rPr>
                <w:rStyle w:val="BoldandItalics"/>
              </w:rPr>
              <w:t>general information</w:t>
            </w:r>
            <w:r w:rsidRPr="009406E8">
              <w:t xml:space="preserve"> about the funeral services industry as required.</w:t>
            </w:r>
          </w:p>
        </w:tc>
      </w:tr>
      <w:tr w:rsidTr="00424C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406E8">
            <w:pPr>
              <w:pStyle w:val="List"/>
              <w:rPr>
                <w:lang w:val="en-NZ"/>
              </w:rPr>
            </w:pPr>
            <w:r w:rsidRPr="009406E8">
              <w:t>2.3</w:t>
            </w:r>
          </w:p>
        </w:tc>
        <w:tc>
          <w:tcPr>
            <w:tcW w:w="5777" w:type="dxa"/>
            <w:tcBorders>
              <w:top w:val="nil"/>
              <w:left w:val="nil"/>
              <w:bottom w:val="nil"/>
              <w:right w:val="nil"/>
            </w:tcBorders>
            <w:tcMar>
              <w:top w:w="0" w:type="dxa"/>
              <w:left w:w="62" w:type="dxa"/>
              <w:bottom w:w="0" w:type="dxa"/>
              <w:right w:w="62" w:type="dxa"/>
            </w:tcMar>
          </w:tcPr>
          <w:p w:rsidR="00000000" w:rsidP="009406E8">
            <w:pPr>
              <w:pStyle w:val="List"/>
              <w:rPr>
                <w:lang w:val="en-NZ"/>
              </w:rPr>
            </w:pPr>
            <w:r w:rsidRPr="009406E8">
              <w:t xml:space="preserve">Address client groups according to </w:t>
            </w:r>
            <w:r w:rsidRPr="009406E8">
              <w:rPr>
                <w:rStyle w:val="BoldandItalics"/>
              </w:rPr>
              <w:t>workplace policies and procedures</w:t>
            </w:r>
            <w:r w:rsidRPr="009406E8">
              <w:t>.</w:t>
            </w:r>
          </w:p>
        </w:tc>
      </w:tr>
      <w:tr w:rsidTr="00424C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406E8">
            <w:pPr>
              <w:pStyle w:val="List"/>
              <w:rPr>
                <w:lang w:val="en-NZ"/>
              </w:rPr>
            </w:pPr>
            <w:r w:rsidRPr="009406E8">
              <w:t>2.4</w:t>
            </w:r>
          </w:p>
        </w:tc>
        <w:tc>
          <w:tcPr>
            <w:tcW w:w="5777" w:type="dxa"/>
            <w:tcBorders>
              <w:top w:val="nil"/>
              <w:left w:val="nil"/>
              <w:bottom w:val="nil"/>
              <w:right w:val="nil"/>
            </w:tcBorders>
            <w:tcMar>
              <w:top w:w="0" w:type="dxa"/>
              <w:left w:w="62" w:type="dxa"/>
              <w:bottom w:w="0" w:type="dxa"/>
              <w:right w:w="62" w:type="dxa"/>
            </w:tcMar>
          </w:tcPr>
          <w:p w:rsidR="00000000" w:rsidP="009406E8">
            <w:pPr>
              <w:pStyle w:val="List"/>
              <w:rPr>
                <w:lang w:val="en-NZ"/>
              </w:rPr>
            </w:pPr>
            <w:r w:rsidRPr="009406E8">
              <w:t xml:space="preserve">Identify and use </w:t>
            </w:r>
            <w:r w:rsidRPr="009406E8">
              <w:rPr>
                <w:rStyle w:val="BoldandItalics"/>
              </w:rPr>
              <w:t>instruction</w:t>
            </w:r>
            <w:r w:rsidRPr="009406E8">
              <w:t xml:space="preserve"> </w:t>
            </w:r>
            <w:r w:rsidRPr="009406E8">
              <w:rPr>
                <w:rStyle w:val="BoldandItalics"/>
              </w:rPr>
              <w:t>and communication techniques</w:t>
            </w:r>
            <w:r w:rsidRPr="009406E8">
              <w:t xml:space="preserve"> appropriate for client group.</w:t>
            </w:r>
          </w:p>
        </w:tc>
      </w:tr>
      <w:tr w:rsidTr="00424C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p>
        </w:tc>
      </w:tr>
      <w:tr w:rsidTr="00424C9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406E8">
            <w:pPr>
              <w:pStyle w:val="List"/>
              <w:rPr>
                <w:lang w:val="en-NZ"/>
              </w:rPr>
            </w:pPr>
            <w:r w:rsidRPr="009406E8">
              <w:t>3</w:t>
            </w:r>
          </w:p>
        </w:tc>
        <w:tc>
          <w:tcPr>
            <w:tcW w:w="2410" w:type="dxa"/>
            <w:vMerge w:val="restart"/>
            <w:tcBorders>
              <w:top w:val="nil"/>
              <w:left w:val="nil"/>
              <w:bottom w:val="nil"/>
              <w:right w:val="nil"/>
            </w:tcBorders>
            <w:tcMar>
              <w:top w:w="0" w:type="dxa"/>
              <w:left w:w="62" w:type="dxa"/>
              <w:bottom w:w="0" w:type="dxa"/>
              <w:right w:w="62" w:type="dxa"/>
            </w:tcMar>
          </w:tcPr>
          <w:p w:rsidR="00000000" w:rsidP="009406E8">
            <w:pPr>
              <w:pStyle w:val="List"/>
              <w:rPr>
                <w:lang w:val="en-NZ"/>
              </w:rPr>
            </w:pPr>
            <w:r w:rsidRPr="009406E8">
              <w:t>Evaluate liaison activities.</w:t>
            </w:r>
          </w:p>
        </w:tc>
        <w:tc>
          <w:tcPr>
            <w:tcW w:w="567" w:type="dxa"/>
            <w:tcBorders>
              <w:top w:val="nil"/>
              <w:left w:val="nil"/>
              <w:bottom w:val="nil"/>
              <w:right w:val="nil"/>
            </w:tcBorders>
            <w:tcMar>
              <w:top w:w="0" w:type="dxa"/>
              <w:left w:w="62" w:type="dxa"/>
              <w:bottom w:w="0" w:type="dxa"/>
              <w:right w:w="62" w:type="dxa"/>
            </w:tcMar>
          </w:tcPr>
          <w:p w:rsidR="00000000" w:rsidP="009406E8">
            <w:pPr>
              <w:pStyle w:val="List"/>
              <w:rPr>
                <w:lang w:val="en-NZ"/>
              </w:rPr>
            </w:pPr>
            <w:r w:rsidRPr="009406E8">
              <w:t>3.1</w:t>
            </w:r>
          </w:p>
        </w:tc>
        <w:tc>
          <w:tcPr>
            <w:tcW w:w="5777" w:type="dxa"/>
            <w:tcBorders>
              <w:top w:val="nil"/>
              <w:left w:val="nil"/>
              <w:bottom w:val="nil"/>
              <w:right w:val="nil"/>
            </w:tcBorders>
            <w:tcMar>
              <w:top w:w="0" w:type="dxa"/>
              <w:left w:w="62" w:type="dxa"/>
              <w:bottom w:w="0" w:type="dxa"/>
              <w:right w:w="62" w:type="dxa"/>
            </w:tcMar>
          </w:tcPr>
          <w:p w:rsidR="00000000" w:rsidP="009406E8">
            <w:pPr>
              <w:pStyle w:val="List"/>
              <w:rPr>
                <w:lang w:val="en-NZ"/>
              </w:rPr>
            </w:pPr>
            <w:r w:rsidRPr="009406E8">
              <w:t>Apply feedback and review procedures according to workplace policies and procedures.</w:t>
            </w:r>
          </w:p>
        </w:tc>
      </w:tr>
      <w:tr w:rsidTr="00424C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406E8">
            <w:pPr>
              <w:pStyle w:val="List"/>
              <w:rPr>
                <w:lang w:val="en-NZ"/>
              </w:rPr>
            </w:pPr>
            <w:r w:rsidRPr="009406E8">
              <w:t>3.2</w:t>
            </w:r>
          </w:p>
        </w:tc>
        <w:tc>
          <w:tcPr>
            <w:tcW w:w="5777" w:type="dxa"/>
            <w:tcBorders>
              <w:top w:val="nil"/>
              <w:left w:val="nil"/>
              <w:bottom w:val="nil"/>
              <w:right w:val="nil"/>
            </w:tcBorders>
            <w:tcMar>
              <w:top w:w="0" w:type="dxa"/>
              <w:left w:w="62" w:type="dxa"/>
              <w:bottom w:w="0" w:type="dxa"/>
              <w:right w:w="62" w:type="dxa"/>
            </w:tcMar>
          </w:tcPr>
          <w:p w:rsidR="00000000" w:rsidP="009406E8">
            <w:pPr>
              <w:pStyle w:val="List"/>
              <w:rPr>
                <w:lang w:val="en-NZ"/>
              </w:rPr>
            </w:pPr>
            <w:r w:rsidRPr="009406E8">
              <w:t>Undertake self-assessment of performance according to workplace policies and procedures.</w:t>
            </w:r>
          </w:p>
        </w:tc>
      </w:tr>
      <w:tr w:rsidTr="00424C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406E8">
            <w:pPr>
              <w:pStyle w:val="List"/>
              <w:rPr>
                <w:lang w:val="en-NZ"/>
              </w:rPr>
            </w:pPr>
            <w:r w:rsidRPr="009406E8">
              <w:t>3.3</w:t>
            </w:r>
          </w:p>
        </w:tc>
        <w:tc>
          <w:tcPr>
            <w:tcW w:w="5777" w:type="dxa"/>
            <w:tcBorders>
              <w:top w:val="nil"/>
              <w:left w:val="nil"/>
              <w:bottom w:val="nil"/>
              <w:right w:val="nil"/>
            </w:tcBorders>
            <w:tcMar>
              <w:top w:w="0" w:type="dxa"/>
              <w:left w:w="62" w:type="dxa"/>
              <w:bottom w:w="0" w:type="dxa"/>
              <w:right w:w="62" w:type="dxa"/>
            </w:tcMar>
          </w:tcPr>
          <w:p w:rsidR="00000000" w:rsidRPr="009406E8" w:rsidP="009406E8">
            <w:pPr>
              <w:pStyle w:val="List"/>
            </w:pPr>
            <w:r w:rsidRPr="009406E8">
              <w:t>Respond to feedback from audience according to workplace policies and procedures.</w:t>
            </w:r>
          </w:p>
        </w:tc>
      </w:tr>
    </w:tbl>
    <w:p w:rsidR="00000000" w:rsidRPr="009406E8" w:rsidP="009406E8">
      <w:pPr>
        <w:pStyle w:val="BodyText"/>
      </w:pPr>
    </w:p>
    <w:p w:rsidR="00000000" w:rsidRPr="009406E8" w:rsidP="009406E8">
      <w:pPr>
        <w:pStyle w:val="AllowPageBreak"/>
      </w:pPr>
    </w:p>
    <w:p w:rsidR="00000000" w:rsidRPr="009406E8" w:rsidP="009406E8">
      <w:pPr>
        <w:pStyle w:val="Heading1"/>
      </w:pPr>
      <w:bookmarkStart w:id="9" w:name="O_136643"/>
      <w:bookmarkEnd w:id="9"/>
      <w:r w:rsidRPr="009406E8">
        <w:t>Required Skills and Knowledge</w:t>
      </w:r>
    </w:p>
    <w:tbl>
      <w:tblPr>
        <w:tblW w:w="0" w:type="auto"/>
        <w:tblLayout w:type="fixed"/>
        <w:tblCellMar>
          <w:left w:w="62" w:type="dxa"/>
          <w:right w:w="62" w:type="dxa"/>
        </w:tblCellMar>
        <w:tblLook w:val="0000"/>
      </w:tblPr>
      <w:tblGrid>
        <w:gridCol w:w="9180"/>
      </w:tblGrid>
      <w:tr w:rsidTr="00424C9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rPr>
                <w:rStyle w:val="SpecialBold"/>
              </w:rPr>
              <w:t>REQUIRED SKILLS AND KNOWLEDGE</w:t>
            </w:r>
          </w:p>
        </w:tc>
      </w:tr>
      <w:tr w:rsidTr="00424C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t>This section describes the skills and knowledge required for this unit.</w:t>
            </w:r>
          </w:p>
        </w:tc>
      </w:tr>
      <w:tr w:rsidTr="00424C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rPr>
                <w:rStyle w:val="SpecialBold"/>
              </w:rPr>
              <w:t>Required skills</w:t>
            </w:r>
          </w:p>
        </w:tc>
      </w:tr>
      <w:tr w:rsidTr="00424C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406E8" w:rsidP="009406E8">
            <w:pPr>
              <w:pStyle w:val="ListBullet"/>
            </w:pPr>
            <w:r w:rsidRPr="009406E8">
              <w:t>interpersonal skills to relate to people from a range of social, cultural, religious and ethnic backgrounds and with a range of physical and mental abilities</w:t>
            </w:r>
          </w:p>
          <w:p w:rsidR="00000000" w:rsidRPr="009406E8" w:rsidP="009406E8">
            <w:pPr>
              <w:pStyle w:val="ListBullet"/>
            </w:pPr>
            <w:r w:rsidRPr="009406E8">
              <w:t>self-management, planning and organisational skills to prepare and conduct presentations</w:t>
            </w:r>
          </w:p>
          <w:p w:rsidR="00000000" w:rsidRPr="009406E8" w:rsidP="009406E8">
            <w:pPr>
              <w:pStyle w:val="ListBullet"/>
            </w:pPr>
            <w:r w:rsidRPr="009406E8">
              <w:t>communication skills, including active listening and questioning techniques to effectively liaise with clients to identify presentation requirements, using language an</w:t>
            </w:r>
            <w:r w:rsidRPr="009406E8">
              <w:t>d concepts appropriate to cultural differences, and using and interpreting non-verbal communication and instructional techniques appropriate to audience</w:t>
            </w:r>
          </w:p>
          <w:p w:rsidR="00000000" w:rsidRPr="009406E8" w:rsidP="009406E8">
            <w:pPr>
              <w:pStyle w:val="ListBullet"/>
            </w:pPr>
            <w:r w:rsidRPr="009406E8">
              <w:t>literacy and numeracy skills to source relevant information and interpret and use information to prepar</w:t>
            </w:r>
            <w:r w:rsidRPr="009406E8">
              <w:t>e a presentation</w:t>
            </w:r>
          </w:p>
          <w:p w:rsidR="00000000" w:rsidP="009406E8">
            <w:pPr>
              <w:pStyle w:val="ListBullet"/>
              <w:rPr>
                <w:lang w:val="en-NZ"/>
              </w:rPr>
            </w:pPr>
            <w:r w:rsidRPr="009406E8">
              <w:t>technology skills to use a range of presentation equipment.</w:t>
            </w:r>
          </w:p>
        </w:tc>
      </w:tr>
      <w:tr w:rsidTr="00424C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rPr>
                <w:rStyle w:val="SpecialBold"/>
              </w:rPr>
              <w:t>Required knowledge</w:t>
            </w:r>
          </w:p>
        </w:tc>
      </w:tr>
      <w:tr w:rsidTr="00424C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406E8" w:rsidP="009406E8">
            <w:pPr>
              <w:pStyle w:val="ListBullet"/>
            </w:pPr>
            <w:r w:rsidRPr="009406E8">
              <w:t>funeral services industry and funeral, burial and cremation practices</w:t>
            </w:r>
          </w:p>
          <w:p w:rsidR="00000000" w:rsidRPr="009406E8" w:rsidP="009406E8">
            <w:pPr>
              <w:pStyle w:val="ListBullet"/>
            </w:pPr>
            <w:r w:rsidRPr="009406E8">
              <w:t>presentation methods and strategies</w:t>
            </w:r>
          </w:p>
          <w:p w:rsidR="00000000" w:rsidRPr="009406E8" w:rsidP="009406E8">
            <w:pPr>
              <w:pStyle w:val="ListBullet"/>
            </w:pPr>
            <w:r w:rsidRPr="009406E8">
              <w:t>workplace policies and procedures relating to workp</w:t>
            </w:r>
            <w:r w:rsidRPr="009406E8">
              <w:t>lace communication and public relations</w:t>
            </w:r>
          </w:p>
          <w:p w:rsidR="00000000" w:rsidRPr="009406E8" w:rsidP="009406E8">
            <w:pPr>
              <w:pStyle w:val="ListBullet"/>
            </w:pPr>
            <w:r w:rsidRPr="009406E8">
              <w:t>information sources on funeral services industry</w:t>
            </w:r>
          </w:p>
          <w:p w:rsidR="00000000" w:rsidRPr="009406E8" w:rsidP="009406E8">
            <w:pPr>
              <w:pStyle w:val="ListBullet"/>
            </w:pPr>
            <w:r w:rsidRPr="009406E8">
              <w:t>social, religious and cultural differences and traditions to cater to different audiences</w:t>
            </w:r>
          </w:p>
          <w:p w:rsidR="00000000" w:rsidRPr="009406E8" w:rsidP="009406E8">
            <w:pPr>
              <w:pStyle w:val="ListBullet"/>
            </w:pPr>
            <w:r w:rsidRPr="009406E8">
              <w:t>funeral services industry structure and protocols.</w:t>
            </w:r>
          </w:p>
        </w:tc>
      </w:tr>
    </w:tbl>
    <w:p w:rsidR="00424C9C" w:rsidP="009406E8">
      <w:pPr>
        <w:pStyle w:val="BodyText"/>
      </w:pPr>
    </w:p>
    <w:p w:rsidR="00424C9C" w:rsidP="009406E8">
      <w:pPr>
        <w:pStyle w:val="BodyText"/>
      </w:pPr>
    </w:p>
    <w:p w:rsidR="00000000" w:rsidRPr="009406E8" w:rsidP="009406E8">
      <w:pPr>
        <w:pStyle w:val="Heading1"/>
      </w:pPr>
      <w:bookmarkStart w:id="10" w:name="O_136644"/>
      <w:bookmarkEnd w:id="10"/>
      <w:r w:rsidRPr="009406E8">
        <w:t>Evidence Guide</w:t>
      </w:r>
    </w:p>
    <w:tbl>
      <w:tblPr>
        <w:tblW w:w="0" w:type="auto"/>
        <w:tblLayout w:type="fixed"/>
        <w:tblCellMar>
          <w:left w:w="62" w:type="dxa"/>
          <w:right w:w="62" w:type="dxa"/>
        </w:tblCellMar>
        <w:tblLook w:val="0000"/>
      </w:tblPr>
      <w:tblGrid>
        <w:gridCol w:w="3345"/>
        <w:gridCol w:w="5835"/>
      </w:tblGrid>
      <w:tr w:rsidTr="00424C9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rPr>
                <w:rStyle w:val="SpecialBold"/>
              </w:rPr>
              <w:t>EVIDENCE GUIDE</w:t>
            </w:r>
          </w:p>
        </w:tc>
      </w:tr>
      <w:tr w:rsidTr="00424C9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t>The evidence guide provides advice on assessment and must be read in conjunction with the performance criteria, required skills and knowledge, range statement and the Assessment Guidelines for the Training Package.</w:t>
            </w:r>
          </w:p>
        </w:tc>
      </w:tr>
      <w:tr w:rsidTr="00424C9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406E8">
            <w:pPr>
              <w:pStyle w:val="BodyText"/>
              <w:rPr>
                <w:lang w:val="en-NZ"/>
              </w:rPr>
            </w:pPr>
          </w:p>
        </w:tc>
      </w:tr>
      <w:tr w:rsidTr="00424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9406E8" w:rsidP="009406E8">
            <w:pPr>
              <w:pStyle w:val="BodyText"/>
            </w:pPr>
            <w:r w:rsidRPr="009406E8">
              <w:t>Evidence of the following is essential:</w:t>
            </w:r>
          </w:p>
          <w:p w:rsidR="00000000" w:rsidRPr="009406E8" w:rsidP="009406E8">
            <w:pPr>
              <w:pStyle w:val="ListBullet"/>
            </w:pPr>
            <w:r w:rsidRPr="009406E8">
              <w:t>preparation and presention to range of target audiences using appropriate presentation strategies, techniques and aids tha</w:t>
            </w:r>
            <w:r w:rsidRPr="009406E8">
              <w:t>t enhance target audience's understanding of key concepts and ideas</w:t>
            </w:r>
          </w:p>
          <w:p w:rsidR="00000000" w:rsidP="009406E8">
            <w:pPr>
              <w:pStyle w:val="ListBullet"/>
              <w:rPr>
                <w:lang w:val="en-NZ"/>
              </w:rPr>
            </w:pPr>
            <w:r w:rsidRPr="009406E8">
              <w:t>liaising with the community on multiple occasions to ensure consistency of performance and ability to respond to different situations.</w:t>
            </w:r>
          </w:p>
        </w:tc>
      </w:tr>
      <w:tr w:rsidTr="00424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p>
        </w:tc>
      </w:tr>
      <w:tr w:rsidTr="00424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9406E8" w:rsidP="009406E8">
            <w:pPr>
              <w:pStyle w:val="BodyText"/>
            </w:pPr>
            <w:r w:rsidRPr="009406E8">
              <w:t>Assessment must ensure:</w:t>
            </w:r>
          </w:p>
          <w:p w:rsidR="00000000" w:rsidRPr="009406E8" w:rsidP="009406E8">
            <w:pPr>
              <w:pStyle w:val="ListBullet"/>
            </w:pPr>
            <w:r w:rsidRPr="009406E8">
              <w:t>presentation of information within a commercially realistic delivery environment, such as in a meeting room or in a conference, school or community venue</w:t>
            </w:r>
          </w:p>
          <w:p w:rsidR="00000000" w:rsidRPr="009406E8" w:rsidP="009406E8">
            <w:pPr>
              <w:pStyle w:val="ListBullet"/>
            </w:pPr>
            <w:r w:rsidRPr="009406E8">
              <w:t>use of industry current equipment and support aids for presentation, which wi</w:t>
            </w:r>
            <w:r w:rsidRPr="009406E8">
              <w:t>ll vary according to the operational context of delivering the presentation, e.g. a microphone will be essential equipment for a large venue</w:t>
            </w:r>
          </w:p>
          <w:p w:rsidR="00000000" w:rsidP="009406E8">
            <w:pPr>
              <w:pStyle w:val="ListBullet"/>
              <w:rPr>
                <w:lang w:val="en-NZ"/>
              </w:rPr>
            </w:pPr>
            <w:r w:rsidRPr="009406E8">
              <w:tab/>
              <w:t>presentation to and interaction with a group of a size and nature that would be expected for the relevant topic or</w:t>
            </w:r>
            <w:r w:rsidRPr="009406E8">
              <w:t xml:space="preserve"> context.</w:t>
            </w:r>
          </w:p>
        </w:tc>
      </w:tr>
      <w:tr w:rsidTr="00424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p>
        </w:tc>
      </w:tr>
      <w:tr w:rsidTr="00424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9406E8" w:rsidP="009406E8">
            <w:pPr>
              <w:pStyle w:val="BodyText"/>
            </w:pPr>
            <w:r w:rsidRPr="009406E8">
              <w:t xml:space="preserve">A range of assessment methods should be used to assess practical skills and knowledge. The following examples are appropriate for this unit: </w:t>
            </w:r>
          </w:p>
          <w:p w:rsidR="00000000" w:rsidRPr="009406E8" w:rsidP="009406E8">
            <w:pPr>
              <w:pStyle w:val="ListBullet"/>
            </w:pPr>
            <w:r w:rsidRPr="009406E8">
              <w:t>observation of candidate making presentations to range of target audiences</w:t>
            </w:r>
          </w:p>
          <w:p w:rsidR="00000000" w:rsidRPr="009406E8" w:rsidP="009406E8">
            <w:pPr>
              <w:pStyle w:val="ListBullet"/>
            </w:pPr>
            <w:r w:rsidRPr="009406E8">
              <w:t>review of prepared presentations and materials for range of target audiences, and self-assessment reflections</w:t>
            </w:r>
          </w:p>
          <w:p w:rsidR="00000000" w:rsidRPr="009406E8" w:rsidP="009406E8">
            <w:pPr>
              <w:pStyle w:val="ListBullet"/>
            </w:pPr>
            <w:r w:rsidRPr="009406E8">
              <w:t>written or verbal questioning to assess knowledge and understanding of relevant workplace policies and procedures in relation to community liaison</w:t>
            </w:r>
            <w:r w:rsidRPr="009406E8">
              <w:t xml:space="preserve"> activities</w:t>
            </w:r>
          </w:p>
          <w:p w:rsidR="00000000" w:rsidRPr="009406E8" w:rsidP="009406E8">
            <w:pPr>
              <w:pStyle w:val="ListBullet"/>
            </w:pPr>
            <w:r w:rsidRPr="009406E8">
              <w:t>review of portfolios of evidence and third-party workplace reports of on-the-job performance by the candidate.</w:t>
            </w:r>
          </w:p>
          <w:p w:rsidR="00000000" w:rsidRPr="009406E8" w:rsidP="009406E8">
            <w:pPr>
              <w:pStyle w:val="BodyText"/>
            </w:pPr>
            <w:r w:rsidRPr="009406E8">
              <w:t>Holistic assessment with other units relevant to the industry sector, workplace and job role is recommended, for example:</w:t>
            </w:r>
          </w:p>
          <w:p w:rsidR="00000000" w:rsidP="009406E8">
            <w:pPr>
              <w:pStyle w:val="ListBullet"/>
              <w:rPr>
                <w:lang w:val="en-NZ"/>
              </w:rPr>
            </w:pPr>
            <w:r w:rsidRPr="009406E8">
              <w:t>SIFMPR002A</w:t>
            </w:r>
            <w:r w:rsidRPr="009406E8">
              <w:t xml:space="preserve"> Prepare and conduct tours.</w:t>
            </w:r>
          </w:p>
        </w:tc>
      </w:tr>
      <w:tr w:rsidTr="00424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9406E8" w:rsidP="009406E8">
            <w:pPr>
              <w:pStyle w:val="BodyText"/>
            </w:pPr>
            <w:r w:rsidRPr="009406E8">
              <w:t>Employability skills embedded in this unit should be assessed holistically with other relevant units that make up the skill set or qualification and in the context of the job role.</w:t>
            </w:r>
          </w:p>
        </w:tc>
      </w:tr>
    </w:tbl>
    <w:p w:rsidR="00424C9C" w:rsidP="009406E8">
      <w:pPr>
        <w:pStyle w:val="BodyText"/>
      </w:pPr>
    </w:p>
    <w:p w:rsidR="00424C9C" w:rsidP="009406E8">
      <w:pPr>
        <w:pStyle w:val="BodyText"/>
      </w:pPr>
    </w:p>
    <w:p w:rsidR="00000000" w:rsidRPr="009406E8" w:rsidP="009406E8">
      <w:pPr>
        <w:pStyle w:val="Heading1"/>
      </w:pPr>
      <w:bookmarkStart w:id="11" w:name="O_136645"/>
      <w:bookmarkEnd w:id="11"/>
      <w:r w:rsidRPr="009406E8">
        <w:t>Range Statement</w:t>
      </w:r>
    </w:p>
    <w:tbl>
      <w:tblPr>
        <w:tblW w:w="0" w:type="auto"/>
        <w:tblLayout w:type="fixed"/>
        <w:tblCellMar>
          <w:left w:w="62" w:type="dxa"/>
          <w:right w:w="62" w:type="dxa"/>
        </w:tblCellMar>
        <w:tblLook w:val="0000"/>
      </w:tblPr>
      <w:tblGrid>
        <w:gridCol w:w="3345"/>
        <w:gridCol w:w="5835"/>
      </w:tblGrid>
      <w:tr w:rsidTr="00424C9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rPr>
                <w:rStyle w:val="SpecialBold"/>
              </w:rPr>
              <w:t>RANGE STATEMENT</w:t>
            </w:r>
          </w:p>
        </w:tc>
      </w:tr>
      <w:tr w:rsidTr="00424C9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t>The range statement relates to the unit of competency as a whole. It allows for different work environments and situations that may affect performance. Bold italicised wording, if used in the performance criteria, is detailed below. Essen</w:t>
            </w:r>
            <w:r w:rsidRPr="009406E8">
              <w:t>tial operating conditions that may be present with training and assessment (depending on the work situation, needs of the candidate, accessibility of the item, and local industry and regional contexts) may also be included.</w:t>
            </w:r>
          </w:p>
        </w:tc>
      </w:tr>
      <w:tr w:rsidTr="00424C9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406E8">
            <w:pPr>
              <w:pStyle w:val="BodyText"/>
              <w:rPr>
                <w:lang w:val="en-NZ"/>
              </w:rPr>
            </w:pPr>
          </w:p>
        </w:tc>
      </w:tr>
      <w:tr w:rsidTr="00424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rPr>
                <w:rStyle w:val="BoldandItalics"/>
              </w:rPr>
              <w:t>Presentation requirements</w:t>
            </w:r>
            <w:r w:rsidRPr="009406E8">
              <w:t xml:space="preserve"> m</w:t>
            </w:r>
            <w:r w:rsidRPr="009406E8">
              <w:t>ay include:</w:t>
            </w:r>
          </w:p>
        </w:tc>
        <w:tc>
          <w:tcPr>
            <w:tcW w:w="5835" w:type="dxa"/>
            <w:tcBorders>
              <w:top w:val="nil"/>
              <w:left w:val="nil"/>
              <w:bottom w:val="nil"/>
              <w:right w:val="nil"/>
            </w:tcBorders>
            <w:tcMar>
              <w:top w:w="0" w:type="dxa"/>
              <w:left w:w="62" w:type="dxa"/>
              <w:bottom w:w="0" w:type="dxa"/>
              <w:right w:w="62" w:type="dxa"/>
            </w:tcMar>
          </w:tcPr>
          <w:p w:rsidR="00000000" w:rsidRPr="009406E8" w:rsidP="009406E8">
            <w:pPr>
              <w:pStyle w:val="ListBullet"/>
            </w:pPr>
            <w:r w:rsidRPr="009406E8">
              <w:t>outcomes of presentations</w:t>
            </w:r>
          </w:p>
          <w:p w:rsidR="00000000" w:rsidRPr="009406E8" w:rsidP="009406E8">
            <w:pPr>
              <w:pStyle w:val="ListBullet"/>
            </w:pPr>
            <w:r w:rsidRPr="009406E8">
              <w:t>type of presentation, such as:</w:t>
            </w:r>
          </w:p>
          <w:p w:rsidR="00000000" w:rsidRPr="009406E8" w:rsidP="009406E8">
            <w:pPr>
              <w:pStyle w:val="ListBullet2"/>
            </w:pPr>
            <w:r w:rsidRPr="009406E8">
              <w:t>face to face</w:t>
            </w:r>
          </w:p>
          <w:p w:rsidR="00000000" w:rsidRPr="009406E8" w:rsidP="009406E8">
            <w:pPr>
              <w:pStyle w:val="ListBullet2"/>
            </w:pPr>
            <w:r w:rsidRPr="009406E8">
              <w:t>via teleconferencing</w:t>
            </w:r>
          </w:p>
          <w:p w:rsidR="00000000" w:rsidRPr="009406E8" w:rsidP="009406E8">
            <w:pPr>
              <w:pStyle w:val="ListBullet2"/>
            </w:pPr>
            <w:r w:rsidRPr="009406E8">
              <w:t>via closed circuit television</w:t>
            </w:r>
          </w:p>
          <w:p w:rsidR="00000000" w:rsidRPr="009406E8" w:rsidP="009406E8">
            <w:pPr>
              <w:pStyle w:val="ListBullet2"/>
            </w:pPr>
            <w:r w:rsidRPr="009406E8">
              <w:t>through computer-assisted methods</w:t>
            </w:r>
          </w:p>
          <w:p w:rsidR="00000000" w:rsidRPr="009406E8" w:rsidP="009406E8">
            <w:pPr>
              <w:pStyle w:val="ListBullet"/>
            </w:pPr>
            <w:r w:rsidRPr="009406E8">
              <w:t>presentation strategies</w:t>
            </w:r>
          </w:p>
          <w:p w:rsidR="00000000" w:rsidRPr="009406E8" w:rsidP="009406E8">
            <w:pPr>
              <w:pStyle w:val="ListBullet"/>
            </w:pPr>
            <w:r w:rsidRPr="009406E8">
              <w:t>target audience</w:t>
            </w:r>
          </w:p>
          <w:p w:rsidR="00000000" w:rsidRPr="009406E8" w:rsidP="009406E8">
            <w:pPr>
              <w:pStyle w:val="ListBullet"/>
            </w:pPr>
            <w:r w:rsidRPr="009406E8">
              <w:t>location of presentation</w:t>
            </w:r>
          </w:p>
          <w:p w:rsidR="00000000" w:rsidRPr="009406E8" w:rsidP="009406E8">
            <w:pPr>
              <w:pStyle w:val="ListBullet"/>
            </w:pPr>
            <w:r w:rsidRPr="009406E8">
              <w:t>resources</w:t>
            </w:r>
          </w:p>
          <w:p w:rsidR="00000000" w:rsidRPr="009406E8" w:rsidP="009406E8">
            <w:pPr>
              <w:pStyle w:val="ListBullet"/>
            </w:pPr>
            <w:r w:rsidRPr="009406E8">
              <w:t>personnel</w:t>
            </w:r>
          </w:p>
          <w:p w:rsidR="00000000" w:rsidP="009406E8">
            <w:pPr>
              <w:pStyle w:val="ListBullet"/>
              <w:rPr>
                <w:lang w:val="en-NZ"/>
              </w:rPr>
            </w:pPr>
            <w:r w:rsidRPr="009406E8">
              <w:t>dress code.</w:t>
            </w:r>
          </w:p>
        </w:tc>
      </w:tr>
      <w:tr w:rsidTr="00424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p>
        </w:tc>
      </w:tr>
      <w:tr w:rsidTr="00424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rPr>
                <w:rStyle w:val="BoldandItalics"/>
              </w:rPr>
              <w:t>Presentation strategies</w:t>
            </w:r>
            <w:r w:rsidRPr="009406E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406E8" w:rsidP="009406E8">
            <w:pPr>
              <w:pStyle w:val="ListBullet"/>
            </w:pPr>
            <w:r w:rsidRPr="009406E8">
              <w:t>verbal presentations</w:t>
            </w:r>
          </w:p>
          <w:p w:rsidR="00000000" w:rsidRPr="009406E8" w:rsidP="009406E8">
            <w:pPr>
              <w:pStyle w:val="ListBullet"/>
            </w:pPr>
            <w:r w:rsidRPr="009406E8">
              <w:t>discussions</w:t>
            </w:r>
          </w:p>
          <w:p w:rsidR="00000000" w:rsidRPr="009406E8" w:rsidP="009406E8">
            <w:pPr>
              <w:pStyle w:val="ListBullet"/>
            </w:pPr>
            <w:r w:rsidRPr="009406E8">
              <w:t>questioning</w:t>
            </w:r>
          </w:p>
          <w:p w:rsidR="00000000" w:rsidRPr="009406E8" w:rsidP="009406E8">
            <w:pPr>
              <w:pStyle w:val="ListBullet"/>
            </w:pPr>
            <w:r w:rsidRPr="009406E8">
              <w:t>case studies</w:t>
            </w:r>
          </w:p>
          <w:p w:rsidR="00000000" w:rsidRPr="009406E8" w:rsidP="009406E8">
            <w:pPr>
              <w:pStyle w:val="ListBullet"/>
            </w:pPr>
            <w:r w:rsidRPr="009406E8">
              <w:t>handouts</w:t>
            </w:r>
          </w:p>
          <w:p w:rsidR="00000000" w:rsidRPr="009406E8" w:rsidP="009406E8">
            <w:pPr>
              <w:pStyle w:val="ListBullet"/>
            </w:pPr>
            <w:r w:rsidRPr="009406E8">
              <w:t>group work</w:t>
            </w:r>
          </w:p>
          <w:p w:rsidR="00000000" w:rsidP="009406E8">
            <w:pPr>
              <w:pStyle w:val="ListBullet"/>
              <w:rPr>
                <w:lang w:val="en-NZ"/>
              </w:rPr>
            </w:pPr>
            <w:r w:rsidRPr="009406E8">
              <w:t>electronic presentations.</w:t>
            </w:r>
          </w:p>
        </w:tc>
      </w:tr>
      <w:tr w:rsidTr="00424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p>
        </w:tc>
      </w:tr>
      <w:tr w:rsidTr="00424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rPr>
                <w:rStyle w:val="BoldandItalics"/>
              </w:rPr>
              <w:t>Aids and materials</w:t>
            </w:r>
            <w:r w:rsidRPr="009406E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406E8" w:rsidP="009406E8">
            <w:pPr>
              <w:pStyle w:val="ListBullet"/>
            </w:pPr>
            <w:r w:rsidRPr="009406E8">
              <w:t>microphone</w:t>
            </w:r>
          </w:p>
          <w:p w:rsidR="00000000" w:rsidRPr="009406E8" w:rsidP="009406E8">
            <w:pPr>
              <w:pStyle w:val="ListBullet"/>
            </w:pPr>
            <w:r w:rsidRPr="009406E8">
              <w:t>audiovisual equipment</w:t>
            </w:r>
          </w:p>
          <w:p w:rsidR="00000000" w:rsidRPr="009406E8" w:rsidP="009406E8">
            <w:pPr>
              <w:pStyle w:val="ListBullet"/>
            </w:pPr>
            <w:r w:rsidRPr="009406E8">
              <w:t>videos</w:t>
            </w:r>
          </w:p>
          <w:p w:rsidR="00000000" w:rsidRPr="009406E8" w:rsidP="009406E8">
            <w:pPr>
              <w:pStyle w:val="ListBullet"/>
            </w:pPr>
            <w:r w:rsidRPr="009406E8">
              <w:t>presentation hardware and software</w:t>
            </w:r>
          </w:p>
          <w:p w:rsidR="00000000" w:rsidRPr="009406E8" w:rsidP="009406E8">
            <w:pPr>
              <w:pStyle w:val="ListBullet"/>
            </w:pPr>
            <w:r w:rsidRPr="009406E8">
              <w:t>brochures and other handouts</w:t>
            </w:r>
          </w:p>
          <w:p w:rsidR="00000000" w:rsidRPr="009406E8" w:rsidP="009406E8">
            <w:pPr>
              <w:pStyle w:val="ListBullet"/>
            </w:pPr>
            <w:r w:rsidRPr="009406E8">
              <w:t>props</w:t>
            </w:r>
          </w:p>
          <w:p w:rsidR="00000000" w:rsidRPr="009406E8" w:rsidP="009406E8">
            <w:pPr>
              <w:pStyle w:val="ListBullet"/>
            </w:pPr>
            <w:r w:rsidRPr="009406E8">
              <w:t>interpreters</w:t>
            </w:r>
          </w:p>
          <w:p w:rsidR="00000000" w:rsidRPr="009406E8" w:rsidP="009406E8">
            <w:pPr>
              <w:pStyle w:val="ListBullet"/>
            </w:pPr>
            <w:r w:rsidRPr="009406E8">
              <w:t>assistive technology, such as audio-loops</w:t>
            </w:r>
          </w:p>
          <w:p w:rsidR="00000000" w:rsidP="009406E8">
            <w:pPr>
              <w:pStyle w:val="ListBullet"/>
              <w:rPr>
                <w:lang w:val="en-NZ"/>
              </w:rPr>
            </w:pPr>
            <w:r w:rsidRPr="009406E8">
              <w:t xml:space="preserve">modified materials, such as large print. </w:t>
            </w:r>
          </w:p>
        </w:tc>
      </w:tr>
      <w:tr w:rsidTr="00424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p>
        </w:tc>
      </w:tr>
      <w:tr w:rsidTr="00424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rPr>
                <w:rStyle w:val="BoldandItalics"/>
              </w:rPr>
              <w:t>Client requirements</w:t>
            </w:r>
            <w:r w:rsidRPr="009406E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406E8" w:rsidP="009406E8">
            <w:pPr>
              <w:pStyle w:val="ListBullet"/>
            </w:pPr>
            <w:r w:rsidRPr="009406E8">
              <w:t>location of presentation</w:t>
            </w:r>
          </w:p>
          <w:p w:rsidR="00000000" w:rsidRPr="009406E8" w:rsidP="009406E8">
            <w:pPr>
              <w:pStyle w:val="ListBullet"/>
            </w:pPr>
            <w:r w:rsidRPr="009406E8">
              <w:t>time of presentation</w:t>
            </w:r>
          </w:p>
          <w:p w:rsidR="00000000" w:rsidRPr="009406E8" w:rsidP="009406E8">
            <w:pPr>
              <w:pStyle w:val="ListBullet"/>
            </w:pPr>
            <w:r w:rsidRPr="009406E8">
              <w:t>length of presentation</w:t>
            </w:r>
          </w:p>
          <w:p w:rsidR="00000000" w:rsidRPr="009406E8" w:rsidP="009406E8">
            <w:pPr>
              <w:pStyle w:val="ListBullet"/>
            </w:pPr>
            <w:r w:rsidRPr="009406E8">
              <w:t>format</w:t>
            </w:r>
          </w:p>
          <w:p w:rsidR="00000000" w:rsidRPr="009406E8" w:rsidP="009406E8">
            <w:pPr>
              <w:pStyle w:val="ListBullet"/>
            </w:pPr>
            <w:r w:rsidRPr="009406E8">
              <w:t xml:space="preserve">cultural protocols or requirements </w:t>
            </w:r>
          </w:p>
          <w:p w:rsidR="00000000" w:rsidP="009406E8">
            <w:pPr>
              <w:pStyle w:val="ListBullet"/>
              <w:rPr>
                <w:lang w:val="en-NZ"/>
              </w:rPr>
            </w:pPr>
            <w:r w:rsidRPr="009406E8">
              <w:t xml:space="preserve">access requirements, such as wheelchair access. </w:t>
            </w:r>
          </w:p>
        </w:tc>
      </w:tr>
      <w:tr w:rsidTr="00424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p>
        </w:tc>
      </w:tr>
      <w:tr w:rsidTr="00424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rPr>
                <w:rStyle w:val="BoldandItalics"/>
              </w:rPr>
              <w:t>Client groups</w:t>
            </w:r>
            <w:r w:rsidRPr="009406E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406E8" w:rsidP="009406E8">
            <w:pPr>
              <w:pStyle w:val="ListBullet"/>
            </w:pPr>
            <w:r w:rsidRPr="009406E8">
              <w:t>student groups, such as:</w:t>
            </w:r>
          </w:p>
          <w:p w:rsidR="00000000" w:rsidRPr="009406E8" w:rsidP="009406E8">
            <w:pPr>
              <w:pStyle w:val="ListBullet2"/>
            </w:pPr>
            <w:r w:rsidRPr="009406E8">
              <w:t>primary</w:t>
            </w:r>
          </w:p>
          <w:p w:rsidR="00000000" w:rsidRPr="009406E8" w:rsidP="009406E8">
            <w:pPr>
              <w:pStyle w:val="ListBullet2"/>
            </w:pPr>
            <w:r w:rsidRPr="009406E8">
              <w:t>secondary</w:t>
            </w:r>
          </w:p>
          <w:p w:rsidR="00000000" w:rsidRPr="009406E8" w:rsidP="009406E8">
            <w:pPr>
              <w:pStyle w:val="ListBullet2"/>
            </w:pPr>
            <w:r w:rsidRPr="009406E8">
              <w:t>tertiary</w:t>
            </w:r>
          </w:p>
          <w:p w:rsidR="00000000" w:rsidRPr="009406E8" w:rsidP="009406E8">
            <w:pPr>
              <w:pStyle w:val="ListBullet"/>
            </w:pPr>
            <w:r w:rsidRPr="009406E8">
              <w:t>community groups, such as:</w:t>
            </w:r>
          </w:p>
          <w:p w:rsidR="00000000" w:rsidRPr="009406E8" w:rsidP="009406E8">
            <w:pPr>
              <w:pStyle w:val="ListBullet2"/>
            </w:pPr>
            <w:r w:rsidRPr="009406E8">
              <w:t>nursing homes</w:t>
            </w:r>
          </w:p>
          <w:p w:rsidR="00000000" w:rsidRPr="009406E8" w:rsidP="009406E8">
            <w:pPr>
              <w:pStyle w:val="ListBullet2"/>
            </w:pPr>
            <w:r w:rsidRPr="009406E8">
              <w:t>Rotary, Apex, Lions and Senior Citizens</w:t>
            </w:r>
          </w:p>
          <w:p w:rsidR="00000000" w:rsidRPr="009406E8" w:rsidP="009406E8">
            <w:pPr>
              <w:pStyle w:val="ListBullet2"/>
            </w:pPr>
            <w:r w:rsidRPr="009406E8">
              <w:t>community health centres</w:t>
            </w:r>
          </w:p>
          <w:p w:rsidR="00000000" w:rsidP="009406E8">
            <w:pPr>
              <w:pStyle w:val="ListBullet2"/>
              <w:rPr>
                <w:lang w:val="en-NZ"/>
              </w:rPr>
            </w:pPr>
            <w:r w:rsidRPr="009406E8">
              <w:t>special interest groups and associations.</w:t>
            </w:r>
          </w:p>
        </w:tc>
      </w:tr>
      <w:tr w:rsidTr="00424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p>
        </w:tc>
      </w:tr>
      <w:tr w:rsidTr="00424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rPr>
                <w:rStyle w:val="BoldandItalics"/>
              </w:rPr>
              <w:t>General</w:t>
            </w:r>
            <w:r w:rsidRPr="009406E8">
              <w:t xml:space="preserve"> </w:t>
            </w:r>
            <w:r w:rsidRPr="009406E8">
              <w:rPr>
                <w:rStyle w:val="BoldandItalics"/>
              </w:rPr>
              <w:t>information</w:t>
            </w:r>
            <w:r w:rsidRPr="009406E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406E8" w:rsidP="009406E8">
            <w:pPr>
              <w:pStyle w:val="ListBullet"/>
            </w:pPr>
            <w:r w:rsidRPr="009406E8">
              <w:t>death</w:t>
            </w:r>
          </w:p>
          <w:p w:rsidR="00000000" w:rsidRPr="009406E8" w:rsidP="009406E8">
            <w:pPr>
              <w:pStyle w:val="ListBullet"/>
            </w:pPr>
            <w:r w:rsidRPr="009406E8">
              <w:t xml:space="preserve">funerals </w:t>
            </w:r>
          </w:p>
          <w:p w:rsidR="00000000" w:rsidRPr="009406E8" w:rsidP="009406E8">
            <w:pPr>
              <w:pStyle w:val="ListBullet"/>
            </w:pPr>
            <w:r w:rsidRPr="009406E8">
              <w:t xml:space="preserve">burials </w:t>
            </w:r>
          </w:p>
          <w:p w:rsidR="00000000" w:rsidP="009406E8">
            <w:pPr>
              <w:pStyle w:val="ListBullet"/>
              <w:rPr>
                <w:lang w:val="en-NZ"/>
              </w:rPr>
            </w:pPr>
            <w:r w:rsidRPr="009406E8">
              <w:t>cremations.</w:t>
            </w:r>
          </w:p>
        </w:tc>
      </w:tr>
      <w:tr w:rsidTr="00424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p>
        </w:tc>
      </w:tr>
      <w:tr w:rsidTr="00424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rPr>
                <w:rStyle w:val="BoldandItalics"/>
              </w:rPr>
              <w:t>Workplace policies and procedures</w:t>
            </w:r>
            <w:r w:rsidRPr="009406E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406E8" w:rsidP="009406E8">
            <w:pPr>
              <w:pStyle w:val="ListBullet"/>
            </w:pPr>
            <w:r w:rsidRPr="009406E8">
              <w:t>communication protocols</w:t>
            </w:r>
          </w:p>
          <w:p w:rsidR="00000000" w:rsidRPr="009406E8" w:rsidP="009406E8">
            <w:pPr>
              <w:pStyle w:val="ListBullet"/>
            </w:pPr>
            <w:r w:rsidRPr="009406E8">
              <w:t>dress code</w:t>
            </w:r>
          </w:p>
          <w:p w:rsidR="00000000" w:rsidRPr="009406E8" w:rsidP="009406E8">
            <w:pPr>
              <w:pStyle w:val="ListBullet"/>
            </w:pPr>
            <w:r w:rsidRPr="009406E8">
              <w:t>promotion of organisation</w:t>
            </w:r>
          </w:p>
          <w:p w:rsidR="00000000" w:rsidP="009406E8">
            <w:pPr>
              <w:pStyle w:val="ListBullet"/>
              <w:rPr>
                <w:lang w:val="en-NZ"/>
              </w:rPr>
            </w:pPr>
            <w:r w:rsidRPr="009406E8">
              <w:t>feedback and review procedures.</w:t>
            </w:r>
          </w:p>
        </w:tc>
      </w:tr>
      <w:tr w:rsidTr="00424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p>
        </w:tc>
      </w:tr>
      <w:tr w:rsidTr="00424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rPr>
                <w:rStyle w:val="BoldandItalics"/>
              </w:rPr>
              <w:t>Instruction and</w:t>
            </w:r>
            <w:r w:rsidRPr="009406E8">
              <w:t xml:space="preserve"> </w:t>
            </w:r>
            <w:r w:rsidRPr="009406E8">
              <w:rPr>
                <w:rStyle w:val="BoldandItalics"/>
              </w:rPr>
              <w:t>communication techniques</w:t>
            </w:r>
            <w:r w:rsidRPr="009406E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406E8" w:rsidP="009406E8">
            <w:pPr>
              <w:pStyle w:val="ListBullet"/>
            </w:pPr>
            <w:r w:rsidRPr="009406E8">
              <w:t xml:space="preserve">providing opportunities for participants to seek clarification </w:t>
            </w:r>
          </w:p>
          <w:p w:rsidR="00000000" w:rsidRPr="009406E8" w:rsidP="009406E8">
            <w:pPr>
              <w:pStyle w:val="ListBullet"/>
            </w:pPr>
            <w:r w:rsidRPr="009406E8">
              <w:t>using language and concepts appropriate to cultural differences</w:t>
            </w:r>
          </w:p>
          <w:p w:rsidR="00000000" w:rsidRPr="009406E8" w:rsidP="009406E8">
            <w:pPr>
              <w:pStyle w:val="ListBullet"/>
            </w:pPr>
            <w:r w:rsidRPr="009406E8">
              <w:t>summarising key concepts and ideas at strategic points to facilitate participant understanding</w:t>
            </w:r>
          </w:p>
          <w:p w:rsidR="00000000" w:rsidRPr="009406E8" w:rsidP="009406E8">
            <w:pPr>
              <w:pStyle w:val="ListBullet"/>
            </w:pPr>
            <w:r w:rsidRPr="009406E8">
              <w:t>monitoring participant responses.</w:t>
            </w:r>
          </w:p>
        </w:tc>
      </w:tr>
    </w:tbl>
    <w:p w:rsidR="00424C9C" w:rsidP="009406E8">
      <w:pPr>
        <w:pStyle w:val="BodyText"/>
      </w:pPr>
    </w:p>
    <w:p w:rsidR="00424C9C" w:rsidP="009406E8">
      <w:pPr>
        <w:pStyle w:val="BodyText"/>
      </w:pPr>
    </w:p>
    <w:p w:rsidR="00000000" w:rsidRPr="009406E8" w:rsidP="009406E8">
      <w:pPr>
        <w:pStyle w:val="Heading1"/>
      </w:pPr>
      <w:bookmarkStart w:id="12" w:name="O_136646"/>
      <w:bookmarkEnd w:id="12"/>
      <w:r w:rsidRPr="009406E8">
        <w:t>Unit Sector(s)</w:t>
      </w:r>
    </w:p>
    <w:tbl>
      <w:tblPr>
        <w:tblW w:w="0" w:type="auto"/>
        <w:tblLayout w:type="fixed"/>
        <w:tblCellMar>
          <w:left w:w="62" w:type="dxa"/>
          <w:right w:w="62" w:type="dxa"/>
        </w:tblCellMar>
        <w:tblLook w:val="0000"/>
      </w:tblPr>
      <w:tblGrid>
        <w:gridCol w:w="2836"/>
        <w:gridCol w:w="6344"/>
      </w:tblGrid>
      <w:tr w:rsidTr="00424C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406E8" w:rsidP="009406E8">
            <w:pPr>
              <w:pStyle w:val="BodyText"/>
            </w:pPr>
            <w:r w:rsidRPr="009406E8">
              <w:t>Funeral Services</w:t>
            </w:r>
          </w:p>
        </w:tc>
      </w:tr>
    </w:tbl>
    <w:p w:rsidR="00000000" w:rsidRPr="009406E8" w:rsidP="009406E8">
      <w:pPr>
        <w:pStyle w:val="BodyText"/>
      </w:pPr>
    </w:p>
    <w:p w:rsidR="00000000" w:rsidRPr="009406E8" w:rsidP="009406E8">
      <w:pPr>
        <w:pStyle w:val="AllowPageBreak"/>
      </w:pPr>
    </w:p>
    <w:p w:rsidR="00000000" w:rsidRPr="009406E8" w:rsidP="009406E8">
      <w:pPr>
        <w:pStyle w:val="Heading1"/>
      </w:pPr>
      <w:bookmarkStart w:id="13" w:name="O_162470"/>
      <w:bookmarkEnd w:id="13"/>
      <w:r w:rsidRPr="009406E8">
        <w:t>Competency field</w:t>
      </w:r>
    </w:p>
    <w:tbl>
      <w:tblPr>
        <w:tblW w:w="0" w:type="auto"/>
        <w:tblLayout w:type="fixed"/>
        <w:tblCellMar>
          <w:left w:w="62" w:type="dxa"/>
          <w:right w:w="62" w:type="dxa"/>
        </w:tblCellMar>
        <w:tblLook w:val="0000"/>
      </w:tblPr>
      <w:tblGrid>
        <w:gridCol w:w="2836"/>
        <w:gridCol w:w="6344"/>
      </w:tblGrid>
      <w:tr w:rsidTr="00424C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406E8">
            <w:pPr>
              <w:pStyle w:val="BodyText"/>
              <w:rPr>
                <w:lang w:val="en-NZ"/>
              </w:rPr>
            </w:pPr>
            <w:r w:rsidRPr="009406E8">
              <w:t>Client and Customer Service</w:t>
            </w:r>
          </w:p>
        </w:tc>
      </w:tr>
      <w:tr w:rsidTr="00424C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406E8" w:rsidP="009406E8">
            <w:pPr>
              <w:pStyle w:val="BodyText"/>
            </w:pPr>
          </w:p>
        </w:tc>
      </w:tr>
    </w:tbl>
    <w:p w:rsidR="00000000" w:rsidRPr="009406E8" w:rsidP="009406E8">
      <w:pPr>
        <w:pStyle w:val="BodyText"/>
      </w:pPr>
    </w:p>
    <w:p w:rsidR="00000000" w:rsidRPr="009406E8" w:rsidP="009406E8"/>
    <w:sectPr w:rsidSect="009406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4C9C" w:rsidP="00424C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C9C" w:rsidP="009406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24C9C" w:rsidP="009406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24C9C" w:rsidP="009406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4C9C" w:rsidP="00424C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C9C" w:rsidP="009406E8">
    <w:pPr>
      <w:pStyle w:val="Header"/>
      <w:framePr w:wrap="around"/>
    </w:pPr>
    <w:r>
      <w:fldChar w:fldCharType="begin"/>
    </w:r>
    <w:r>
      <w:instrText xml:space="preserve"> TITLE   \* MERGEFORMAT </w:instrText>
    </w:r>
    <w:r>
      <w:fldChar w:fldCharType="separate"/>
    </w:r>
    <w:r>
      <w:t>SIFCCS003A Liaise with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4C9C" w:rsidP="009406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A468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42D7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C8A8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6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06E8"/>
    <w:pPr>
      <w:spacing w:before="360" w:after="60"/>
      <w:outlineLvl w:val="0"/>
    </w:pPr>
    <w:rPr>
      <w:sz w:val="32"/>
    </w:rPr>
  </w:style>
  <w:style w:type="paragraph" w:styleId="Heading2">
    <w:name w:val="heading 2"/>
    <w:basedOn w:val="HeadingBase"/>
    <w:next w:val="BodyText"/>
    <w:link w:val="Heading2Char"/>
    <w:qFormat/>
    <w:rsid w:val="009406E8"/>
    <w:pPr>
      <w:keepLines/>
      <w:spacing w:before="240" w:after="120"/>
      <w:outlineLvl w:val="1"/>
    </w:pPr>
    <w:rPr>
      <w:sz w:val="28"/>
      <w:szCs w:val="40"/>
    </w:rPr>
  </w:style>
  <w:style w:type="paragraph" w:styleId="Heading3">
    <w:name w:val="heading 3"/>
    <w:basedOn w:val="HeadingBase"/>
    <w:next w:val="BodyText"/>
    <w:link w:val="Heading3Char"/>
    <w:qFormat/>
    <w:rsid w:val="009406E8"/>
    <w:pPr>
      <w:spacing w:before="180" w:after="120"/>
      <w:outlineLvl w:val="2"/>
    </w:pPr>
    <w:rPr>
      <w:spacing w:val="-10"/>
      <w:kern w:val="32"/>
    </w:rPr>
  </w:style>
  <w:style w:type="paragraph" w:styleId="Heading4">
    <w:name w:val="heading 4"/>
    <w:basedOn w:val="HeadingBase"/>
    <w:next w:val="BodyText"/>
    <w:link w:val="Heading4Char"/>
    <w:qFormat/>
    <w:rsid w:val="009406E8"/>
    <w:pPr>
      <w:spacing w:before="160" w:after="120"/>
      <w:outlineLvl w:val="3"/>
    </w:pPr>
    <w:rPr>
      <w:sz w:val="22"/>
    </w:rPr>
  </w:style>
  <w:style w:type="paragraph" w:styleId="Heading5">
    <w:name w:val="heading 5"/>
    <w:basedOn w:val="HeadingBase"/>
    <w:next w:val="Normal"/>
    <w:link w:val="Heading5Char"/>
    <w:qFormat/>
    <w:rsid w:val="009406E8"/>
    <w:pPr>
      <w:spacing w:before="80"/>
      <w:outlineLvl w:val="4"/>
    </w:pPr>
    <w:rPr>
      <w:color w:val="918585"/>
      <w:sz w:val="20"/>
    </w:rPr>
  </w:style>
  <w:style w:type="paragraph" w:styleId="Heading6">
    <w:name w:val="heading 6"/>
    <w:basedOn w:val="HeadingBase"/>
    <w:next w:val="Normal"/>
    <w:link w:val="Heading6Char"/>
    <w:qFormat/>
    <w:rsid w:val="009406E8"/>
    <w:pPr>
      <w:spacing w:before="60"/>
      <w:outlineLvl w:val="5"/>
    </w:pPr>
    <w:rPr>
      <w:color w:val="918585"/>
      <w:sz w:val="20"/>
    </w:rPr>
  </w:style>
  <w:style w:type="paragraph" w:styleId="Heading7">
    <w:name w:val="heading 7"/>
    <w:basedOn w:val="Normal"/>
    <w:next w:val="Normal"/>
    <w:link w:val="Heading7Char"/>
    <w:qFormat/>
    <w:rsid w:val="009406E8"/>
    <w:pPr>
      <w:ind w:left="720"/>
      <w:outlineLvl w:val="6"/>
    </w:pPr>
    <w:rPr>
      <w:i/>
    </w:rPr>
  </w:style>
  <w:style w:type="paragraph" w:styleId="Heading8">
    <w:name w:val="heading 8"/>
    <w:basedOn w:val="Normal"/>
    <w:next w:val="Normal"/>
    <w:link w:val="Heading8Char"/>
    <w:qFormat/>
    <w:rsid w:val="009406E8"/>
    <w:pPr>
      <w:ind w:left="720"/>
      <w:outlineLvl w:val="7"/>
    </w:pPr>
    <w:rPr>
      <w:i/>
    </w:rPr>
  </w:style>
  <w:style w:type="paragraph" w:styleId="Heading9">
    <w:name w:val="heading 9"/>
    <w:basedOn w:val="Normal"/>
    <w:next w:val="Normal"/>
    <w:link w:val="Heading9Char"/>
    <w:qFormat/>
    <w:rsid w:val="009406E8"/>
    <w:pPr>
      <w:ind w:left="720"/>
      <w:outlineLvl w:val="8"/>
    </w:pPr>
    <w:rPr>
      <w:i/>
    </w:rPr>
  </w:style>
  <w:style w:type="character" w:default="1" w:styleId="DefaultParagraphFont">
    <w:name w:val="Default Paragraph Font"/>
    <w:uiPriority w:val="1"/>
    <w:unhideWhenUsed/>
    <w:rsid w:val="009406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06E8"/>
  </w:style>
  <w:style w:type="character" w:customStyle="1" w:styleId="Heading1Char">
    <w:name w:val="Heading 1 Char"/>
    <w:basedOn w:val="DefaultParagraphFont"/>
    <w:link w:val="Heading1"/>
    <w:rsid w:val="009406E8"/>
    <w:rPr>
      <w:rFonts w:ascii="Times New Roman" w:eastAsia="Times New Roman" w:hAnsi="Times New Roman" w:cs="Times New Roman"/>
      <w:b/>
      <w:sz w:val="32"/>
      <w:szCs w:val="20"/>
      <w:lang w:eastAsia="en-US"/>
    </w:rPr>
  </w:style>
  <w:style w:type="paragraph" w:styleId="BodyText">
    <w:name w:val="Body Text"/>
    <w:basedOn w:val="Normal"/>
    <w:link w:val="BodyTextChar"/>
    <w:rsid w:val="009406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06E8"/>
    <w:rPr>
      <w:rFonts w:ascii="Times New Roman" w:eastAsia="Times New Roman" w:hAnsi="Times New Roman" w:cs="Times New Roman"/>
      <w:sz w:val="24"/>
      <w:lang w:val="en-US" w:eastAsia="en-US"/>
    </w:rPr>
  </w:style>
  <w:style w:type="paragraph" w:styleId="Footer">
    <w:name w:val="footer"/>
    <w:basedOn w:val="Normal"/>
    <w:link w:val="FooterChar"/>
    <w:rsid w:val="009406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06E8"/>
    <w:rPr>
      <w:rFonts w:ascii="Times New Roman" w:eastAsia="Times New Roman" w:hAnsi="Times New Roman" w:cs="Times New Roman"/>
      <w:sz w:val="16"/>
      <w:lang w:val="en-US" w:eastAsia="en-US"/>
    </w:rPr>
  </w:style>
  <w:style w:type="paragraph" w:styleId="List">
    <w:name w:val="List"/>
    <w:basedOn w:val="BodyText"/>
    <w:next w:val="BodyText"/>
    <w:rsid w:val="009406E8"/>
    <w:pPr>
      <w:tabs>
        <w:tab w:val="left" w:pos="340"/>
      </w:tabs>
      <w:spacing w:before="60" w:after="60"/>
      <w:ind w:left="340" w:hanging="340"/>
    </w:pPr>
  </w:style>
  <w:style w:type="paragraph" w:styleId="ListBullet">
    <w:name w:val="List Bullet"/>
    <w:basedOn w:val="List"/>
    <w:rsid w:val="009406E8"/>
    <w:pPr>
      <w:numPr>
        <w:numId w:val="13"/>
      </w:numPr>
      <w:tabs>
        <w:tab w:val="clear" w:pos="340"/>
      </w:tabs>
      <w:spacing w:before="40" w:after="40"/>
    </w:pPr>
  </w:style>
  <w:style w:type="character" w:customStyle="1" w:styleId="SpecialBold">
    <w:name w:val="Special Bold"/>
    <w:basedOn w:val="DefaultParagraphFont"/>
    <w:rsid w:val="009406E8"/>
    <w:rPr>
      <w:b/>
      <w:spacing w:val="0"/>
    </w:rPr>
  </w:style>
  <w:style w:type="paragraph" w:styleId="ListBullet2">
    <w:name w:val="List Bullet 2"/>
    <w:basedOn w:val="List2"/>
    <w:rsid w:val="009406E8"/>
    <w:pPr>
      <w:numPr>
        <w:numId w:val="14"/>
      </w:numPr>
      <w:tabs>
        <w:tab w:val="clear" w:pos="680"/>
      </w:tabs>
    </w:pPr>
  </w:style>
  <w:style w:type="paragraph" w:styleId="Header">
    <w:name w:val="header"/>
    <w:basedOn w:val="Normal"/>
    <w:link w:val="HeaderChar"/>
    <w:rsid w:val="009406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06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06E8"/>
    <w:pPr>
      <w:spacing w:before="240" w:after="120"/>
      <w:outlineLvl w:val="0"/>
    </w:pPr>
    <w:rPr>
      <w:rFonts w:ascii="Times New Roman" w:hAnsi="Times New Roman"/>
      <w:b/>
      <w:sz w:val="28"/>
    </w:rPr>
  </w:style>
  <w:style w:type="paragraph" w:customStyle="1" w:styleId="AllowPageBreak">
    <w:name w:val="AllowPageBreak"/>
    <w:rsid w:val="009406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406E8"/>
    <w:rPr>
      <w:b/>
      <w:i/>
      <w:u w:val="none"/>
    </w:rPr>
  </w:style>
  <w:style w:type="character" w:customStyle="1" w:styleId="Heading2Char">
    <w:name w:val="Heading 2 Char"/>
    <w:basedOn w:val="DefaultParagraphFont"/>
    <w:link w:val="Heading2"/>
    <w:rsid w:val="009406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06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06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06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06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06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06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06E8"/>
    <w:rPr>
      <w:rFonts w:ascii="Courier New" w:eastAsia="Times New Roman" w:hAnsi="Courier New" w:cs="Times New Roman"/>
      <w:i/>
      <w:szCs w:val="20"/>
      <w:lang w:val="en-US" w:eastAsia="en-US"/>
    </w:rPr>
  </w:style>
  <w:style w:type="paragraph" w:customStyle="1" w:styleId="HeadingBase">
    <w:name w:val="Heading Base"/>
    <w:rsid w:val="009406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06E8"/>
    <w:pPr>
      <w:tabs>
        <w:tab w:val="right" w:leader="dot" w:pos="9072"/>
      </w:tabs>
      <w:ind w:left="567"/>
    </w:pPr>
    <w:rPr>
      <w:szCs w:val="22"/>
    </w:rPr>
  </w:style>
  <w:style w:type="paragraph" w:customStyle="1" w:styleId="TOCBase">
    <w:name w:val="TOC Base"/>
    <w:rsid w:val="009406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06E8"/>
    <w:pPr>
      <w:tabs>
        <w:tab w:val="right" w:leader="dot" w:pos="9072"/>
      </w:tabs>
      <w:spacing w:before="40" w:after="40"/>
      <w:ind w:left="284"/>
    </w:pPr>
    <w:rPr>
      <w:rFonts w:ascii="Times New Roman" w:hAnsi="Times New Roman"/>
    </w:rPr>
  </w:style>
  <w:style w:type="paragraph" w:styleId="TOC1">
    <w:name w:val="toc 1"/>
    <w:basedOn w:val="TOCBase"/>
    <w:next w:val="Normal"/>
    <w:rsid w:val="009406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06E8"/>
    <w:pPr>
      <w:spacing w:before="5040"/>
      <w:jc w:val="center"/>
    </w:pPr>
    <w:rPr>
      <w:sz w:val="48"/>
      <w:szCs w:val="72"/>
      <w:lang w:val="en-US"/>
    </w:rPr>
  </w:style>
  <w:style w:type="character" w:customStyle="1" w:styleId="TitleChar">
    <w:name w:val="Title Char"/>
    <w:basedOn w:val="DefaultParagraphFont"/>
    <w:link w:val="Title"/>
    <w:rsid w:val="009406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06E8"/>
    <w:pPr>
      <w:tabs>
        <w:tab w:val="left" w:pos="3600"/>
        <w:tab w:val="left" w:pos="3958"/>
      </w:tabs>
    </w:pPr>
  </w:style>
  <w:style w:type="paragraph" w:customStyle="1" w:styleId="Note">
    <w:name w:val="Note"/>
    <w:basedOn w:val="BodyText"/>
    <w:rsid w:val="009406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06E8"/>
    <w:pPr>
      <w:framePr w:wrap="auto" w:hAnchor="text" w:y="6049"/>
    </w:pPr>
    <w:rPr>
      <w:color w:val="000000"/>
      <w:sz w:val="40"/>
    </w:rPr>
  </w:style>
  <w:style w:type="paragraph" w:customStyle="1" w:styleId="TOCTitle">
    <w:name w:val="TOCTitle"/>
    <w:basedOn w:val="Heading1"/>
    <w:rsid w:val="009406E8"/>
    <w:pPr>
      <w:spacing w:after="240"/>
      <w:jc w:val="center"/>
      <w:outlineLvl w:val="9"/>
    </w:pPr>
    <w:rPr>
      <w:caps/>
    </w:rPr>
  </w:style>
  <w:style w:type="paragraph" w:customStyle="1" w:styleId="Version">
    <w:name w:val="Version"/>
    <w:rsid w:val="009406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06E8"/>
    <w:pPr>
      <w:keepNext w:val="0"/>
      <w:tabs>
        <w:tab w:val="right" w:pos="4176"/>
      </w:tabs>
      <w:ind w:left="198" w:hanging="198"/>
    </w:pPr>
    <w:rPr>
      <w:rFonts w:ascii="Garamond" w:hAnsi="Garamond"/>
    </w:rPr>
  </w:style>
  <w:style w:type="paragraph" w:styleId="IndexHeading">
    <w:name w:val="index heading"/>
    <w:basedOn w:val="Normal"/>
    <w:next w:val="Index1"/>
    <w:semiHidden/>
    <w:rsid w:val="009406E8"/>
    <w:pPr>
      <w:spacing w:before="120" w:after="120"/>
    </w:pPr>
    <w:rPr>
      <w:rFonts w:ascii="Arial" w:hAnsi="Arial"/>
      <w:b/>
      <w:color w:val="918585"/>
      <w:sz w:val="24"/>
    </w:rPr>
  </w:style>
  <w:style w:type="paragraph" w:customStyle="1" w:styleId="Chapter">
    <w:name w:val="Chapter"/>
    <w:basedOn w:val="Normal"/>
    <w:rsid w:val="009406E8"/>
    <w:pPr>
      <w:spacing w:before="240"/>
    </w:pPr>
    <w:rPr>
      <w:rFonts w:ascii="Times New Roman" w:hAnsi="Times New Roman"/>
      <w:smallCaps/>
      <w:spacing w:val="80"/>
      <w:sz w:val="28"/>
    </w:rPr>
  </w:style>
  <w:style w:type="paragraph" w:customStyle="1" w:styleId="InChapter">
    <w:name w:val="InChapter"/>
    <w:basedOn w:val="Heading3"/>
    <w:rsid w:val="009406E8"/>
    <w:pPr>
      <w:spacing w:after="240"/>
      <w:outlineLvl w:val="9"/>
    </w:pPr>
    <w:rPr>
      <w:noProof/>
    </w:rPr>
  </w:style>
  <w:style w:type="paragraph" w:styleId="Index2">
    <w:name w:val="index 2"/>
    <w:basedOn w:val="Normal"/>
    <w:next w:val="Normal"/>
    <w:semiHidden/>
    <w:rsid w:val="009406E8"/>
    <w:pPr>
      <w:tabs>
        <w:tab w:val="right" w:pos="4176"/>
      </w:tabs>
      <w:ind w:left="568" w:hanging="284"/>
    </w:pPr>
    <w:rPr>
      <w:rFonts w:ascii="Garamond" w:hAnsi="Garamond"/>
    </w:rPr>
  </w:style>
  <w:style w:type="paragraph" w:customStyle="1" w:styleId="Byline">
    <w:name w:val="Byline"/>
    <w:rsid w:val="009406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06E8"/>
    <w:pPr>
      <w:tabs>
        <w:tab w:val="clear" w:pos="3600"/>
        <w:tab w:val="clear" w:pos="3958"/>
      </w:tabs>
      <w:jc w:val="right"/>
    </w:pPr>
  </w:style>
  <w:style w:type="character" w:styleId="Emphasis">
    <w:name w:val="Emphasis"/>
    <w:basedOn w:val="DefaultParagraphFont"/>
    <w:qFormat/>
    <w:rsid w:val="009406E8"/>
    <w:rPr>
      <w:i/>
    </w:rPr>
  </w:style>
  <w:style w:type="paragraph" w:styleId="Caption">
    <w:name w:val="caption"/>
    <w:basedOn w:val="BodyText"/>
    <w:next w:val="Normal"/>
    <w:qFormat/>
    <w:rsid w:val="009406E8"/>
    <w:pPr>
      <w:framePr w:w="2268" w:hSpace="181" w:vSpace="181" w:wrap="around" w:vAnchor="text" w:hAnchor="page" w:x="1135" w:y="285" w:anchorLock="1"/>
    </w:pPr>
    <w:rPr>
      <w:i/>
    </w:rPr>
  </w:style>
  <w:style w:type="paragraph" w:customStyle="1" w:styleId="MiniTOCTitle">
    <w:name w:val="MiniTOCTitle"/>
    <w:basedOn w:val="Heading4"/>
    <w:rsid w:val="009406E8"/>
    <w:pPr>
      <w:spacing w:before="240"/>
      <w:outlineLvl w:val="9"/>
    </w:pPr>
    <w:rPr>
      <w:noProof/>
      <w:sz w:val="24"/>
    </w:rPr>
  </w:style>
  <w:style w:type="paragraph" w:customStyle="1" w:styleId="MiniTOCItem">
    <w:name w:val="MiniTOCItem"/>
    <w:basedOn w:val="ListBullet"/>
    <w:rsid w:val="009406E8"/>
    <w:pPr>
      <w:numPr>
        <w:numId w:val="0"/>
      </w:numPr>
      <w:tabs>
        <w:tab w:val="right" w:leader="dot" w:pos="6521"/>
      </w:tabs>
      <w:spacing w:before="0" w:after="0"/>
    </w:pPr>
  </w:style>
  <w:style w:type="paragraph" w:customStyle="1" w:styleId="TOFTitle">
    <w:name w:val="TOFTitle"/>
    <w:basedOn w:val="TOCTitle"/>
    <w:rsid w:val="009406E8"/>
  </w:style>
  <w:style w:type="paragraph" w:styleId="TableofFigures">
    <w:name w:val="table of figures"/>
    <w:basedOn w:val="Normal"/>
    <w:next w:val="Normal"/>
    <w:semiHidden/>
    <w:rsid w:val="009406E8"/>
    <w:pPr>
      <w:tabs>
        <w:tab w:val="right" w:leader="dot" w:pos="9072"/>
      </w:tabs>
      <w:ind w:left="970" w:hanging="403"/>
    </w:pPr>
    <w:rPr>
      <w:rFonts w:ascii="Times New Roman" w:hAnsi="Times New Roman"/>
      <w:b/>
    </w:rPr>
  </w:style>
  <w:style w:type="paragraph" w:styleId="ListNumber">
    <w:name w:val="List Number"/>
    <w:basedOn w:val="List"/>
    <w:rsid w:val="009406E8"/>
    <w:pPr>
      <w:numPr>
        <w:numId w:val="11"/>
      </w:numPr>
    </w:pPr>
  </w:style>
  <w:style w:type="character" w:customStyle="1" w:styleId="WingdingSymbols">
    <w:name w:val="Wingding Symbols"/>
    <w:rsid w:val="009406E8"/>
    <w:rPr>
      <w:rFonts w:ascii="Wingdings" w:hAnsi="Wingdings"/>
    </w:rPr>
  </w:style>
  <w:style w:type="paragraph" w:customStyle="1" w:styleId="TableHeading">
    <w:name w:val="Table Heading"/>
    <w:basedOn w:val="HeadingBase"/>
    <w:rsid w:val="009406E8"/>
    <w:pPr>
      <w:keepLines/>
      <w:pBdr>
        <w:bottom w:val="single" w:sz="6" w:space="1" w:color="918585"/>
      </w:pBdr>
      <w:spacing w:before="240"/>
    </w:pPr>
  </w:style>
  <w:style w:type="character" w:customStyle="1" w:styleId="HotSpot">
    <w:name w:val="HotSpot"/>
    <w:rsid w:val="009406E8"/>
    <w:rPr>
      <w:color w:val="0033CC"/>
      <w:u w:val="none"/>
    </w:rPr>
  </w:style>
  <w:style w:type="paragraph" w:customStyle="1" w:styleId="BodyTextRight">
    <w:name w:val="Body Text Right"/>
    <w:basedOn w:val="BodyText"/>
    <w:rsid w:val="009406E8"/>
    <w:pPr>
      <w:spacing w:before="0" w:after="0"/>
      <w:jc w:val="right"/>
    </w:pPr>
  </w:style>
  <w:style w:type="paragraph" w:styleId="Index3">
    <w:name w:val="index 3"/>
    <w:basedOn w:val="ListNumber2"/>
    <w:next w:val="Normal"/>
    <w:semiHidden/>
    <w:rsid w:val="009406E8"/>
    <w:pPr>
      <w:numPr>
        <w:numId w:val="0"/>
      </w:numPr>
      <w:tabs>
        <w:tab w:val="right" w:leader="dot" w:pos="4176"/>
      </w:tabs>
    </w:pPr>
  </w:style>
  <w:style w:type="paragraph" w:styleId="ListNumber2">
    <w:name w:val="List Number 2"/>
    <w:basedOn w:val="List2"/>
    <w:rsid w:val="009406E8"/>
    <w:pPr>
      <w:numPr>
        <w:numId w:val="10"/>
      </w:numPr>
      <w:tabs>
        <w:tab w:val="clear" w:pos="1060"/>
      </w:tabs>
    </w:pPr>
  </w:style>
  <w:style w:type="paragraph" w:customStyle="1" w:styleId="MarginNote">
    <w:name w:val="Margin Note"/>
    <w:basedOn w:val="BodyText"/>
    <w:rsid w:val="009406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06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06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06E8"/>
    <w:rPr>
      <w:sz w:val="32"/>
    </w:rPr>
  </w:style>
  <w:style w:type="paragraph" w:customStyle="1" w:styleId="HeadingProcedure">
    <w:name w:val="Heading Procedure"/>
    <w:basedOn w:val="HeadingBase"/>
    <w:next w:val="Normal"/>
    <w:rsid w:val="009406E8"/>
    <w:pPr>
      <w:tabs>
        <w:tab w:val="left" w:pos="0"/>
      </w:tabs>
      <w:spacing w:before="120" w:after="60"/>
    </w:pPr>
    <w:rPr>
      <w:i/>
      <w:color w:val="918585"/>
      <w:sz w:val="22"/>
    </w:rPr>
  </w:style>
  <w:style w:type="paragraph" w:customStyle="1" w:styleId="TableBodyText">
    <w:name w:val="Table Body Text"/>
    <w:basedOn w:val="BodyText"/>
    <w:rsid w:val="009406E8"/>
    <w:pPr>
      <w:spacing w:before="60" w:after="60"/>
    </w:pPr>
  </w:style>
  <w:style w:type="paragraph" w:styleId="ListContinue">
    <w:name w:val="List Continue"/>
    <w:basedOn w:val="List"/>
    <w:rsid w:val="009406E8"/>
    <w:pPr>
      <w:ind w:firstLine="0"/>
    </w:pPr>
  </w:style>
  <w:style w:type="paragraph" w:customStyle="1" w:styleId="ListNote">
    <w:name w:val="List Note"/>
    <w:basedOn w:val="List"/>
    <w:rsid w:val="009406E8"/>
    <w:pPr>
      <w:pBdr>
        <w:top w:val="single" w:sz="6" w:space="2" w:color="918585"/>
        <w:bottom w:val="single" w:sz="6" w:space="2" w:color="918585"/>
      </w:pBdr>
      <w:tabs>
        <w:tab w:val="left" w:pos="1021"/>
      </w:tabs>
      <w:ind w:firstLine="0"/>
    </w:pPr>
  </w:style>
  <w:style w:type="paragraph" w:customStyle="1" w:styleId="Warning">
    <w:name w:val="Warning"/>
    <w:basedOn w:val="BodyText"/>
    <w:rsid w:val="009406E8"/>
    <w:pPr>
      <w:shd w:val="clear" w:color="auto" w:fill="D9D9D9"/>
      <w:tabs>
        <w:tab w:val="left" w:pos="992"/>
      </w:tabs>
      <w:ind w:left="119" w:right="119"/>
    </w:pPr>
    <w:rPr>
      <w:sz w:val="20"/>
    </w:rPr>
  </w:style>
  <w:style w:type="paragraph" w:customStyle="1" w:styleId="MarginIcons">
    <w:name w:val="Margin Icons"/>
    <w:basedOn w:val="BodyText"/>
    <w:rsid w:val="009406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06E8"/>
    <w:rPr>
      <w:rFonts w:ascii="Courier New" w:hAnsi="Courier New"/>
    </w:rPr>
  </w:style>
  <w:style w:type="paragraph" w:customStyle="1" w:styleId="NoteBullet">
    <w:name w:val="Note Bullet"/>
    <w:basedOn w:val="Note"/>
    <w:rsid w:val="009406E8"/>
    <w:pPr>
      <w:tabs>
        <w:tab w:val="clear" w:pos="680"/>
      </w:tabs>
      <w:spacing w:before="60" w:after="60"/>
    </w:pPr>
  </w:style>
  <w:style w:type="paragraph" w:customStyle="1" w:styleId="SubHeading2">
    <w:name w:val="SubHeading2"/>
    <w:basedOn w:val="HeadingBase"/>
    <w:rsid w:val="009406E8"/>
    <w:pPr>
      <w:spacing w:before="240" w:after="60"/>
    </w:pPr>
    <w:rPr>
      <w:sz w:val="20"/>
    </w:rPr>
  </w:style>
  <w:style w:type="paragraph" w:customStyle="1" w:styleId="SubHeading1">
    <w:name w:val="SubHeading1"/>
    <w:basedOn w:val="HeadingBase"/>
    <w:rsid w:val="009406E8"/>
    <w:pPr>
      <w:spacing w:before="240" w:after="60"/>
    </w:pPr>
    <w:rPr>
      <w:color w:val="918585"/>
      <w:sz w:val="22"/>
    </w:rPr>
  </w:style>
  <w:style w:type="paragraph" w:customStyle="1" w:styleId="SideHeading">
    <w:name w:val="Side Heading"/>
    <w:basedOn w:val="HeadingBase"/>
    <w:rsid w:val="009406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06E8"/>
    <w:pPr>
      <w:numPr>
        <w:numId w:val="12"/>
      </w:numPr>
    </w:pPr>
  </w:style>
  <w:style w:type="paragraph" w:styleId="PlainText">
    <w:name w:val="Plain Text"/>
    <w:basedOn w:val="Normal"/>
    <w:link w:val="PlainTextChar"/>
    <w:rsid w:val="009406E8"/>
    <w:rPr>
      <w:sz w:val="20"/>
    </w:rPr>
  </w:style>
  <w:style w:type="character" w:customStyle="1" w:styleId="PlainTextChar">
    <w:name w:val="Plain Text Char"/>
    <w:basedOn w:val="DefaultParagraphFont"/>
    <w:link w:val="PlainText"/>
    <w:rsid w:val="009406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06E8"/>
    <w:rPr>
      <w:b/>
      <w:smallCaps/>
    </w:rPr>
  </w:style>
  <w:style w:type="paragraph" w:customStyle="1" w:styleId="TableListNumber">
    <w:name w:val="Table List Number"/>
    <w:basedOn w:val="ListNumber"/>
    <w:rsid w:val="009406E8"/>
    <w:pPr>
      <w:numPr>
        <w:numId w:val="0"/>
      </w:numPr>
    </w:pPr>
  </w:style>
  <w:style w:type="paragraph" w:styleId="TOC4">
    <w:name w:val="toc 4"/>
    <w:basedOn w:val="TOCBase"/>
    <w:next w:val="Normal"/>
    <w:semiHidden/>
    <w:rsid w:val="009406E8"/>
    <w:pPr>
      <w:tabs>
        <w:tab w:val="right" w:leader="dot" w:pos="9071"/>
      </w:tabs>
      <w:ind w:left="1701"/>
    </w:pPr>
  </w:style>
  <w:style w:type="paragraph" w:customStyle="1" w:styleId="ListAlpha">
    <w:name w:val="List Alpha"/>
    <w:basedOn w:val="List"/>
    <w:rsid w:val="009406E8"/>
    <w:pPr>
      <w:numPr>
        <w:numId w:val="9"/>
      </w:numPr>
    </w:pPr>
  </w:style>
  <w:style w:type="paragraph" w:customStyle="1" w:styleId="ListAlpha2">
    <w:name w:val="List Alpha 2"/>
    <w:basedOn w:val="List2"/>
    <w:rsid w:val="009406E8"/>
    <w:pPr>
      <w:numPr>
        <w:numId w:val="8"/>
      </w:numPr>
    </w:pPr>
  </w:style>
  <w:style w:type="paragraph" w:styleId="List2">
    <w:name w:val="List 2"/>
    <w:basedOn w:val="BodyText"/>
    <w:rsid w:val="009406E8"/>
    <w:pPr>
      <w:tabs>
        <w:tab w:val="left" w:pos="680"/>
      </w:tabs>
      <w:spacing w:before="60" w:after="60"/>
      <w:ind w:left="680" w:hanging="340"/>
    </w:pPr>
  </w:style>
  <w:style w:type="paragraph" w:styleId="List3">
    <w:name w:val="List 3"/>
    <w:basedOn w:val="BodyText"/>
    <w:rsid w:val="009406E8"/>
    <w:pPr>
      <w:tabs>
        <w:tab w:val="left" w:pos="1021"/>
      </w:tabs>
      <w:spacing w:before="60" w:after="60"/>
      <w:ind w:left="1020" w:hanging="340"/>
    </w:pPr>
  </w:style>
  <w:style w:type="paragraph" w:styleId="List4">
    <w:name w:val="List 4"/>
    <w:basedOn w:val="BodyText"/>
    <w:rsid w:val="009406E8"/>
    <w:pPr>
      <w:tabs>
        <w:tab w:val="left" w:pos="1361"/>
      </w:tabs>
      <w:spacing w:before="60" w:after="60"/>
      <w:ind w:left="1361" w:hanging="340"/>
    </w:pPr>
  </w:style>
  <w:style w:type="paragraph" w:styleId="List5">
    <w:name w:val="List 5"/>
    <w:basedOn w:val="BodyText"/>
    <w:rsid w:val="009406E8"/>
    <w:pPr>
      <w:tabs>
        <w:tab w:val="left" w:pos="1701"/>
      </w:tabs>
      <w:spacing w:before="60" w:after="60"/>
      <w:ind w:left="1701" w:hanging="340"/>
    </w:pPr>
  </w:style>
  <w:style w:type="paragraph" w:styleId="ListBullet3">
    <w:name w:val="List Bullet 3"/>
    <w:basedOn w:val="List3"/>
    <w:rsid w:val="009406E8"/>
    <w:pPr>
      <w:numPr>
        <w:numId w:val="15"/>
      </w:numPr>
      <w:tabs>
        <w:tab w:val="clear" w:pos="1021"/>
      </w:tabs>
      <w:ind w:left="1037" w:hanging="357"/>
    </w:pPr>
  </w:style>
  <w:style w:type="paragraph" w:styleId="ListBullet4">
    <w:name w:val="List Bullet 4"/>
    <w:basedOn w:val="List4"/>
    <w:rsid w:val="009406E8"/>
    <w:pPr>
      <w:numPr>
        <w:numId w:val="3"/>
      </w:numPr>
    </w:pPr>
  </w:style>
  <w:style w:type="paragraph" w:styleId="ListBullet5">
    <w:name w:val="List Bullet 5"/>
    <w:basedOn w:val="List5"/>
    <w:rsid w:val="009406E8"/>
    <w:pPr>
      <w:numPr>
        <w:numId w:val="4"/>
      </w:numPr>
    </w:pPr>
  </w:style>
  <w:style w:type="paragraph" w:styleId="ListContinue2">
    <w:name w:val="List Continue 2"/>
    <w:basedOn w:val="List2"/>
    <w:rsid w:val="009406E8"/>
    <w:pPr>
      <w:ind w:firstLine="0"/>
    </w:pPr>
  </w:style>
  <w:style w:type="paragraph" w:styleId="ListContinue3">
    <w:name w:val="List Continue 3"/>
    <w:basedOn w:val="List3"/>
    <w:rsid w:val="009406E8"/>
    <w:pPr>
      <w:ind w:left="1021" w:firstLine="0"/>
    </w:pPr>
  </w:style>
  <w:style w:type="paragraph" w:styleId="ListContinue4">
    <w:name w:val="List Continue 4"/>
    <w:basedOn w:val="List4"/>
    <w:rsid w:val="009406E8"/>
    <w:pPr>
      <w:ind w:firstLine="0"/>
    </w:pPr>
  </w:style>
  <w:style w:type="paragraph" w:styleId="ListContinue5">
    <w:name w:val="List Continue 5"/>
    <w:basedOn w:val="List5"/>
    <w:rsid w:val="009406E8"/>
    <w:pPr>
      <w:ind w:firstLine="0"/>
    </w:pPr>
  </w:style>
  <w:style w:type="paragraph" w:styleId="ListNumber3">
    <w:name w:val="List Number 3"/>
    <w:basedOn w:val="List3"/>
    <w:rsid w:val="009406E8"/>
    <w:pPr>
      <w:numPr>
        <w:numId w:val="5"/>
      </w:numPr>
    </w:pPr>
  </w:style>
  <w:style w:type="paragraph" w:styleId="ListNumber4">
    <w:name w:val="List Number 4"/>
    <w:basedOn w:val="List4"/>
    <w:rsid w:val="009406E8"/>
    <w:pPr>
      <w:numPr>
        <w:numId w:val="6"/>
      </w:numPr>
    </w:pPr>
  </w:style>
  <w:style w:type="paragraph" w:styleId="ListNumber5">
    <w:name w:val="List Number 5"/>
    <w:basedOn w:val="List5"/>
    <w:rsid w:val="009406E8"/>
    <w:pPr>
      <w:numPr>
        <w:numId w:val="7"/>
      </w:numPr>
    </w:pPr>
  </w:style>
  <w:style w:type="paragraph" w:styleId="BlockText">
    <w:name w:val="Block Text"/>
    <w:basedOn w:val="Normal"/>
    <w:rsid w:val="009406E8"/>
    <w:pPr>
      <w:spacing w:after="120"/>
      <w:ind w:left="1440" w:right="1440"/>
    </w:pPr>
  </w:style>
  <w:style w:type="character" w:customStyle="1" w:styleId="Subscript">
    <w:name w:val="Subscript"/>
    <w:basedOn w:val="DefaultParagraphFont"/>
    <w:rsid w:val="009406E8"/>
    <w:rPr>
      <w:sz w:val="16"/>
      <w:vertAlign w:val="subscript"/>
    </w:rPr>
  </w:style>
  <w:style w:type="character" w:customStyle="1" w:styleId="Superscript">
    <w:name w:val="Superscript"/>
    <w:basedOn w:val="DefaultParagraphFont"/>
    <w:rsid w:val="009406E8"/>
    <w:rPr>
      <w:sz w:val="16"/>
      <w:vertAlign w:val="superscript"/>
    </w:rPr>
  </w:style>
  <w:style w:type="character" w:customStyle="1" w:styleId="Symbols">
    <w:name w:val="Symbols"/>
    <w:basedOn w:val="DefaultParagraphFont"/>
    <w:rsid w:val="009406E8"/>
    <w:rPr>
      <w:rFonts w:ascii="Symbol" w:hAnsi="Symbol"/>
    </w:rPr>
  </w:style>
  <w:style w:type="character" w:customStyle="1" w:styleId="MenuOptions">
    <w:name w:val="Menu Options"/>
    <w:basedOn w:val="DefaultParagraphFont"/>
    <w:rsid w:val="009406E8"/>
    <w:rPr>
      <w:rFonts w:ascii="Arial Narrow" w:hAnsi="Arial Narrow"/>
      <w:smallCaps/>
    </w:rPr>
  </w:style>
  <w:style w:type="character" w:customStyle="1" w:styleId="Buttons">
    <w:name w:val="Buttons"/>
    <w:basedOn w:val="DefaultParagraphFont"/>
    <w:rsid w:val="009406E8"/>
    <w:rPr>
      <w:b/>
    </w:rPr>
  </w:style>
  <w:style w:type="character" w:customStyle="1" w:styleId="Underlined">
    <w:name w:val="Underlined"/>
    <w:basedOn w:val="DefaultParagraphFont"/>
    <w:rsid w:val="009406E8"/>
    <w:rPr>
      <w:u w:val="single"/>
    </w:rPr>
  </w:style>
  <w:style w:type="paragraph" w:customStyle="1" w:styleId="TableBodyTextRight">
    <w:name w:val="Table Body Text Right"/>
    <w:basedOn w:val="TableBodyText"/>
    <w:rsid w:val="009406E8"/>
    <w:pPr>
      <w:widowControl w:val="0"/>
      <w:autoSpaceDE w:val="0"/>
      <w:autoSpaceDN w:val="0"/>
      <w:adjustRightInd w:val="0"/>
      <w:jc w:val="right"/>
    </w:pPr>
    <w:rPr>
      <w:rFonts w:cs="Arial"/>
      <w:szCs w:val="18"/>
    </w:rPr>
  </w:style>
  <w:style w:type="paragraph" w:customStyle="1" w:styleId="CopyrightText">
    <w:name w:val="Copyright Text"/>
    <w:basedOn w:val="BodyText"/>
    <w:rsid w:val="009406E8"/>
    <w:rPr>
      <w:sz w:val="18"/>
    </w:rPr>
  </w:style>
  <w:style w:type="paragraph" w:customStyle="1" w:styleId="BodySmallRight">
    <w:name w:val="Body Small Right"/>
    <w:basedOn w:val="BodyTextRight"/>
    <w:rsid w:val="009406E8"/>
    <w:rPr>
      <w:sz w:val="18"/>
      <w:szCs w:val="18"/>
    </w:rPr>
  </w:style>
  <w:style w:type="paragraph" w:customStyle="1" w:styleId="MarginEdition">
    <w:name w:val="Margin Edition"/>
    <w:basedOn w:val="MarginNote"/>
    <w:rsid w:val="009406E8"/>
    <w:pPr>
      <w:spacing w:before="0" w:after="0"/>
    </w:pPr>
    <w:rPr>
      <w:rFonts w:ascii="Times New Roman" w:hAnsi="Times New Roman"/>
      <w:color w:val="999999"/>
    </w:rPr>
  </w:style>
  <w:style w:type="paragraph" w:customStyle="1" w:styleId="Spacer">
    <w:name w:val="Spacer"/>
    <w:basedOn w:val="Normal"/>
    <w:rsid w:val="009406E8"/>
    <w:rPr>
      <w:sz w:val="2"/>
      <w:szCs w:val="2"/>
    </w:rPr>
  </w:style>
  <w:style w:type="character" w:customStyle="1" w:styleId="Small">
    <w:name w:val="Small"/>
    <w:basedOn w:val="DefaultParagraphFont"/>
    <w:rsid w:val="009406E8"/>
    <w:rPr>
      <w:sz w:val="16"/>
    </w:rPr>
  </w:style>
  <w:style w:type="paragraph" w:customStyle="1" w:styleId="WideTable">
    <w:name w:val="Wide Table"/>
    <w:basedOn w:val="Normal"/>
    <w:rsid w:val="009406E8"/>
    <w:pPr>
      <w:ind w:left="-1418"/>
    </w:pPr>
    <w:rPr>
      <w:sz w:val="2"/>
      <w:szCs w:val="2"/>
    </w:rPr>
  </w:style>
  <w:style w:type="character" w:styleId="PageNumber">
    <w:name w:val="page number"/>
    <w:basedOn w:val="DefaultParagraphFont"/>
    <w:rsid w:val="009406E8"/>
  </w:style>
  <w:style w:type="paragraph" w:styleId="Quote">
    <w:name w:val="Quote"/>
    <w:basedOn w:val="Heading1"/>
    <w:link w:val="QuoteChar"/>
    <w:qFormat/>
    <w:rsid w:val="009406E8"/>
    <w:rPr>
      <w:b w:val="0"/>
      <w:sz w:val="72"/>
      <w:szCs w:val="72"/>
      <w:lang w:val="en-NZ"/>
    </w:rPr>
  </w:style>
  <w:style w:type="character" w:customStyle="1" w:styleId="QuoteChar">
    <w:name w:val="Quote Char"/>
    <w:basedOn w:val="DefaultParagraphFont"/>
    <w:link w:val="Quote"/>
    <w:rsid w:val="009406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06E8"/>
    <w:pPr>
      <w:pageBreakBefore/>
    </w:pPr>
  </w:style>
  <w:style w:type="paragraph" w:customStyle="1" w:styleId="Border">
    <w:name w:val="Border"/>
    <w:basedOn w:val="Normal"/>
    <w:qFormat/>
    <w:rsid w:val="009406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06E8"/>
    <w:rPr>
      <w:b/>
      <w:bCs/>
      <w:i/>
      <w:iCs/>
      <w:color w:val="auto"/>
    </w:rPr>
  </w:style>
  <w:style w:type="paragraph" w:styleId="IntenseQuote">
    <w:name w:val="Intense Quote"/>
    <w:basedOn w:val="Normal"/>
    <w:next w:val="Normal"/>
    <w:link w:val="IntenseQuoteChar"/>
    <w:uiPriority w:val="30"/>
    <w:qFormat/>
    <w:rsid w:val="009406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06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06E8"/>
    <w:rPr>
      <w:smallCaps/>
      <w:color w:val="auto"/>
      <w:u w:val="single"/>
    </w:rPr>
  </w:style>
  <w:style w:type="character" w:styleId="IntenseReference">
    <w:name w:val="Intense Reference"/>
    <w:basedOn w:val="DefaultParagraphFont"/>
    <w:uiPriority w:val="32"/>
    <w:qFormat/>
    <w:rsid w:val="009406E8"/>
    <w:rPr>
      <w:b/>
      <w:bCs/>
      <w:smallCaps/>
      <w:color w:val="auto"/>
      <w:spacing w:val="5"/>
      <w:u w:val="single"/>
    </w:rPr>
  </w:style>
  <w:style w:type="paragraph" w:customStyle="1" w:styleId="2ColumnHeading">
    <w:name w:val="2Column Heading"/>
    <w:basedOn w:val="BodyText"/>
    <w:qFormat/>
    <w:rsid w:val="009406E8"/>
    <w:pPr>
      <w:spacing w:after="60"/>
      <w:ind w:left="-2268"/>
    </w:pPr>
    <w:rPr>
      <w:b/>
    </w:rPr>
  </w:style>
  <w:style w:type="paragraph" w:customStyle="1" w:styleId="Heading1TOC">
    <w:name w:val="Heading1 TOC"/>
    <w:basedOn w:val="Normal"/>
    <w:qFormat/>
    <w:rsid w:val="009406E8"/>
    <w:pPr>
      <w:spacing w:before="240" w:after="120"/>
    </w:pPr>
    <w:rPr>
      <w:rFonts w:ascii="Times New Roman" w:hAnsi="Times New Roman"/>
      <w:b/>
      <w:sz w:val="32"/>
    </w:rPr>
  </w:style>
  <w:style w:type="paragraph" w:customStyle="1" w:styleId="Heading2TOC">
    <w:name w:val="Heading2 TOC"/>
    <w:basedOn w:val="Normal"/>
    <w:qFormat/>
    <w:rsid w:val="009406E8"/>
    <w:pPr>
      <w:spacing w:before="240" w:after="60"/>
    </w:pPr>
    <w:rPr>
      <w:rFonts w:ascii="Times New Roman" w:hAnsi="Times New Roman"/>
      <w:b/>
      <w:sz w:val="28"/>
    </w:rPr>
  </w:style>
  <w:style w:type="character" w:customStyle="1" w:styleId="Underline">
    <w:name w:val="Underline"/>
    <w:basedOn w:val="DefaultParagraphFont"/>
    <w:qFormat/>
    <w:rsid w:val="009406E8"/>
    <w:rPr>
      <w:u w:val="single"/>
    </w:rPr>
  </w:style>
  <w:style w:type="paragraph" w:styleId="BalloonText">
    <w:name w:val="Balloon Text"/>
    <w:basedOn w:val="Normal"/>
    <w:link w:val="BalloonTextChar"/>
    <w:rsid w:val="009406E8"/>
    <w:rPr>
      <w:rFonts w:ascii="Tahoma" w:hAnsi="Tahoma" w:cs="Tahoma"/>
      <w:sz w:val="16"/>
      <w:szCs w:val="16"/>
    </w:rPr>
  </w:style>
  <w:style w:type="character" w:customStyle="1" w:styleId="BalloonTextChar">
    <w:name w:val="Balloon Text Char"/>
    <w:basedOn w:val="DefaultParagraphFont"/>
    <w:link w:val="BalloonText"/>
    <w:rsid w:val="009406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06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06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1060</Words>
  <Characters>6904</Characters>
  <Application>Microsoft Office Word</Application>
  <DocSecurity>0</DocSecurity>
  <Lines>317</Lines>
  <Paragraphs>160</Paragraphs>
  <ScaleCrop>false</ScaleCrop>
  <Company>Author-it Software Corporation Ltd.</Company>
  <LinksUpToDate>false</LinksUpToDate>
  <CharactersWithSpaces>7889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SIFCCS003A Liaise with community</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2012-05-26T21:32:00Z</dcterms:created>
  <dcterms:modified xsi:type="dcterms:W3CDTF">2012-05-26T21:32:00Z</dcterms:modified>
</cp:coreProperties>
</file>