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4C0" w:rsidP="006E04C0">
      <w:pPr>
        <w:pStyle w:val="Title"/>
      </w:pPr>
      <w:bookmarkStart w:id="0" w:name="_GoBack"/>
      <w:bookmarkEnd w:id="0"/>
      <w:r>
        <w:fldChar w:fldCharType="begin"/>
      </w:r>
      <w:r>
        <w:instrText xml:space="preserve"> TITLE   \* MERGEFORMAT </w:instrText>
      </w:r>
      <w:r>
        <w:fldChar w:fldCharType="separate"/>
      </w:r>
      <w:r>
        <w:t>SIFBGM005A Place and finish concrete for cemetery or crematorium structures</w:t>
      </w:r>
      <w:r>
        <w:fldChar w:fldCharType="end"/>
      </w:r>
    </w:p>
    <w:p w:rsidR="006E04C0" w:rsidP="006E04C0">
      <w:pPr>
        <w:pStyle w:val="Version"/>
        <w:sectPr w:rsidSect="00A577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7784" w:rsidP="00A57784">
      <w:pPr>
        <w:pStyle w:val="SuperHeading"/>
      </w:pPr>
      <w:r w:rsidRPr="00A57784">
        <w:t>SIFBGM005A Place and finish concrete for cemetery or crematorium structures</w:t>
      </w:r>
    </w:p>
    <w:p w:rsidR="00000000" w:rsidRPr="00A57784" w:rsidP="00A57784">
      <w:pPr>
        <w:pStyle w:val="SuperHeading"/>
      </w:pPr>
    </w:p>
    <w:p w:rsidR="00000000" w:rsidRPr="00A57784" w:rsidP="00A57784">
      <w:pPr>
        <w:pStyle w:val="Heading1"/>
      </w:pPr>
      <w:bookmarkStart w:id="1" w:name="O_136563"/>
      <w:bookmarkEnd w:id="1"/>
      <w:r w:rsidRPr="00A57784">
        <w:t>Modification History</w:t>
      </w:r>
    </w:p>
    <w:p w:rsidR="00000000" w:rsidRPr="00A57784" w:rsidP="00A57784">
      <w:pPr>
        <w:pStyle w:val="BodyText"/>
      </w:pPr>
      <w:r w:rsidRPr="00A57784">
        <w:t>Not applicable.</w:t>
      </w:r>
    </w:p>
    <w:p w:rsidR="00000000" w:rsidRPr="00A57784" w:rsidP="00A57784">
      <w:pPr>
        <w:pStyle w:val="AllowPageBreak"/>
      </w:pPr>
    </w:p>
    <w:p w:rsidR="00000000" w:rsidRPr="00A57784" w:rsidP="00A57784">
      <w:pPr>
        <w:pStyle w:val="Heading1"/>
      </w:pPr>
      <w:bookmarkStart w:id="2" w:name="O_136564"/>
      <w:bookmarkEnd w:id="2"/>
      <w:r w:rsidRPr="00A57784">
        <w:t>Unit Descriptor</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Uni</w:t>
            </w:r>
            <w:r w:rsidRPr="00A57784">
              <w:rPr>
                <w:rStyle w:val="SpecialBold"/>
              </w:rPr>
              <w:t>t descriptor</w:t>
            </w:r>
          </w:p>
        </w:tc>
        <w:tc>
          <w:tcPr>
            <w:tcW w:w="6344"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 xml:space="preserve">This unit describes the performance outcomes, skills and knowledge required to place and finish concrete correctly according to job requirements and OHS requirements. </w:t>
            </w:r>
          </w:p>
        </w:tc>
      </w:tr>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3" w:name="O_136565"/>
      <w:bookmarkEnd w:id="3"/>
      <w:r w:rsidRPr="00A57784">
        <w:t>Application of the Unit</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This unit applies to cemetery and crematorium staff involved in building and grounds maintenance and involves working under supervision with some responsibility.</w:t>
            </w:r>
          </w:p>
        </w:tc>
      </w:tr>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4" w:name="O_136566"/>
      <w:bookmarkEnd w:id="4"/>
      <w:r w:rsidRPr="00A57784">
        <w:t>Licensing/Regulatory Information</w:t>
      </w:r>
    </w:p>
    <w:p w:rsidR="00000000" w:rsidRPr="00A57784" w:rsidP="00A57784">
      <w:pPr>
        <w:pStyle w:val="BodyText"/>
      </w:pPr>
      <w:r w:rsidRPr="00A57784">
        <w:t>Not applicable.</w:t>
      </w:r>
    </w:p>
    <w:p w:rsidR="00000000" w:rsidRPr="00A57784" w:rsidP="00A57784">
      <w:pPr>
        <w:pStyle w:val="AllowPageBreak"/>
      </w:pPr>
    </w:p>
    <w:p w:rsidR="00000000" w:rsidRPr="00A57784" w:rsidP="00A57784">
      <w:pPr>
        <w:pStyle w:val="Heading1"/>
      </w:pPr>
      <w:bookmarkStart w:id="5" w:name="O_136567"/>
      <w:bookmarkEnd w:id="5"/>
      <w:r w:rsidRPr="00A57784">
        <w:t>Pre-Requisites</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Nil</w:t>
            </w:r>
          </w:p>
        </w:tc>
      </w:tr>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6" w:name="O_136568"/>
      <w:bookmarkEnd w:id="6"/>
      <w:r w:rsidRPr="00A57784">
        <w:t>Employability Skills Information</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This unit contains employability skills.</w:t>
            </w:r>
          </w:p>
        </w:tc>
      </w:tr>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7" w:name="O_136569"/>
      <w:bookmarkEnd w:id="7"/>
      <w:r w:rsidRPr="00A57784">
        <w:t>Elements and Performance Criteria Pre-Content</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Performance criteria describe the required performance needed to demonstrate achievement of the element. Where bold italicised text is used, further information is detailed in the required s</w:t>
            </w:r>
            <w:r w:rsidRPr="00A57784">
              <w:t>kills and knowledge and/or the range statement. Assessment of performance is to be consistent with the evidence guide.</w:t>
            </w: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8" w:name="O_136570"/>
      <w:bookmarkEnd w:id="8"/>
      <w:r w:rsidRPr="00A5778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E04C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57784" w:rsidP="00A57784">
            <w:pPr>
              <w:pStyle w:val="List"/>
            </w:pPr>
            <w:r w:rsidRPr="00A5778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rPr>
                <w:rStyle w:val="SpecialBold"/>
              </w:rPr>
              <w:t>PERFORMANCE CRITERIA</w:t>
            </w:r>
          </w:p>
        </w:tc>
      </w:tr>
      <w:tr w:rsidTr="006E04C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1</w:t>
            </w:r>
          </w:p>
        </w:tc>
        <w:tc>
          <w:tcPr>
            <w:tcW w:w="2410"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Plan concrete work.</w:t>
            </w: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1.1</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Identify and clarify </w:t>
            </w:r>
            <w:r w:rsidRPr="00A57784">
              <w:rPr>
                <w:rStyle w:val="BoldandItalics"/>
              </w:rPr>
              <w:t>job requirements</w:t>
            </w:r>
            <w:r w:rsidRPr="00A57784">
              <w:t xml:space="preserve"> according to </w:t>
            </w:r>
            <w:r w:rsidRPr="00A57784">
              <w:rPr>
                <w:rStyle w:val="BoldandItalics"/>
              </w:rPr>
              <w:t>workplace policies and procedures</w:t>
            </w:r>
            <w:r w:rsidRPr="00A57784">
              <w:t>.</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1.2</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Select and assemble </w:t>
            </w:r>
            <w:r w:rsidRPr="00A57784">
              <w:rPr>
                <w:rStyle w:val="BoldandItalics"/>
              </w:rPr>
              <w:t>tools</w:t>
            </w:r>
            <w:r w:rsidRPr="00A57784">
              <w:t xml:space="preserve">, </w:t>
            </w:r>
            <w:r w:rsidRPr="00A57784">
              <w:rPr>
                <w:rStyle w:val="BoldandItalics"/>
              </w:rPr>
              <w:t>equipment</w:t>
            </w:r>
            <w:r w:rsidRPr="00A57784">
              <w:t xml:space="preserve"> and materials according to job requirements. </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1.3</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Check tools and equipment for serviceability and report faults according to workplace policies</w:t>
            </w:r>
            <w:r w:rsidRPr="00A57784">
              <w:t xml:space="preserve"> and procedures, and </w:t>
            </w:r>
            <w:r w:rsidRPr="00A57784">
              <w:rPr>
                <w:rStyle w:val="BoldandItalics"/>
              </w:rPr>
              <w:t>relevant legislation</w:t>
            </w:r>
            <w:r w:rsidRPr="00A57784">
              <w:t>.</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1.4</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Liaise with </w:t>
            </w:r>
            <w:r w:rsidRPr="00A57784">
              <w:rPr>
                <w:rStyle w:val="BoldandItalics"/>
              </w:rPr>
              <w:t>relevant staff</w:t>
            </w:r>
            <w:r w:rsidRPr="00A57784">
              <w:t xml:space="preserve"> to identify and clarify actual or potential </w:t>
            </w:r>
            <w:r w:rsidRPr="00A57784">
              <w:rPr>
                <w:rStyle w:val="BoldandItalics"/>
              </w:rPr>
              <w:t>hazards</w:t>
            </w:r>
            <w:r w:rsidRPr="00A57784">
              <w:t xml:space="preserve"> and corrective actions. </w:t>
            </w:r>
          </w:p>
        </w:tc>
      </w:tr>
      <w:tr w:rsidTr="006E04C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w:t>
            </w:r>
          </w:p>
        </w:tc>
        <w:tc>
          <w:tcPr>
            <w:tcW w:w="2410"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Prepare and place concrete.</w:t>
            </w: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2.1</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Assist in concrete tests according to workplace policies and procedures. </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A57784" w:rsidP="00A57784">
            <w:pPr>
              <w:pStyle w:val="List"/>
            </w:pPr>
            <w:r w:rsidRPr="00A57784">
              <w:t>2.2</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rPr>
                <w:rStyle w:val="BoldandItalics"/>
              </w:rPr>
              <w:t>Transport</w:t>
            </w:r>
            <w:r w:rsidRPr="00A57784">
              <w:t xml:space="preserve"> and pour concrete according to job requirements and workplace policies and procedures.</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2.3</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Compact concrete according to job requirements.</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2.4</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Screed concrete according to specified levels, grades and job requirements.</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2.5</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Finish concrete surface according to job requirements.</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2.6</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Apply </w:t>
            </w:r>
            <w:r w:rsidRPr="00A57784">
              <w:rPr>
                <w:rStyle w:val="BoldandItalics"/>
              </w:rPr>
              <w:t>curing methods</w:t>
            </w:r>
            <w:r w:rsidRPr="00A57784">
              <w:t xml:space="preserve"> according to manufacturer instructions.</w:t>
            </w:r>
          </w:p>
        </w:tc>
      </w:tr>
      <w:tr w:rsidTr="006E04C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3</w:t>
            </w:r>
          </w:p>
        </w:tc>
        <w:tc>
          <w:tcPr>
            <w:tcW w:w="2410" w:type="dxa"/>
            <w:vMerge w:val="restart"/>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Clean site.</w:t>
            </w: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3.1</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 xml:space="preserve">Remove </w:t>
            </w:r>
            <w:r w:rsidRPr="00A57784">
              <w:rPr>
                <w:rStyle w:val="BoldandItalics"/>
              </w:rPr>
              <w:t>waste and debris</w:t>
            </w:r>
            <w:r w:rsidRPr="00A57784">
              <w:t xml:space="preserve"> according to workplace policies and procedures, and relevant legislation.</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3.2</w:t>
            </w:r>
          </w:p>
        </w:tc>
        <w:tc>
          <w:tcPr>
            <w:tcW w:w="577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Clear work site according to workplace policies and procedures, and relevant legislation.</w:t>
            </w:r>
          </w:p>
        </w:tc>
      </w:tr>
      <w:tr w:rsidTr="006E04C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57784">
            <w:pPr>
              <w:pStyle w:val="List"/>
              <w:rPr>
                <w:lang w:val="en-NZ"/>
              </w:rPr>
            </w:pPr>
            <w:r w:rsidRPr="00A57784">
              <w:t>3.3</w:t>
            </w:r>
          </w:p>
        </w:tc>
        <w:tc>
          <w:tcPr>
            <w:tcW w:w="5777" w:type="dxa"/>
            <w:tcBorders>
              <w:top w:val="nil"/>
              <w:left w:val="nil"/>
              <w:bottom w:val="nil"/>
              <w:right w:val="nil"/>
            </w:tcBorders>
            <w:tcMar>
              <w:top w:w="0" w:type="dxa"/>
              <w:left w:w="62" w:type="dxa"/>
              <w:bottom w:w="0" w:type="dxa"/>
              <w:right w:w="62" w:type="dxa"/>
            </w:tcMar>
          </w:tcPr>
          <w:p w:rsidR="00000000" w:rsidRPr="00A57784" w:rsidP="00A57784">
            <w:pPr>
              <w:pStyle w:val="List"/>
            </w:pPr>
            <w:r w:rsidRPr="00A57784">
              <w:t>Clean, maintain and store tools and equipment according to workplace policies and procedures.</w:t>
            </w: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9" w:name="O_136571"/>
      <w:bookmarkEnd w:id="9"/>
      <w:r w:rsidRPr="00A57784">
        <w:t>Required Skills and Knowledge</w:t>
      </w:r>
    </w:p>
    <w:tbl>
      <w:tblPr>
        <w:tblW w:w="0" w:type="auto"/>
        <w:tblLayout w:type="fixed"/>
        <w:tblCellMar>
          <w:left w:w="62" w:type="dxa"/>
          <w:right w:w="62" w:type="dxa"/>
        </w:tblCellMar>
        <w:tblLook w:val="0000"/>
      </w:tblPr>
      <w:tblGrid>
        <w:gridCol w:w="9180"/>
      </w:tblGrid>
      <w:tr w:rsidTr="006E04C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REQUIRED SKILLS AND KNOWLEDGE</w:t>
            </w:r>
          </w:p>
        </w:tc>
      </w:tr>
      <w:tr w:rsidTr="006E04C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This section describes the skills and knowledge required for this unit.</w:t>
            </w:r>
          </w:p>
        </w:tc>
      </w:tr>
      <w:tr w:rsidTr="006E04C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Required skills</w:t>
            </w:r>
          </w:p>
        </w:tc>
      </w:tr>
      <w:tr w:rsidTr="006E04C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 xml:space="preserve">safe manual handling techniques </w:t>
            </w:r>
          </w:p>
          <w:p w:rsidR="00000000" w:rsidRPr="00A57784" w:rsidP="00A57784">
            <w:pPr>
              <w:pStyle w:val="ListBullet"/>
            </w:pPr>
            <w:r w:rsidRPr="00A57784">
              <w:t>planning and organisational skills to assemble and prepare required tools, equipment and materials</w:t>
            </w:r>
          </w:p>
          <w:p w:rsidR="00000000" w:rsidRPr="00A57784" w:rsidP="00A57784">
            <w:pPr>
              <w:pStyle w:val="ListBullet"/>
            </w:pPr>
            <w:r w:rsidRPr="00A57784">
              <w:t xml:space="preserve">literacy and numeracy skills to interpret job requirements and calculate materials </w:t>
            </w:r>
          </w:p>
          <w:p w:rsidR="00000000" w:rsidP="00A57784">
            <w:pPr>
              <w:pStyle w:val="ListBullet"/>
              <w:rPr>
                <w:lang w:val="en-NZ"/>
              </w:rPr>
            </w:pPr>
            <w:r w:rsidRPr="00A57784">
              <w:t>communication skills, i</w:t>
            </w:r>
            <w:r w:rsidRPr="00A57784">
              <w:t>ncluding clear and direct communication to report safety hazards, and active listening and questioning techniques to clarify job requirements.</w:t>
            </w:r>
          </w:p>
        </w:tc>
      </w:tr>
      <w:tr w:rsidTr="006E04C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Required knowledge</w:t>
            </w:r>
          </w:p>
        </w:tc>
      </w:tr>
      <w:tr w:rsidTr="006E04C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 xml:space="preserve">properties and characteristics of concreting materials </w:t>
            </w:r>
          </w:p>
          <w:p w:rsidR="00000000" w:rsidRPr="00A57784" w:rsidP="00A57784">
            <w:pPr>
              <w:pStyle w:val="ListBullet"/>
            </w:pPr>
            <w:r w:rsidRPr="00A57784">
              <w:t>operation, use and maintenance of re</w:t>
            </w:r>
            <w:r w:rsidRPr="00A57784">
              <w:t>levant hand and power tools and other equipment</w:t>
            </w:r>
          </w:p>
          <w:p w:rsidR="00000000" w:rsidRPr="00A57784" w:rsidP="00A57784">
            <w:pPr>
              <w:pStyle w:val="ListBullet"/>
            </w:pPr>
            <w:r w:rsidRPr="00A57784">
              <w:t>broad working knowledge of relevant federal, state or territory, and local government legislation and regulations relating to OHS and concrete construction</w:t>
            </w:r>
          </w:p>
          <w:p w:rsidR="00000000" w:rsidRPr="00A57784" w:rsidP="00A57784">
            <w:pPr>
              <w:pStyle w:val="ListBullet"/>
            </w:pPr>
            <w:r w:rsidRPr="00A57784">
              <w:t>workplace policies and procedures regarding concrete</w:t>
            </w:r>
            <w:r w:rsidRPr="00A57784">
              <w:t xml:space="preserve"> construction.</w:t>
            </w:r>
          </w:p>
        </w:tc>
      </w:tr>
    </w:tbl>
    <w:p w:rsidR="006E04C0" w:rsidP="00A57784">
      <w:pPr>
        <w:pStyle w:val="BodyText"/>
      </w:pPr>
    </w:p>
    <w:p w:rsidR="006E04C0" w:rsidP="00A57784">
      <w:pPr>
        <w:pStyle w:val="BodyText"/>
      </w:pPr>
    </w:p>
    <w:p w:rsidR="00000000" w:rsidRPr="00A57784" w:rsidP="00A57784">
      <w:pPr>
        <w:pStyle w:val="Heading1"/>
      </w:pPr>
      <w:bookmarkStart w:id="10" w:name="O_136572"/>
      <w:bookmarkEnd w:id="10"/>
      <w:r w:rsidRPr="00A57784">
        <w:t>Evidence Guide</w:t>
      </w:r>
    </w:p>
    <w:tbl>
      <w:tblPr>
        <w:tblW w:w="0" w:type="auto"/>
        <w:tblLayout w:type="fixed"/>
        <w:tblCellMar>
          <w:left w:w="62" w:type="dxa"/>
          <w:right w:w="62" w:type="dxa"/>
        </w:tblCellMar>
        <w:tblLook w:val="0000"/>
      </w:tblPr>
      <w:tblGrid>
        <w:gridCol w:w="3345"/>
        <w:gridCol w:w="5835"/>
      </w:tblGrid>
      <w:tr w:rsidTr="006E04C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EVIDENCE GUIDE</w:t>
            </w:r>
          </w:p>
        </w:tc>
      </w:tr>
      <w:tr w:rsidTr="006E04C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 xml:space="preserve">The evidence guide provides advice on assessment and must be read in conjunction with the performance criteria, required skills and knowledge, </w:t>
            </w:r>
            <w:r w:rsidRPr="00A57784">
              <w:t>range statement and the Assessment Guidelines for the Training Package.</w:t>
            </w:r>
          </w:p>
        </w:tc>
      </w:tr>
      <w:tr w:rsidTr="006E04C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Evidence of the following is essential:</w:t>
            </w:r>
          </w:p>
          <w:p w:rsidR="00000000" w:rsidRPr="00A57784" w:rsidP="00A57784">
            <w:pPr>
              <w:pStyle w:val="ListBullet"/>
            </w:pPr>
            <w:r w:rsidRPr="00A57784">
              <w:t xml:space="preserve">ability to select, prepare, use, maintain and </w:t>
            </w:r>
            <w:r w:rsidRPr="00A57784">
              <w:t>clean the  required tools and equipment according to supervisor instructions, workplace policies and procedures, and manufacturer's instructions</w:t>
            </w:r>
          </w:p>
          <w:p w:rsidR="00000000" w:rsidRPr="00A57784" w:rsidP="00A57784">
            <w:pPr>
              <w:pStyle w:val="ListBullet"/>
            </w:pPr>
            <w:r w:rsidRPr="00A57784">
              <w:t>the safe and efficient finishing of concrete works with minimal spillage and according to job specifications</w:t>
            </w:r>
          </w:p>
          <w:p w:rsidR="00000000" w:rsidP="00A57784">
            <w:pPr>
              <w:pStyle w:val="ListBullet"/>
              <w:rPr>
                <w:lang w:val="en-NZ"/>
              </w:rPr>
            </w:pPr>
            <w:r w:rsidRPr="00A57784">
              <w:t>placing and finishing different types of concrete for cemetery or crematorium structures on multiple occasions to ensure consistency of performance and ability to respond to different situations.</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Assessm</w:t>
            </w:r>
            <w:r w:rsidRPr="00A57784">
              <w:t>ent must ensure:</w:t>
            </w:r>
          </w:p>
          <w:p w:rsidR="00000000" w:rsidRPr="00A57784" w:rsidP="00A57784">
            <w:pPr>
              <w:pStyle w:val="ListBullet"/>
            </w:pPr>
            <w:r w:rsidRPr="00A57784">
              <w:t>demonstration of skills in a cemetery or crematorium facility where concreting works, such as concrete lid repair or replacement and monument repair can be applied</w:t>
            </w:r>
          </w:p>
          <w:p w:rsidR="00000000" w:rsidRPr="00A57784" w:rsidP="00A57784">
            <w:pPr>
              <w:pStyle w:val="ListBullet"/>
            </w:pPr>
            <w:r w:rsidRPr="00A57784">
              <w:t>access to concreting tools and equipment, including personal protective equ</w:t>
            </w:r>
            <w:r w:rsidRPr="00A57784">
              <w:t>ipment</w:t>
            </w:r>
          </w:p>
          <w:p w:rsidR="00000000" w:rsidP="00A57784">
            <w:pPr>
              <w:pStyle w:val="ListBullet"/>
              <w:rPr>
                <w:lang w:val="en-NZ"/>
              </w:rPr>
            </w:pPr>
            <w:r w:rsidRPr="00A57784">
              <w:t>access to concreting materials.</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 xml:space="preserve">A range of assessment methods should be used to assess practical skills and knowledge. The following examples are appropriate for this unit: </w:t>
            </w:r>
          </w:p>
          <w:p w:rsidR="00000000" w:rsidRPr="00A57784" w:rsidP="00A57784">
            <w:pPr>
              <w:pStyle w:val="ListBullet"/>
            </w:pPr>
            <w:r w:rsidRPr="00A57784">
              <w:t xml:space="preserve">observation of candidate planning, preparing and </w:t>
            </w:r>
            <w:r w:rsidRPr="00A57784">
              <w:t>carrying out a range of concrete works in a cemetery or crematorium</w:t>
            </w:r>
          </w:p>
          <w:p w:rsidR="00000000" w:rsidRPr="00A57784" w:rsidP="00A57784">
            <w:pPr>
              <w:pStyle w:val="ListBullet"/>
            </w:pPr>
            <w:r w:rsidRPr="00A57784">
              <w:t>written or verbal questioning to assess knowledge and understanding of workplace policies and procedures and legislation relevant to concrete works</w:t>
            </w:r>
          </w:p>
          <w:p w:rsidR="00000000" w:rsidRPr="00A57784" w:rsidP="00A57784">
            <w:pPr>
              <w:pStyle w:val="ListBullet"/>
            </w:pPr>
            <w:r w:rsidRPr="00A57784">
              <w:t>review of portfolios of evidence and thi</w:t>
            </w:r>
            <w:r w:rsidRPr="00A57784">
              <w:t>rd-party workplace reports of on-the-job performance by the candidate.</w:t>
            </w:r>
          </w:p>
          <w:p w:rsidR="00000000" w:rsidRPr="00A57784" w:rsidP="00A57784">
            <w:pPr>
              <w:pStyle w:val="BodyText"/>
            </w:pPr>
            <w:r w:rsidRPr="00A57784">
              <w:t>Holistic assessment with other units relevant to the industry sector, workplace and job role is recommended, for example:</w:t>
            </w:r>
          </w:p>
          <w:p w:rsidR="00000000" w:rsidP="00A57784">
            <w:pPr>
              <w:pStyle w:val="ListBullet"/>
              <w:rPr>
                <w:lang w:val="en-NZ"/>
              </w:rPr>
            </w:pPr>
            <w:r w:rsidRPr="00A57784">
              <w:t>SIFBGM004A Install basic masonry structures.</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Employability skills embedded in this unit should be assessed holistically with other relevant units that make up the skill set or qualification and in the context of the job role.</w:t>
            </w:r>
          </w:p>
        </w:tc>
      </w:tr>
    </w:tbl>
    <w:p w:rsidR="006E04C0" w:rsidP="00A57784">
      <w:pPr>
        <w:pStyle w:val="BodyText"/>
      </w:pPr>
    </w:p>
    <w:p w:rsidR="006E04C0" w:rsidP="00A57784">
      <w:pPr>
        <w:pStyle w:val="BodyText"/>
      </w:pPr>
    </w:p>
    <w:p w:rsidR="00000000" w:rsidRPr="00A57784" w:rsidP="00A57784">
      <w:pPr>
        <w:pStyle w:val="Heading1"/>
      </w:pPr>
      <w:bookmarkStart w:id="11" w:name="O_136573"/>
      <w:bookmarkEnd w:id="11"/>
      <w:r w:rsidRPr="00A57784">
        <w:t>Range Statement</w:t>
      </w:r>
    </w:p>
    <w:tbl>
      <w:tblPr>
        <w:tblW w:w="0" w:type="auto"/>
        <w:tblLayout w:type="fixed"/>
        <w:tblCellMar>
          <w:left w:w="62" w:type="dxa"/>
          <w:right w:w="62" w:type="dxa"/>
        </w:tblCellMar>
        <w:tblLook w:val="0000"/>
      </w:tblPr>
      <w:tblGrid>
        <w:gridCol w:w="3345"/>
        <w:gridCol w:w="5835"/>
      </w:tblGrid>
      <w:tr w:rsidTr="006E04C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RANGE STATEMENT</w:t>
            </w:r>
          </w:p>
        </w:tc>
      </w:tr>
      <w:tr w:rsidTr="006E04C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The range statement relates to the unit of competency as a whole. It allows for different work environments and situations that may affect performance. Bold italicised wording, if used in the performance criteria, is detailed below. Essential operating con</w:t>
            </w:r>
            <w:r w:rsidRPr="00A57784">
              <w:t>ditions that may be present with training and assessment (depending on the work situation, needs of the candidate, accessibility of the item, and local industry and regional contexts) may also be included.</w:t>
            </w:r>
          </w:p>
        </w:tc>
      </w:tr>
      <w:tr w:rsidTr="006E04C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Job requirements</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foundations</w:t>
            </w:r>
          </w:p>
          <w:p w:rsidR="00000000" w:rsidRPr="00A57784" w:rsidP="00A57784">
            <w:pPr>
              <w:pStyle w:val="ListBullet"/>
            </w:pPr>
            <w:r w:rsidRPr="00A57784">
              <w:t>sla</w:t>
            </w:r>
            <w:r w:rsidRPr="00A57784">
              <w:t>b on ground</w:t>
            </w:r>
          </w:p>
          <w:p w:rsidR="00000000" w:rsidRPr="00A57784" w:rsidP="00A57784">
            <w:pPr>
              <w:pStyle w:val="ListBullet"/>
            </w:pPr>
            <w:r w:rsidRPr="00A57784">
              <w:t>concrete lid repair or replacement</w:t>
            </w:r>
          </w:p>
          <w:p w:rsidR="00000000" w:rsidP="00A57784">
            <w:pPr>
              <w:pStyle w:val="ListBullet"/>
              <w:rPr>
                <w:lang w:val="en-NZ"/>
              </w:rPr>
            </w:pPr>
            <w:r w:rsidRPr="00A57784">
              <w:t>monument repair.</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Workplace policies and procedures</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standard operating policies and procedures</w:t>
            </w:r>
          </w:p>
          <w:p w:rsidR="00000000" w:rsidRPr="00A57784" w:rsidP="00A57784">
            <w:pPr>
              <w:pStyle w:val="ListBullet"/>
            </w:pPr>
            <w:r w:rsidRPr="00A57784">
              <w:t>standards and certification requirements</w:t>
            </w:r>
          </w:p>
          <w:p w:rsidR="00000000" w:rsidRPr="00A57784" w:rsidP="00A57784">
            <w:pPr>
              <w:pStyle w:val="ListBullet"/>
            </w:pPr>
            <w:r w:rsidRPr="00A57784">
              <w:t>quality assurance procedures</w:t>
            </w:r>
          </w:p>
          <w:p w:rsidR="00000000" w:rsidRPr="00A57784" w:rsidP="00A57784">
            <w:pPr>
              <w:pStyle w:val="ListBullet"/>
            </w:pPr>
            <w:r w:rsidRPr="00A57784">
              <w:t>OHS procedures, such as:</w:t>
            </w:r>
          </w:p>
          <w:p w:rsidR="00000000" w:rsidRPr="00A57784" w:rsidP="00A57784">
            <w:pPr>
              <w:pStyle w:val="ListBullet2"/>
            </w:pPr>
            <w:r w:rsidRPr="00A57784">
              <w:t>workplace environment and safety</w:t>
            </w:r>
          </w:p>
          <w:p w:rsidR="00000000" w:rsidRPr="00A57784" w:rsidP="00A57784">
            <w:pPr>
              <w:pStyle w:val="ListBullet2"/>
            </w:pPr>
            <w:r w:rsidRPr="00A57784">
              <w:t>personal protective clothing and equipment</w:t>
            </w:r>
          </w:p>
          <w:p w:rsidR="00000000" w:rsidRPr="00A57784" w:rsidP="00A57784">
            <w:pPr>
              <w:pStyle w:val="ListBullet2"/>
            </w:pPr>
            <w:r w:rsidRPr="00A57784">
              <w:t>use of tools and equipment</w:t>
            </w:r>
          </w:p>
          <w:p w:rsidR="00000000" w:rsidRPr="00A57784" w:rsidP="00A57784">
            <w:pPr>
              <w:pStyle w:val="ListBullet2"/>
            </w:pPr>
            <w:r w:rsidRPr="00A57784">
              <w:t>handling of materials</w:t>
            </w:r>
          </w:p>
          <w:p w:rsidR="00000000" w:rsidP="00A57784">
            <w:pPr>
              <w:pStyle w:val="ListBullet"/>
              <w:rPr>
                <w:lang w:val="en-NZ"/>
              </w:rPr>
            </w:pPr>
            <w:r w:rsidRPr="00A57784">
              <w:t>waste disposal.</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Tools and equipment</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shovels and rakes</w:t>
            </w:r>
          </w:p>
          <w:p w:rsidR="00000000" w:rsidRPr="00A57784" w:rsidP="00A57784">
            <w:pPr>
              <w:pStyle w:val="ListBullet"/>
            </w:pPr>
            <w:r w:rsidRPr="00A57784">
              <w:t>wooden floats</w:t>
            </w:r>
          </w:p>
          <w:p w:rsidR="00000000" w:rsidRPr="00A57784" w:rsidP="00A57784">
            <w:pPr>
              <w:pStyle w:val="ListBullet"/>
            </w:pPr>
            <w:r w:rsidRPr="00A57784">
              <w:t>steel floats</w:t>
            </w:r>
          </w:p>
          <w:p w:rsidR="00000000" w:rsidRPr="00A57784" w:rsidP="00A57784">
            <w:pPr>
              <w:pStyle w:val="ListBullet"/>
            </w:pPr>
            <w:r w:rsidRPr="00A57784">
              <w:t>bull floats</w:t>
            </w:r>
          </w:p>
          <w:p w:rsidR="00000000" w:rsidRPr="00A57784" w:rsidP="00A57784">
            <w:pPr>
              <w:pStyle w:val="ListBullet"/>
            </w:pPr>
            <w:r w:rsidRPr="00A57784">
              <w:t>immersion vibrator or vibrating table</w:t>
            </w:r>
          </w:p>
          <w:p w:rsidR="00000000" w:rsidRPr="00A57784" w:rsidP="00A57784">
            <w:pPr>
              <w:pStyle w:val="ListBullet"/>
            </w:pPr>
            <w:r w:rsidRPr="00A57784">
              <w:t>tarpaulins</w:t>
            </w:r>
          </w:p>
          <w:p w:rsidR="00000000" w:rsidRPr="00A57784" w:rsidP="00A57784">
            <w:pPr>
              <w:pStyle w:val="ListBullet"/>
            </w:pPr>
            <w:r w:rsidRPr="00A57784">
              <w:t>curing agent applicator</w:t>
            </w:r>
          </w:p>
          <w:p w:rsidR="00000000" w:rsidRPr="00A57784" w:rsidP="00A57784">
            <w:pPr>
              <w:pStyle w:val="ListBullet"/>
            </w:pPr>
            <w:r w:rsidRPr="00A57784">
              <w:t>steam generator</w:t>
            </w:r>
          </w:p>
          <w:p w:rsidR="00000000" w:rsidRPr="00A57784" w:rsidP="00A57784">
            <w:pPr>
              <w:pStyle w:val="ListBullet"/>
            </w:pPr>
            <w:r w:rsidRPr="00A57784">
              <w:t>wheelbarrow</w:t>
            </w:r>
          </w:p>
          <w:p w:rsidR="00000000" w:rsidRPr="00A57784" w:rsidP="00A57784">
            <w:pPr>
              <w:pStyle w:val="ListBullet"/>
            </w:pPr>
            <w:r w:rsidRPr="00A57784">
              <w:t>concrete kibble</w:t>
            </w:r>
          </w:p>
          <w:p w:rsidR="00000000" w:rsidRPr="00A57784" w:rsidP="00A57784">
            <w:pPr>
              <w:pStyle w:val="ListBullet"/>
            </w:pPr>
            <w:r w:rsidRPr="00A57784">
              <w:t>tamping rods</w:t>
            </w:r>
          </w:p>
          <w:p w:rsidR="00000000" w:rsidRPr="00A57784" w:rsidP="00A57784">
            <w:pPr>
              <w:pStyle w:val="ListBullet"/>
            </w:pPr>
            <w:r w:rsidRPr="00A57784">
              <w:t>screed boards</w:t>
            </w:r>
          </w:p>
          <w:p w:rsidR="00000000" w:rsidRPr="00A57784" w:rsidP="00A57784">
            <w:pPr>
              <w:pStyle w:val="ListBullet"/>
            </w:pPr>
            <w:r w:rsidRPr="00A57784">
              <w:t>edging tools</w:t>
            </w:r>
          </w:p>
          <w:p w:rsidR="00000000" w:rsidRPr="00A57784" w:rsidP="00A57784">
            <w:pPr>
              <w:pStyle w:val="ListBullet"/>
            </w:pPr>
            <w:r w:rsidRPr="00A57784">
              <w:t>brooms</w:t>
            </w:r>
          </w:p>
          <w:p w:rsidR="00000000" w:rsidRPr="00A57784" w:rsidP="00A57784">
            <w:pPr>
              <w:pStyle w:val="ListBullet"/>
            </w:pPr>
            <w:r w:rsidRPr="00A57784">
              <w:t>personal protective clothing and equipment, such as:</w:t>
            </w:r>
          </w:p>
          <w:p w:rsidR="00000000" w:rsidRPr="00A57784" w:rsidP="00A57784">
            <w:pPr>
              <w:pStyle w:val="ListBullet2"/>
            </w:pPr>
            <w:r w:rsidRPr="00A57784">
              <w:t>steel-capped boots</w:t>
            </w:r>
          </w:p>
          <w:p w:rsidR="00000000" w:rsidRPr="00A57784" w:rsidP="00A57784">
            <w:pPr>
              <w:pStyle w:val="ListBullet2"/>
            </w:pPr>
            <w:r w:rsidRPr="00A57784">
              <w:t>safety glasses or g</w:t>
            </w:r>
            <w:r w:rsidRPr="00A57784">
              <w:t>oggles</w:t>
            </w:r>
          </w:p>
          <w:p w:rsidR="00000000" w:rsidRPr="00A57784" w:rsidP="00A57784">
            <w:pPr>
              <w:pStyle w:val="ListBullet2"/>
            </w:pPr>
            <w:r w:rsidRPr="00A57784">
              <w:t>ear protection</w:t>
            </w:r>
          </w:p>
          <w:p w:rsidR="00000000" w:rsidRPr="00A57784" w:rsidP="00A57784">
            <w:pPr>
              <w:pStyle w:val="ListBullet2"/>
            </w:pPr>
            <w:r w:rsidRPr="00A57784">
              <w:t>dust masks</w:t>
            </w:r>
          </w:p>
          <w:p w:rsidR="00000000" w:rsidRPr="00A57784" w:rsidP="00A57784">
            <w:pPr>
              <w:pStyle w:val="ListBullet2"/>
            </w:pPr>
            <w:r w:rsidRPr="00A57784">
              <w:t>respirators</w:t>
            </w:r>
          </w:p>
          <w:p w:rsidR="00000000" w:rsidRPr="00A57784" w:rsidP="00A57784">
            <w:pPr>
              <w:pStyle w:val="ListBullet2"/>
            </w:pPr>
            <w:r w:rsidRPr="00A57784">
              <w:t>gloves</w:t>
            </w:r>
          </w:p>
          <w:p w:rsidR="00000000" w:rsidRPr="00A57784" w:rsidP="00A57784">
            <w:pPr>
              <w:pStyle w:val="ListBullet2"/>
            </w:pPr>
            <w:r w:rsidRPr="00A57784">
              <w:t>cap</w:t>
            </w:r>
          </w:p>
          <w:p w:rsidR="00000000" w:rsidP="00A57784">
            <w:pPr>
              <w:pStyle w:val="ListBullet2"/>
              <w:rPr>
                <w:lang w:val="en-NZ"/>
              </w:rPr>
            </w:pPr>
            <w:r w:rsidRPr="00A57784">
              <w:t>hard hat.</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Relevant legislation</w:t>
            </w:r>
            <w:r w:rsidRPr="00A57784">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 xml:space="preserve">OHS </w:t>
            </w:r>
          </w:p>
          <w:p w:rsidR="00000000" w:rsidRPr="00A57784" w:rsidP="00A57784">
            <w:pPr>
              <w:pStyle w:val="ListBullet"/>
            </w:pPr>
            <w:r w:rsidRPr="00A57784">
              <w:t>cemetery Acts and by-laws</w:t>
            </w:r>
          </w:p>
          <w:p w:rsidR="00000000" w:rsidRPr="00A57784" w:rsidP="00A57784">
            <w:pPr>
              <w:pStyle w:val="ListBullet"/>
            </w:pPr>
            <w:r w:rsidRPr="00A57784">
              <w:t>Crematorium Acts</w:t>
            </w:r>
          </w:p>
          <w:p w:rsidR="00000000" w:rsidRPr="00A57784" w:rsidP="00A57784">
            <w:pPr>
              <w:pStyle w:val="ListBullet"/>
            </w:pPr>
            <w:r w:rsidRPr="00A57784">
              <w:t>local government regulations</w:t>
            </w:r>
          </w:p>
          <w:p w:rsidR="00000000" w:rsidRPr="00A57784" w:rsidP="00A57784">
            <w:pPr>
              <w:pStyle w:val="ListBullet"/>
            </w:pPr>
            <w:r w:rsidRPr="00A57784">
              <w:t>Environment Protection Act</w:t>
            </w:r>
          </w:p>
          <w:p w:rsidR="00000000" w:rsidRPr="00A57784" w:rsidP="00A57784">
            <w:pPr>
              <w:pStyle w:val="ListBullet"/>
            </w:pPr>
            <w:r w:rsidRPr="00A57784">
              <w:t>Australian standards</w:t>
            </w:r>
          </w:p>
          <w:p w:rsidR="00000000" w:rsidP="00A57784">
            <w:pPr>
              <w:pStyle w:val="ListBullet"/>
              <w:rPr>
                <w:lang w:val="en-NZ"/>
              </w:rPr>
            </w:pPr>
            <w:r w:rsidRPr="00A57784">
              <w:t>Worksafe Australia certification and standards.</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Relevant staff</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leading hand</w:t>
            </w:r>
          </w:p>
          <w:p w:rsidR="00000000" w:rsidRPr="00A57784" w:rsidP="00A57784">
            <w:pPr>
              <w:pStyle w:val="ListBullet"/>
            </w:pPr>
            <w:r w:rsidRPr="00A57784">
              <w:t xml:space="preserve">supervisor </w:t>
            </w:r>
          </w:p>
          <w:p w:rsidR="00000000" w:rsidP="00A57784">
            <w:pPr>
              <w:pStyle w:val="ListBullet"/>
              <w:rPr>
                <w:lang w:val="en-NZ"/>
              </w:rPr>
            </w:pPr>
            <w:r w:rsidRPr="00A57784">
              <w:t>manager.</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Hazards</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hazardous materials</w:t>
            </w:r>
          </w:p>
          <w:p w:rsidR="00000000" w:rsidRPr="00A57784" w:rsidP="00A57784">
            <w:pPr>
              <w:pStyle w:val="ListBullet"/>
            </w:pPr>
            <w:r w:rsidRPr="00A57784">
              <w:t>unstable ground or structures</w:t>
            </w:r>
          </w:p>
          <w:p w:rsidR="00000000" w:rsidP="00A57784">
            <w:pPr>
              <w:pStyle w:val="ListBullet"/>
              <w:rPr>
                <w:lang w:val="en-NZ"/>
              </w:rPr>
            </w:pPr>
            <w:r w:rsidRPr="00A57784">
              <w:t>other work activities in vicinity.</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Transport</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directly from pre-mix truck</w:t>
            </w:r>
          </w:p>
          <w:p w:rsidR="00000000" w:rsidRPr="00A57784" w:rsidP="00A57784">
            <w:pPr>
              <w:pStyle w:val="ListBullet"/>
            </w:pPr>
            <w:r w:rsidRPr="00A57784">
              <w:t>crane and kibble</w:t>
            </w:r>
          </w:p>
          <w:p w:rsidR="00000000" w:rsidP="00A57784">
            <w:pPr>
              <w:pStyle w:val="ListBullet"/>
              <w:rPr>
                <w:lang w:val="en-NZ"/>
              </w:rPr>
            </w:pPr>
            <w:r w:rsidRPr="00A57784">
              <w:t>wheelbarrow.</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Curing methods</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applied moisture</w:t>
            </w:r>
          </w:p>
          <w:p w:rsidR="00000000" w:rsidP="00A57784">
            <w:pPr>
              <w:pStyle w:val="ListBullet"/>
              <w:rPr>
                <w:lang w:val="en-NZ"/>
              </w:rPr>
            </w:pPr>
            <w:r w:rsidRPr="00A57784">
              <w:t>steam or applied agents.</w:t>
            </w: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p>
        </w:tc>
      </w:tr>
      <w:tr w:rsidTr="006E04C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BoldandItalics"/>
              </w:rPr>
              <w:t>Waste and debris</w:t>
            </w:r>
            <w:r w:rsidRPr="00A5778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57784" w:rsidP="00A57784">
            <w:pPr>
              <w:pStyle w:val="ListBullet"/>
            </w:pPr>
            <w:r w:rsidRPr="00A57784">
              <w:t>timber</w:t>
            </w:r>
          </w:p>
          <w:p w:rsidR="00000000" w:rsidRPr="00A57784" w:rsidP="00A57784">
            <w:pPr>
              <w:pStyle w:val="ListBullet"/>
            </w:pPr>
            <w:r w:rsidRPr="00A57784">
              <w:t>empty containers</w:t>
            </w:r>
          </w:p>
          <w:p w:rsidR="00000000" w:rsidRPr="00A57784" w:rsidP="00A57784">
            <w:pPr>
              <w:pStyle w:val="ListBullet"/>
            </w:pPr>
            <w:r w:rsidRPr="00A57784">
              <w:t>concrete spillage.</w:t>
            </w:r>
          </w:p>
        </w:tc>
      </w:tr>
    </w:tbl>
    <w:p w:rsidR="006E04C0" w:rsidP="00A57784">
      <w:pPr>
        <w:pStyle w:val="BodyText"/>
      </w:pPr>
    </w:p>
    <w:p w:rsidR="006E04C0" w:rsidP="00A57784">
      <w:pPr>
        <w:pStyle w:val="BodyText"/>
      </w:pPr>
    </w:p>
    <w:p w:rsidR="00000000" w:rsidRPr="00A57784" w:rsidP="00A57784">
      <w:pPr>
        <w:pStyle w:val="Heading1"/>
      </w:pPr>
      <w:bookmarkStart w:id="12" w:name="O_136574"/>
      <w:bookmarkEnd w:id="12"/>
      <w:r w:rsidRPr="00A57784">
        <w:t>Unit Sector(s)</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r w:rsidRPr="00A57784">
              <w:t>Funeral Services</w:t>
            </w:r>
          </w:p>
        </w:tc>
      </w:tr>
    </w:tbl>
    <w:p w:rsidR="00000000" w:rsidRPr="00A57784" w:rsidP="00A57784">
      <w:pPr>
        <w:pStyle w:val="BodyText"/>
      </w:pPr>
    </w:p>
    <w:p w:rsidR="00000000" w:rsidRPr="00A57784" w:rsidP="00A57784">
      <w:pPr>
        <w:pStyle w:val="AllowPageBreak"/>
      </w:pPr>
    </w:p>
    <w:p w:rsidR="00000000" w:rsidRPr="00A57784" w:rsidP="00A57784">
      <w:pPr>
        <w:pStyle w:val="Heading1"/>
      </w:pPr>
      <w:bookmarkStart w:id="13" w:name="O_162464"/>
      <w:bookmarkEnd w:id="13"/>
      <w:r w:rsidRPr="00A57784">
        <w:t>Competency field</w:t>
      </w:r>
    </w:p>
    <w:tbl>
      <w:tblPr>
        <w:tblW w:w="0" w:type="auto"/>
        <w:tblLayout w:type="fixed"/>
        <w:tblCellMar>
          <w:left w:w="62" w:type="dxa"/>
          <w:right w:w="62" w:type="dxa"/>
        </w:tblCellMar>
        <w:tblLook w:val="0000"/>
      </w:tblPr>
      <w:tblGrid>
        <w:gridCol w:w="2836"/>
        <w:gridCol w:w="6344"/>
      </w:tblGrid>
      <w:tr w:rsidTr="006E04C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57784">
            <w:pPr>
              <w:pStyle w:val="BodyText"/>
              <w:rPr>
                <w:lang w:val="en-NZ"/>
              </w:rPr>
            </w:pPr>
            <w:r w:rsidRPr="00A57784">
              <w:t>Building and Grounds Maintenance</w:t>
            </w:r>
          </w:p>
        </w:tc>
      </w:tr>
      <w:tr w:rsidTr="006E04C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57784" w:rsidP="00A57784">
            <w:pPr>
              <w:pStyle w:val="BodyText"/>
            </w:pPr>
          </w:p>
        </w:tc>
      </w:tr>
    </w:tbl>
    <w:p w:rsidR="00000000" w:rsidRPr="00A57784" w:rsidP="00A57784">
      <w:pPr>
        <w:pStyle w:val="BodyText"/>
      </w:pPr>
    </w:p>
    <w:p w:rsidR="00000000" w:rsidRPr="00A57784" w:rsidP="00A57784"/>
    <w:sectPr w:rsidSect="00A577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04C0" w:rsidP="006E04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C0" w:rsidP="00A577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04C0" w:rsidP="00A577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E04C0" w:rsidP="00A577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4" w:rsidRPr="006E04C0" w:rsidP="006E04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7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C0" w:rsidRPr="002D2AF8" w:rsidP="00A57784">
    <w:pPr>
      <w:pStyle w:val="Header"/>
      <w:framePr w:wrap="around"/>
    </w:pPr>
    <w:r>
      <w:fldChar w:fldCharType="begin"/>
    </w:r>
    <w:r>
      <w:instrText xml:space="preserve"> TITLE   \* MERGEFORMAT </w:instrText>
    </w:r>
    <w:r>
      <w:fldChar w:fldCharType="separate"/>
    </w:r>
    <w:r>
      <w:t>SIFBGM005A Place and finish concrete for cemetery or crematorium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E04C0" w:rsidP="00A577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5A3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82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E0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7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784"/>
    <w:pPr>
      <w:spacing w:before="360" w:after="60"/>
      <w:outlineLvl w:val="0"/>
    </w:pPr>
    <w:rPr>
      <w:sz w:val="32"/>
    </w:rPr>
  </w:style>
  <w:style w:type="paragraph" w:styleId="Heading2">
    <w:name w:val="heading 2"/>
    <w:basedOn w:val="HeadingBase"/>
    <w:next w:val="BodyText"/>
    <w:link w:val="Heading2Char"/>
    <w:qFormat/>
    <w:rsid w:val="00A57784"/>
    <w:pPr>
      <w:keepLines/>
      <w:spacing w:before="240" w:after="120"/>
      <w:outlineLvl w:val="1"/>
    </w:pPr>
    <w:rPr>
      <w:sz w:val="28"/>
      <w:szCs w:val="40"/>
    </w:rPr>
  </w:style>
  <w:style w:type="paragraph" w:styleId="Heading3">
    <w:name w:val="heading 3"/>
    <w:basedOn w:val="HeadingBase"/>
    <w:next w:val="BodyText"/>
    <w:link w:val="Heading3Char"/>
    <w:qFormat/>
    <w:rsid w:val="00A57784"/>
    <w:pPr>
      <w:spacing w:before="180" w:after="120"/>
      <w:outlineLvl w:val="2"/>
    </w:pPr>
    <w:rPr>
      <w:spacing w:val="-10"/>
      <w:kern w:val="32"/>
    </w:rPr>
  </w:style>
  <w:style w:type="paragraph" w:styleId="Heading4">
    <w:name w:val="heading 4"/>
    <w:basedOn w:val="HeadingBase"/>
    <w:next w:val="BodyText"/>
    <w:link w:val="Heading4Char"/>
    <w:qFormat/>
    <w:rsid w:val="00A57784"/>
    <w:pPr>
      <w:spacing w:before="160" w:after="120"/>
      <w:outlineLvl w:val="3"/>
    </w:pPr>
    <w:rPr>
      <w:sz w:val="22"/>
    </w:rPr>
  </w:style>
  <w:style w:type="paragraph" w:styleId="Heading5">
    <w:name w:val="heading 5"/>
    <w:basedOn w:val="HeadingBase"/>
    <w:next w:val="Normal"/>
    <w:link w:val="Heading5Char"/>
    <w:qFormat/>
    <w:rsid w:val="00A57784"/>
    <w:pPr>
      <w:spacing w:before="80"/>
      <w:outlineLvl w:val="4"/>
    </w:pPr>
    <w:rPr>
      <w:color w:val="918585"/>
      <w:sz w:val="20"/>
    </w:rPr>
  </w:style>
  <w:style w:type="paragraph" w:styleId="Heading6">
    <w:name w:val="heading 6"/>
    <w:basedOn w:val="HeadingBase"/>
    <w:next w:val="Normal"/>
    <w:link w:val="Heading6Char"/>
    <w:qFormat/>
    <w:rsid w:val="00A57784"/>
    <w:pPr>
      <w:spacing w:before="60"/>
      <w:outlineLvl w:val="5"/>
    </w:pPr>
    <w:rPr>
      <w:color w:val="918585"/>
      <w:sz w:val="20"/>
    </w:rPr>
  </w:style>
  <w:style w:type="paragraph" w:styleId="Heading7">
    <w:name w:val="heading 7"/>
    <w:basedOn w:val="Normal"/>
    <w:next w:val="Normal"/>
    <w:link w:val="Heading7Char"/>
    <w:qFormat/>
    <w:rsid w:val="00A57784"/>
    <w:pPr>
      <w:ind w:left="720"/>
      <w:outlineLvl w:val="6"/>
    </w:pPr>
    <w:rPr>
      <w:i/>
    </w:rPr>
  </w:style>
  <w:style w:type="paragraph" w:styleId="Heading8">
    <w:name w:val="heading 8"/>
    <w:basedOn w:val="Normal"/>
    <w:next w:val="Normal"/>
    <w:link w:val="Heading8Char"/>
    <w:qFormat/>
    <w:rsid w:val="00A57784"/>
    <w:pPr>
      <w:ind w:left="720"/>
      <w:outlineLvl w:val="7"/>
    </w:pPr>
    <w:rPr>
      <w:i/>
    </w:rPr>
  </w:style>
  <w:style w:type="paragraph" w:styleId="Heading9">
    <w:name w:val="heading 9"/>
    <w:basedOn w:val="Normal"/>
    <w:next w:val="Normal"/>
    <w:link w:val="Heading9Char"/>
    <w:qFormat/>
    <w:rsid w:val="00A57784"/>
    <w:pPr>
      <w:ind w:left="720"/>
      <w:outlineLvl w:val="8"/>
    </w:pPr>
    <w:rPr>
      <w:i/>
    </w:rPr>
  </w:style>
  <w:style w:type="character" w:default="1" w:styleId="DefaultParagraphFont">
    <w:name w:val="Default Paragraph Font"/>
    <w:uiPriority w:val="1"/>
    <w:unhideWhenUsed/>
    <w:rsid w:val="00A577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784"/>
  </w:style>
  <w:style w:type="character" w:customStyle="1" w:styleId="Heading1Char">
    <w:name w:val="Heading 1 Char"/>
    <w:basedOn w:val="DefaultParagraphFont"/>
    <w:link w:val="Heading1"/>
    <w:rsid w:val="00A57784"/>
    <w:rPr>
      <w:rFonts w:ascii="Times New Roman" w:eastAsia="Times New Roman" w:hAnsi="Times New Roman" w:cs="Times New Roman"/>
      <w:b/>
      <w:sz w:val="32"/>
      <w:szCs w:val="20"/>
      <w:lang w:eastAsia="en-US"/>
    </w:rPr>
  </w:style>
  <w:style w:type="paragraph" w:styleId="BodyText">
    <w:name w:val="Body Text"/>
    <w:basedOn w:val="Normal"/>
    <w:link w:val="BodyTextChar"/>
    <w:rsid w:val="00A577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7784"/>
    <w:rPr>
      <w:rFonts w:ascii="Times New Roman" w:eastAsia="Times New Roman" w:hAnsi="Times New Roman" w:cs="Times New Roman"/>
      <w:sz w:val="24"/>
      <w:lang w:eastAsia="en-US"/>
    </w:rPr>
  </w:style>
  <w:style w:type="paragraph" w:styleId="Footer">
    <w:name w:val="footer"/>
    <w:basedOn w:val="Normal"/>
    <w:link w:val="FooterChar"/>
    <w:rsid w:val="00A577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784"/>
    <w:rPr>
      <w:rFonts w:ascii="Times New Roman" w:eastAsia="Times New Roman" w:hAnsi="Times New Roman" w:cs="Times New Roman"/>
      <w:sz w:val="16"/>
      <w:lang w:eastAsia="en-US"/>
    </w:rPr>
  </w:style>
  <w:style w:type="paragraph" w:styleId="List">
    <w:name w:val="List"/>
    <w:basedOn w:val="BodyText"/>
    <w:next w:val="BodyText"/>
    <w:rsid w:val="00A57784"/>
    <w:pPr>
      <w:tabs>
        <w:tab w:val="left" w:pos="340"/>
      </w:tabs>
      <w:spacing w:before="60" w:after="60"/>
      <w:ind w:left="340" w:hanging="340"/>
    </w:pPr>
  </w:style>
  <w:style w:type="paragraph" w:styleId="ListBullet">
    <w:name w:val="List Bullet"/>
    <w:basedOn w:val="List"/>
    <w:rsid w:val="00A57784"/>
    <w:pPr>
      <w:numPr>
        <w:numId w:val="13"/>
      </w:numPr>
      <w:tabs>
        <w:tab w:val="clear" w:pos="340"/>
      </w:tabs>
      <w:spacing w:before="40" w:after="40"/>
    </w:pPr>
  </w:style>
  <w:style w:type="character" w:customStyle="1" w:styleId="SpecialBold">
    <w:name w:val="Special Bold"/>
    <w:basedOn w:val="DefaultParagraphFont"/>
    <w:rsid w:val="00A57784"/>
    <w:rPr>
      <w:b/>
      <w:spacing w:val="0"/>
    </w:rPr>
  </w:style>
  <w:style w:type="paragraph" w:styleId="ListBullet2">
    <w:name w:val="List Bullet 2"/>
    <w:basedOn w:val="List2"/>
    <w:rsid w:val="00A57784"/>
    <w:pPr>
      <w:numPr>
        <w:numId w:val="14"/>
      </w:numPr>
      <w:tabs>
        <w:tab w:val="clear" w:pos="680"/>
      </w:tabs>
    </w:pPr>
  </w:style>
  <w:style w:type="paragraph" w:customStyle="1" w:styleId="SuperHeading">
    <w:name w:val="SuperHeading"/>
    <w:basedOn w:val="Normal"/>
    <w:rsid w:val="00A57784"/>
    <w:pPr>
      <w:spacing w:before="240" w:after="120"/>
      <w:outlineLvl w:val="0"/>
    </w:pPr>
    <w:rPr>
      <w:rFonts w:ascii="Times New Roman" w:hAnsi="Times New Roman"/>
      <w:b/>
      <w:sz w:val="28"/>
    </w:rPr>
  </w:style>
  <w:style w:type="paragraph" w:customStyle="1" w:styleId="AllowPageBreak">
    <w:name w:val="AllowPageBreak"/>
    <w:rsid w:val="00A577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7784"/>
    <w:rPr>
      <w:b/>
      <w:i/>
      <w:u w:val="none"/>
    </w:rPr>
  </w:style>
  <w:style w:type="character" w:customStyle="1" w:styleId="Heading2Char">
    <w:name w:val="Heading 2 Char"/>
    <w:basedOn w:val="DefaultParagraphFont"/>
    <w:link w:val="Heading2"/>
    <w:rsid w:val="00A577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7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7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7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7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7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7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784"/>
    <w:rPr>
      <w:rFonts w:ascii="Courier New" w:eastAsia="Times New Roman" w:hAnsi="Courier New" w:cs="Times New Roman"/>
      <w:i/>
      <w:szCs w:val="20"/>
      <w:lang w:eastAsia="en-US"/>
    </w:rPr>
  </w:style>
  <w:style w:type="paragraph" w:customStyle="1" w:styleId="HeadingBase">
    <w:name w:val="Heading Base"/>
    <w:rsid w:val="00A577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784"/>
    <w:pPr>
      <w:tabs>
        <w:tab w:val="right" w:leader="dot" w:pos="9072"/>
      </w:tabs>
      <w:ind w:left="567"/>
    </w:pPr>
    <w:rPr>
      <w:szCs w:val="22"/>
    </w:rPr>
  </w:style>
  <w:style w:type="paragraph" w:customStyle="1" w:styleId="TOCBase">
    <w:name w:val="TOC Base"/>
    <w:rsid w:val="00A577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784"/>
    <w:pPr>
      <w:tabs>
        <w:tab w:val="right" w:leader="dot" w:pos="9072"/>
      </w:tabs>
      <w:spacing w:before="40" w:after="40"/>
      <w:ind w:left="284"/>
    </w:pPr>
    <w:rPr>
      <w:rFonts w:ascii="Times New Roman" w:hAnsi="Times New Roman"/>
    </w:rPr>
  </w:style>
  <w:style w:type="paragraph" w:styleId="TOC1">
    <w:name w:val="toc 1"/>
    <w:basedOn w:val="TOCBase"/>
    <w:next w:val="Normal"/>
    <w:rsid w:val="00A577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7784"/>
    <w:pPr>
      <w:spacing w:before="5040"/>
      <w:jc w:val="center"/>
    </w:pPr>
    <w:rPr>
      <w:sz w:val="48"/>
      <w:szCs w:val="72"/>
      <w:lang w:val="en-US"/>
    </w:rPr>
  </w:style>
  <w:style w:type="character" w:customStyle="1" w:styleId="TitleChar">
    <w:name w:val="Title Char"/>
    <w:basedOn w:val="DefaultParagraphFont"/>
    <w:link w:val="Title"/>
    <w:rsid w:val="00A577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784"/>
    <w:pPr>
      <w:tabs>
        <w:tab w:val="left" w:pos="3600"/>
        <w:tab w:val="left" w:pos="3958"/>
      </w:tabs>
    </w:pPr>
  </w:style>
  <w:style w:type="paragraph" w:customStyle="1" w:styleId="Note">
    <w:name w:val="Note"/>
    <w:basedOn w:val="BodyText"/>
    <w:rsid w:val="00A577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7784"/>
    <w:pPr>
      <w:framePr w:wrap="auto" w:hAnchor="text" w:y="6049"/>
    </w:pPr>
    <w:rPr>
      <w:color w:val="000000"/>
      <w:sz w:val="40"/>
    </w:rPr>
  </w:style>
  <w:style w:type="paragraph" w:customStyle="1" w:styleId="TOCTitle">
    <w:name w:val="TOCTitle"/>
    <w:basedOn w:val="Heading1"/>
    <w:rsid w:val="00A57784"/>
    <w:pPr>
      <w:spacing w:after="240"/>
      <w:jc w:val="center"/>
      <w:outlineLvl w:val="9"/>
    </w:pPr>
    <w:rPr>
      <w:caps/>
    </w:rPr>
  </w:style>
  <w:style w:type="paragraph" w:customStyle="1" w:styleId="Version">
    <w:name w:val="Version"/>
    <w:rsid w:val="00A577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7784"/>
    <w:pPr>
      <w:keepNext w:val="0"/>
      <w:tabs>
        <w:tab w:val="right" w:pos="4176"/>
      </w:tabs>
      <w:ind w:left="198" w:hanging="198"/>
    </w:pPr>
    <w:rPr>
      <w:rFonts w:ascii="Garamond" w:hAnsi="Garamond"/>
    </w:rPr>
  </w:style>
  <w:style w:type="paragraph" w:styleId="IndexHeading">
    <w:name w:val="index heading"/>
    <w:basedOn w:val="Normal"/>
    <w:next w:val="Index1"/>
    <w:semiHidden/>
    <w:rsid w:val="00A57784"/>
    <w:pPr>
      <w:spacing w:before="120" w:after="120"/>
    </w:pPr>
    <w:rPr>
      <w:rFonts w:ascii="Arial" w:hAnsi="Arial"/>
      <w:b/>
      <w:color w:val="918585"/>
      <w:sz w:val="24"/>
    </w:rPr>
  </w:style>
  <w:style w:type="paragraph" w:styleId="Header">
    <w:name w:val="header"/>
    <w:basedOn w:val="Normal"/>
    <w:link w:val="HeaderChar"/>
    <w:rsid w:val="00A577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784"/>
    <w:rPr>
      <w:rFonts w:ascii="Times New Roman" w:eastAsia="Times New Roman" w:hAnsi="Times New Roman" w:cs="Times New Roman"/>
      <w:sz w:val="16"/>
      <w:szCs w:val="20"/>
      <w:lang w:val="en-GB" w:eastAsia="en-US"/>
    </w:rPr>
  </w:style>
  <w:style w:type="paragraph" w:customStyle="1" w:styleId="Chapter">
    <w:name w:val="Chapter"/>
    <w:basedOn w:val="Normal"/>
    <w:rsid w:val="00A57784"/>
    <w:pPr>
      <w:spacing w:before="240"/>
    </w:pPr>
    <w:rPr>
      <w:rFonts w:ascii="Times New Roman" w:hAnsi="Times New Roman"/>
      <w:smallCaps/>
      <w:spacing w:val="80"/>
      <w:sz w:val="28"/>
    </w:rPr>
  </w:style>
  <w:style w:type="paragraph" w:customStyle="1" w:styleId="InChapter">
    <w:name w:val="InChapter"/>
    <w:basedOn w:val="Heading3"/>
    <w:rsid w:val="00A57784"/>
    <w:pPr>
      <w:spacing w:after="240"/>
      <w:outlineLvl w:val="9"/>
    </w:pPr>
    <w:rPr>
      <w:noProof/>
    </w:rPr>
  </w:style>
  <w:style w:type="paragraph" w:styleId="Index2">
    <w:name w:val="index 2"/>
    <w:basedOn w:val="Normal"/>
    <w:next w:val="Normal"/>
    <w:semiHidden/>
    <w:rsid w:val="00A57784"/>
    <w:pPr>
      <w:tabs>
        <w:tab w:val="right" w:pos="4176"/>
      </w:tabs>
      <w:ind w:left="568" w:hanging="284"/>
    </w:pPr>
    <w:rPr>
      <w:rFonts w:ascii="Garamond" w:hAnsi="Garamond"/>
    </w:rPr>
  </w:style>
  <w:style w:type="paragraph" w:customStyle="1" w:styleId="Byline">
    <w:name w:val="Byline"/>
    <w:rsid w:val="00A577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784"/>
    <w:pPr>
      <w:tabs>
        <w:tab w:val="clear" w:pos="3600"/>
        <w:tab w:val="clear" w:pos="3958"/>
      </w:tabs>
      <w:jc w:val="right"/>
    </w:pPr>
  </w:style>
  <w:style w:type="character" w:styleId="Emphasis">
    <w:name w:val="Emphasis"/>
    <w:basedOn w:val="DefaultParagraphFont"/>
    <w:qFormat/>
    <w:rsid w:val="00A57784"/>
    <w:rPr>
      <w:i/>
    </w:rPr>
  </w:style>
  <w:style w:type="paragraph" w:styleId="Caption">
    <w:name w:val="caption"/>
    <w:basedOn w:val="BodyText"/>
    <w:next w:val="Normal"/>
    <w:qFormat/>
    <w:rsid w:val="00A57784"/>
    <w:pPr>
      <w:framePr w:w="2268" w:hSpace="181" w:vSpace="181" w:wrap="around" w:vAnchor="text" w:hAnchor="page" w:x="1135" w:y="285" w:anchorLock="1"/>
    </w:pPr>
    <w:rPr>
      <w:i/>
    </w:rPr>
  </w:style>
  <w:style w:type="paragraph" w:customStyle="1" w:styleId="MiniTOCTitle">
    <w:name w:val="MiniTOCTitle"/>
    <w:basedOn w:val="Heading4"/>
    <w:rsid w:val="00A57784"/>
    <w:pPr>
      <w:spacing w:before="240"/>
      <w:outlineLvl w:val="9"/>
    </w:pPr>
    <w:rPr>
      <w:noProof/>
      <w:sz w:val="24"/>
    </w:rPr>
  </w:style>
  <w:style w:type="paragraph" w:customStyle="1" w:styleId="MiniTOCItem">
    <w:name w:val="MiniTOCItem"/>
    <w:basedOn w:val="ListBullet"/>
    <w:rsid w:val="00A57784"/>
    <w:pPr>
      <w:numPr>
        <w:numId w:val="0"/>
      </w:numPr>
      <w:tabs>
        <w:tab w:val="right" w:leader="dot" w:pos="6521"/>
      </w:tabs>
      <w:spacing w:before="0" w:after="0"/>
    </w:pPr>
  </w:style>
  <w:style w:type="paragraph" w:customStyle="1" w:styleId="TOFTitle">
    <w:name w:val="TOFTitle"/>
    <w:basedOn w:val="TOCTitle"/>
    <w:rsid w:val="00A57784"/>
  </w:style>
  <w:style w:type="paragraph" w:styleId="TableofFigures">
    <w:name w:val="table of figures"/>
    <w:basedOn w:val="Normal"/>
    <w:next w:val="Normal"/>
    <w:semiHidden/>
    <w:rsid w:val="00A57784"/>
    <w:pPr>
      <w:tabs>
        <w:tab w:val="right" w:leader="dot" w:pos="9072"/>
      </w:tabs>
      <w:ind w:left="970" w:hanging="403"/>
    </w:pPr>
    <w:rPr>
      <w:rFonts w:ascii="Times New Roman" w:hAnsi="Times New Roman"/>
      <w:b/>
    </w:rPr>
  </w:style>
  <w:style w:type="paragraph" w:styleId="ListNumber">
    <w:name w:val="List Number"/>
    <w:basedOn w:val="List"/>
    <w:rsid w:val="00A57784"/>
    <w:pPr>
      <w:numPr>
        <w:numId w:val="11"/>
      </w:numPr>
    </w:pPr>
  </w:style>
  <w:style w:type="character" w:customStyle="1" w:styleId="WingdingSymbols">
    <w:name w:val="Wingding Symbols"/>
    <w:rsid w:val="00A57784"/>
    <w:rPr>
      <w:rFonts w:ascii="Wingdings" w:hAnsi="Wingdings"/>
    </w:rPr>
  </w:style>
  <w:style w:type="paragraph" w:customStyle="1" w:styleId="TableHeading">
    <w:name w:val="Table Heading"/>
    <w:basedOn w:val="HeadingBase"/>
    <w:rsid w:val="00A57784"/>
    <w:pPr>
      <w:keepLines/>
      <w:pBdr>
        <w:bottom w:val="single" w:sz="6" w:space="1" w:color="918585"/>
      </w:pBdr>
      <w:spacing w:before="240"/>
    </w:pPr>
  </w:style>
  <w:style w:type="character" w:customStyle="1" w:styleId="HotSpot">
    <w:name w:val="HotSpot"/>
    <w:rsid w:val="00A57784"/>
    <w:rPr>
      <w:color w:val="0033CC"/>
      <w:u w:val="none"/>
    </w:rPr>
  </w:style>
  <w:style w:type="paragraph" w:customStyle="1" w:styleId="BodyTextRight">
    <w:name w:val="Body Text Right"/>
    <w:basedOn w:val="BodyText"/>
    <w:rsid w:val="00A57784"/>
    <w:pPr>
      <w:spacing w:before="0" w:after="0"/>
      <w:jc w:val="right"/>
    </w:pPr>
  </w:style>
  <w:style w:type="paragraph" w:styleId="Index3">
    <w:name w:val="index 3"/>
    <w:basedOn w:val="ListNumber2"/>
    <w:next w:val="Normal"/>
    <w:semiHidden/>
    <w:rsid w:val="00A57784"/>
    <w:pPr>
      <w:numPr>
        <w:numId w:val="0"/>
      </w:numPr>
      <w:tabs>
        <w:tab w:val="right" w:leader="dot" w:pos="4176"/>
      </w:tabs>
    </w:pPr>
  </w:style>
  <w:style w:type="paragraph" w:styleId="ListNumber2">
    <w:name w:val="List Number 2"/>
    <w:basedOn w:val="List2"/>
    <w:rsid w:val="00A57784"/>
    <w:pPr>
      <w:numPr>
        <w:numId w:val="10"/>
      </w:numPr>
      <w:tabs>
        <w:tab w:val="clear" w:pos="1060"/>
      </w:tabs>
    </w:pPr>
  </w:style>
  <w:style w:type="paragraph" w:customStyle="1" w:styleId="MarginNote">
    <w:name w:val="Margin Note"/>
    <w:basedOn w:val="BodyText"/>
    <w:rsid w:val="00A577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77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7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784"/>
    <w:rPr>
      <w:sz w:val="32"/>
    </w:rPr>
  </w:style>
  <w:style w:type="paragraph" w:customStyle="1" w:styleId="HeadingProcedure">
    <w:name w:val="Heading Procedure"/>
    <w:basedOn w:val="HeadingBase"/>
    <w:next w:val="Normal"/>
    <w:rsid w:val="00A57784"/>
    <w:pPr>
      <w:tabs>
        <w:tab w:val="left" w:pos="0"/>
      </w:tabs>
      <w:spacing w:before="120" w:after="60"/>
    </w:pPr>
    <w:rPr>
      <w:i/>
      <w:color w:val="918585"/>
      <w:sz w:val="22"/>
    </w:rPr>
  </w:style>
  <w:style w:type="paragraph" w:customStyle="1" w:styleId="TableBodyText">
    <w:name w:val="Table Body Text"/>
    <w:basedOn w:val="BodyText"/>
    <w:rsid w:val="00A57784"/>
    <w:pPr>
      <w:spacing w:before="60" w:after="60"/>
    </w:pPr>
  </w:style>
  <w:style w:type="paragraph" w:styleId="ListContinue">
    <w:name w:val="List Continue"/>
    <w:basedOn w:val="List"/>
    <w:rsid w:val="00A57784"/>
    <w:pPr>
      <w:ind w:firstLine="0"/>
    </w:pPr>
  </w:style>
  <w:style w:type="paragraph" w:customStyle="1" w:styleId="ListNote">
    <w:name w:val="List Note"/>
    <w:basedOn w:val="List"/>
    <w:rsid w:val="00A57784"/>
    <w:pPr>
      <w:pBdr>
        <w:top w:val="single" w:sz="6" w:space="2" w:color="918585"/>
        <w:bottom w:val="single" w:sz="6" w:space="2" w:color="918585"/>
      </w:pBdr>
      <w:tabs>
        <w:tab w:val="left" w:pos="1021"/>
      </w:tabs>
      <w:ind w:firstLine="0"/>
    </w:pPr>
  </w:style>
  <w:style w:type="paragraph" w:customStyle="1" w:styleId="Warning">
    <w:name w:val="Warning"/>
    <w:basedOn w:val="BodyText"/>
    <w:rsid w:val="00A57784"/>
    <w:pPr>
      <w:shd w:val="clear" w:color="auto" w:fill="D9D9D9"/>
      <w:tabs>
        <w:tab w:val="left" w:pos="992"/>
      </w:tabs>
      <w:ind w:left="119" w:right="119"/>
    </w:pPr>
    <w:rPr>
      <w:sz w:val="20"/>
    </w:rPr>
  </w:style>
  <w:style w:type="paragraph" w:customStyle="1" w:styleId="MarginIcons">
    <w:name w:val="Margin Icons"/>
    <w:basedOn w:val="BodyText"/>
    <w:rsid w:val="00A577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784"/>
    <w:rPr>
      <w:rFonts w:ascii="Courier New" w:hAnsi="Courier New"/>
    </w:rPr>
  </w:style>
  <w:style w:type="paragraph" w:customStyle="1" w:styleId="NoteBullet">
    <w:name w:val="Note Bullet"/>
    <w:basedOn w:val="Note"/>
    <w:rsid w:val="00A57784"/>
    <w:pPr>
      <w:tabs>
        <w:tab w:val="clear" w:pos="680"/>
      </w:tabs>
      <w:spacing w:before="60" w:after="60"/>
    </w:pPr>
  </w:style>
  <w:style w:type="paragraph" w:customStyle="1" w:styleId="SubHeading2">
    <w:name w:val="SubHeading2"/>
    <w:basedOn w:val="HeadingBase"/>
    <w:rsid w:val="00A57784"/>
    <w:pPr>
      <w:spacing w:before="240" w:after="60"/>
    </w:pPr>
    <w:rPr>
      <w:sz w:val="20"/>
    </w:rPr>
  </w:style>
  <w:style w:type="paragraph" w:customStyle="1" w:styleId="SubHeading1">
    <w:name w:val="SubHeading1"/>
    <w:basedOn w:val="HeadingBase"/>
    <w:rsid w:val="00A57784"/>
    <w:pPr>
      <w:spacing w:before="240" w:after="60"/>
    </w:pPr>
    <w:rPr>
      <w:color w:val="918585"/>
      <w:sz w:val="22"/>
    </w:rPr>
  </w:style>
  <w:style w:type="paragraph" w:customStyle="1" w:styleId="SideHeading">
    <w:name w:val="Side Heading"/>
    <w:basedOn w:val="HeadingBase"/>
    <w:rsid w:val="00A577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784"/>
    <w:pPr>
      <w:numPr>
        <w:numId w:val="12"/>
      </w:numPr>
    </w:pPr>
  </w:style>
  <w:style w:type="paragraph" w:styleId="PlainText">
    <w:name w:val="Plain Text"/>
    <w:basedOn w:val="Normal"/>
    <w:link w:val="PlainTextChar"/>
    <w:rsid w:val="00A57784"/>
    <w:rPr>
      <w:sz w:val="20"/>
    </w:rPr>
  </w:style>
  <w:style w:type="character" w:customStyle="1" w:styleId="PlainTextChar">
    <w:name w:val="Plain Text Char"/>
    <w:basedOn w:val="DefaultParagraphFont"/>
    <w:link w:val="PlainText"/>
    <w:rsid w:val="00A57784"/>
    <w:rPr>
      <w:rFonts w:ascii="Courier New" w:eastAsia="Times New Roman" w:hAnsi="Courier New" w:cs="Times New Roman"/>
      <w:sz w:val="20"/>
      <w:szCs w:val="20"/>
      <w:lang w:eastAsia="en-US"/>
    </w:rPr>
  </w:style>
  <w:style w:type="character" w:customStyle="1" w:styleId="MenuOption">
    <w:name w:val="Menu Option"/>
    <w:basedOn w:val="DefaultParagraphFont"/>
    <w:rsid w:val="00A57784"/>
    <w:rPr>
      <w:b/>
      <w:smallCaps/>
    </w:rPr>
  </w:style>
  <w:style w:type="paragraph" w:customStyle="1" w:styleId="TableListNumber">
    <w:name w:val="Table List Number"/>
    <w:basedOn w:val="ListNumber"/>
    <w:rsid w:val="00A57784"/>
    <w:pPr>
      <w:numPr>
        <w:numId w:val="0"/>
      </w:numPr>
    </w:pPr>
  </w:style>
  <w:style w:type="paragraph" w:styleId="TOC4">
    <w:name w:val="toc 4"/>
    <w:basedOn w:val="TOCBase"/>
    <w:next w:val="Normal"/>
    <w:semiHidden/>
    <w:rsid w:val="00A57784"/>
    <w:pPr>
      <w:tabs>
        <w:tab w:val="right" w:leader="dot" w:pos="9071"/>
      </w:tabs>
      <w:ind w:left="1701"/>
    </w:pPr>
  </w:style>
  <w:style w:type="paragraph" w:customStyle="1" w:styleId="ListAlpha">
    <w:name w:val="List Alpha"/>
    <w:basedOn w:val="List"/>
    <w:rsid w:val="00A57784"/>
    <w:pPr>
      <w:numPr>
        <w:numId w:val="9"/>
      </w:numPr>
    </w:pPr>
  </w:style>
  <w:style w:type="paragraph" w:customStyle="1" w:styleId="ListAlpha2">
    <w:name w:val="List Alpha 2"/>
    <w:basedOn w:val="List2"/>
    <w:rsid w:val="00A57784"/>
    <w:pPr>
      <w:numPr>
        <w:numId w:val="8"/>
      </w:numPr>
    </w:pPr>
  </w:style>
  <w:style w:type="paragraph" w:styleId="List2">
    <w:name w:val="List 2"/>
    <w:basedOn w:val="BodyText"/>
    <w:rsid w:val="00A57784"/>
    <w:pPr>
      <w:tabs>
        <w:tab w:val="left" w:pos="680"/>
      </w:tabs>
      <w:spacing w:before="60" w:after="60"/>
      <w:ind w:left="680" w:hanging="340"/>
    </w:pPr>
  </w:style>
  <w:style w:type="paragraph" w:styleId="List3">
    <w:name w:val="List 3"/>
    <w:basedOn w:val="BodyText"/>
    <w:rsid w:val="00A57784"/>
    <w:pPr>
      <w:tabs>
        <w:tab w:val="left" w:pos="1021"/>
      </w:tabs>
      <w:spacing w:before="60" w:after="60"/>
      <w:ind w:left="1020" w:hanging="340"/>
    </w:pPr>
  </w:style>
  <w:style w:type="paragraph" w:styleId="List4">
    <w:name w:val="List 4"/>
    <w:basedOn w:val="BodyText"/>
    <w:rsid w:val="00A57784"/>
    <w:pPr>
      <w:tabs>
        <w:tab w:val="left" w:pos="1361"/>
      </w:tabs>
      <w:spacing w:before="60" w:after="60"/>
      <w:ind w:left="1361" w:hanging="340"/>
    </w:pPr>
  </w:style>
  <w:style w:type="paragraph" w:styleId="List5">
    <w:name w:val="List 5"/>
    <w:basedOn w:val="BodyText"/>
    <w:rsid w:val="00A57784"/>
    <w:pPr>
      <w:tabs>
        <w:tab w:val="left" w:pos="1701"/>
      </w:tabs>
      <w:spacing w:before="60" w:after="60"/>
      <w:ind w:left="1701" w:hanging="340"/>
    </w:pPr>
  </w:style>
  <w:style w:type="paragraph" w:styleId="ListBullet3">
    <w:name w:val="List Bullet 3"/>
    <w:basedOn w:val="List3"/>
    <w:rsid w:val="00A57784"/>
    <w:pPr>
      <w:numPr>
        <w:numId w:val="15"/>
      </w:numPr>
      <w:tabs>
        <w:tab w:val="clear" w:pos="1021"/>
      </w:tabs>
      <w:ind w:left="1037" w:hanging="357"/>
    </w:pPr>
  </w:style>
  <w:style w:type="paragraph" w:styleId="ListBullet4">
    <w:name w:val="List Bullet 4"/>
    <w:basedOn w:val="List4"/>
    <w:rsid w:val="00A57784"/>
    <w:pPr>
      <w:numPr>
        <w:numId w:val="3"/>
      </w:numPr>
    </w:pPr>
  </w:style>
  <w:style w:type="paragraph" w:styleId="ListBullet5">
    <w:name w:val="List Bullet 5"/>
    <w:basedOn w:val="List5"/>
    <w:rsid w:val="00A57784"/>
    <w:pPr>
      <w:numPr>
        <w:numId w:val="4"/>
      </w:numPr>
    </w:pPr>
  </w:style>
  <w:style w:type="paragraph" w:styleId="ListContinue2">
    <w:name w:val="List Continue 2"/>
    <w:basedOn w:val="List2"/>
    <w:rsid w:val="00A57784"/>
    <w:pPr>
      <w:ind w:firstLine="0"/>
    </w:pPr>
  </w:style>
  <w:style w:type="paragraph" w:styleId="ListContinue3">
    <w:name w:val="List Continue 3"/>
    <w:basedOn w:val="List3"/>
    <w:rsid w:val="00A57784"/>
    <w:pPr>
      <w:ind w:left="1021" w:firstLine="0"/>
    </w:pPr>
  </w:style>
  <w:style w:type="paragraph" w:styleId="ListContinue4">
    <w:name w:val="List Continue 4"/>
    <w:basedOn w:val="List4"/>
    <w:rsid w:val="00A57784"/>
    <w:pPr>
      <w:ind w:firstLine="0"/>
    </w:pPr>
  </w:style>
  <w:style w:type="paragraph" w:styleId="ListContinue5">
    <w:name w:val="List Continue 5"/>
    <w:basedOn w:val="List5"/>
    <w:rsid w:val="00A57784"/>
    <w:pPr>
      <w:ind w:firstLine="0"/>
    </w:pPr>
  </w:style>
  <w:style w:type="paragraph" w:styleId="ListNumber3">
    <w:name w:val="List Number 3"/>
    <w:basedOn w:val="List3"/>
    <w:rsid w:val="00A57784"/>
    <w:pPr>
      <w:numPr>
        <w:numId w:val="5"/>
      </w:numPr>
    </w:pPr>
  </w:style>
  <w:style w:type="paragraph" w:styleId="ListNumber4">
    <w:name w:val="List Number 4"/>
    <w:basedOn w:val="List4"/>
    <w:rsid w:val="00A57784"/>
    <w:pPr>
      <w:numPr>
        <w:numId w:val="6"/>
      </w:numPr>
    </w:pPr>
  </w:style>
  <w:style w:type="paragraph" w:styleId="ListNumber5">
    <w:name w:val="List Number 5"/>
    <w:basedOn w:val="List5"/>
    <w:rsid w:val="00A57784"/>
    <w:pPr>
      <w:numPr>
        <w:numId w:val="7"/>
      </w:numPr>
    </w:pPr>
  </w:style>
  <w:style w:type="paragraph" w:styleId="BlockText">
    <w:name w:val="Block Text"/>
    <w:basedOn w:val="Normal"/>
    <w:rsid w:val="00A57784"/>
    <w:pPr>
      <w:spacing w:after="120"/>
      <w:ind w:left="1440" w:right="1440"/>
    </w:pPr>
  </w:style>
  <w:style w:type="character" w:customStyle="1" w:styleId="Subscript">
    <w:name w:val="Subscript"/>
    <w:basedOn w:val="DefaultParagraphFont"/>
    <w:rsid w:val="00A57784"/>
    <w:rPr>
      <w:sz w:val="16"/>
      <w:vertAlign w:val="subscript"/>
    </w:rPr>
  </w:style>
  <w:style w:type="character" w:customStyle="1" w:styleId="Superscript">
    <w:name w:val="Superscript"/>
    <w:basedOn w:val="DefaultParagraphFont"/>
    <w:rsid w:val="00A57784"/>
    <w:rPr>
      <w:sz w:val="16"/>
      <w:vertAlign w:val="superscript"/>
    </w:rPr>
  </w:style>
  <w:style w:type="character" w:customStyle="1" w:styleId="Symbols">
    <w:name w:val="Symbols"/>
    <w:basedOn w:val="DefaultParagraphFont"/>
    <w:rsid w:val="00A57784"/>
    <w:rPr>
      <w:rFonts w:ascii="Symbol" w:hAnsi="Symbol"/>
    </w:rPr>
  </w:style>
  <w:style w:type="character" w:customStyle="1" w:styleId="MenuOptions">
    <w:name w:val="Menu Options"/>
    <w:basedOn w:val="DefaultParagraphFont"/>
    <w:rsid w:val="00A57784"/>
    <w:rPr>
      <w:rFonts w:ascii="Arial Narrow" w:hAnsi="Arial Narrow"/>
      <w:smallCaps/>
    </w:rPr>
  </w:style>
  <w:style w:type="character" w:customStyle="1" w:styleId="Buttons">
    <w:name w:val="Buttons"/>
    <w:basedOn w:val="DefaultParagraphFont"/>
    <w:rsid w:val="00A57784"/>
    <w:rPr>
      <w:b/>
    </w:rPr>
  </w:style>
  <w:style w:type="character" w:customStyle="1" w:styleId="Underlined">
    <w:name w:val="Underlined"/>
    <w:basedOn w:val="DefaultParagraphFont"/>
    <w:rsid w:val="00A57784"/>
    <w:rPr>
      <w:u w:val="single"/>
    </w:rPr>
  </w:style>
  <w:style w:type="paragraph" w:customStyle="1" w:styleId="TableBodyTextRight">
    <w:name w:val="Table Body Text Right"/>
    <w:basedOn w:val="TableBodyText"/>
    <w:rsid w:val="00A57784"/>
    <w:pPr>
      <w:widowControl w:val="0"/>
      <w:autoSpaceDE w:val="0"/>
      <w:autoSpaceDN w:val="0"/>
      <w:adjustRightInd w:val="0"/>
      <w:jc w:val="right"/>
    </w:pPr>
    <w:rPr>
      <w:rFonts w:cs="Arial"/>
      <w:szCs w:val="18"/>
    </w:rPr>
  </w:style>
  <w:style w:type="paragraph" w:customStyle="1" w:styleId="CopyrightText">
    <w:name w:val="Copyright Text"/>
    <w:basedOn w:val="BodyText"/>
    <w:rsid w:val="00A57784"/>
    <w:rPr>
      <w:sz w:val="18"/>
    </w:rPr>
  </w:style>
  <w:style w:type="paragraph" w:customStyle="1" w:styleId="BodySmallRight">
    <w:name w:val="Body Small Right"/>
    <w:basedOn w:val="BodyTextRight"/>
    <w:rsid w:val="00A57784"/>
    <w:rPr>
      <w:sz w:val="18"/>
      <w:szCs w:val="18"/>
    </w:rPr>
  </w:style>
  <w:style w:type="paragraph" w:customStyle="1" w:styleId="MarginEdition">
    <w:name w:val="Margin Edition"/>
    <w:basedOn w:val="MarginNote"/>
    <w:rsid w:val="00A57784"/>
    <w:pPr>
      <w:spacing w:before="0" w:after="0"/>
    </w:pPr>
    <w:rPr>
      <w:rFonts w:ascii="Times New Roman" w:hAnsi="Times New Roman"/>
      <w:color w:val="999999"/>
    </w:rPr>
  </w:style>
  <w:style w:type="paragraph" w:customStyle="1" w:styleId="Spacer">
    <w:name w:val="Spacer"/>
    <w:basedOn w:val="Normal"/>
    <w:rsid w:val="00A57784"/>
    <w:rPr>
      <w:sz w:val="2"/>
      <w:szCs w:val="2"/>
    </w:rPr>
  </w:style>
  <w:style w:type="character" w:customStyle="1" w:styleId="Small">
    <w:name w:val="Small"/>
    <w:basedOn w:val="DefaultParagraphFont"/>
    <w:rsid w:val="00A57784"/>
    <w:rPr>
      <w:sz w:val="16"/>
    </w:rPr>
  </w:style>
  <w:style w:type="paragraph" w:customStyle="1" w:styleId="WideTable">
    <w:name w:val="Wide Table"/>
    <w:basedOn w:val="Normal"/>
    <w:rsid w:val="00A57784"/>
    <w:pPr>
      <w:ind w:left="-1418"/>
    </w:pPr>
    <w:rPr>
      <w:sz w:val="2"/>
      <w:szCs w:val="2"/>
    </w:rPr>
  </w:style>
  <w:style w:type="character" w:styleId="PageNumber">
    <w:name w:val="page number"/>
    <w:basedOn w:val="DefaultParagraphFont"/>
    <w:rsid w:val="00A57784"/>
  </w:style>
  <w:style w:type="paragraph" w:styleId="Quote">
    <w:name w:val="Quote"/>
    <w:basedOn w:val="Heading1"/>
    <w:link w:val="QuoteChar"/>
    <w:qFormat/>
    <w:rsid w:val="00A57784"/>
    <w:rPr>
      <w:b w:val="0"/>
      <w:sz w:val="72"/>
      <w:szCs w:val="72"/>
      <w:lang w:val="en-NZ"/>
    </w:rPr>
  </w:style>
  <w:style w:type="character" w:customStyle="1" w:styleId="QuoteChar">
    <w:name w:val="Quote Char"/>
    <w:basedOn w:val="DefaultParagraphFont"/>
    <w:link w:val="Quote"/>
    <w:rsid w:val="00A577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784"/>
    <w:pPr>
      <w:pageBreakBefore/>
    </w:pPr>
  </w:style>
  <w:style w:type="paragraph" w:customStyle="1" w:styleId="Border">
    <w:name w:val="Border"/>
    <w:basedOn w:val="Normal"/>
    <w:qFormat/>
    <w:rsid w:val="00A577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784"/>
    <w:rPr>
      <w:b/>
      <w:bCs/>
      <w:i/>
      <w:iCs/>
      <w:color w:val="auto"/>
    </w:rPr>
  </w:style>
  <w:style w:type="paragraph" w:styleId="IntenseQuote">
    <w:name w:val="Intense Quote"/>
    <w:basedOn w:val="Normal"/>
    <w:next w:val="Normal"/>
    <w:link w:val="IntenseQuoteChar"/>
    <w:uiPriority w:val="30"/>
    <w:qFormat/>
    <w:rsid w:val="00A577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7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784"/>
    <w:rPr>
      <w:smallCaps/>
      <w:color w:val="auto"/>
      <w:u w:val="single"/>
    </w:rPr>
  </w:style>
  <w:style w:type="character" w:styleId="IntenseReference">
    <w:name w:val="Intense Reference"/>
    <w:basedOn w:val="DefaultParagraphFont"/>
    <w:uiPriority w:val="32"/>
    <w:qFormat/>
    <w:rsid w:val="00A57784"/>
    <w:rPr>
      <w:b/>
      <w:bCs/>
      <w:smallCaps/>
      <w:color w:val="auto"/>
      <w:spacing w:val="5"/>
      <w:u w:val="single"/>
    </w:rPr>
  </w:style>
  <w:style w:type="paragraph" w:customStyle="1" w:styleId="2ColumnHeading">
    <w:name w:val="2Column Heading"/>
    <w:basedOn w:val="BodyText"/>
    <w:qFormat/>
    <w:rsid w:val="00A57784"/>
    <w:pPr>
      <w:spacing w:after="60"/>
      <w:ind w:left="-2268"/>
    </w:pPr>
    <w:rPr>
      <w:b/>
    </w:rPr>
  </w:style>
  <w:style w:type="paragraph" w:customStyle="1" w:styleId="Heading1TOC">
    <w:name w:val="Heading1 TOC"/>
    <w:basedOn w:val="Normal"/>
    <w:qFormat/>
    <w:rsid w:val="00A57784"/>
    <w:pPr>
      <w:spacing w:before="240" w:after="120"/>
    </w:pPr>
    <w:rPr>
      <w:rFonts w:ascii="Times New Roman" w:hAnsi="Times New Roman"/>
      <w:b/>
      <w:sz w:val="32"/>
    </w:rPr>
  </w:style>
  <w:style w:type="paragraph" w:customStyle="1" w:styleId="Heading2TOC">
    <w:name w:val="Heading2 TOC"/>
    <w:basedOn w:val="Normal"/>
    <w:qFormat/>
    <w:rsid w:val="00A57784"/>
    <w:pPr>
      <w:spacing w:before="240" w:after="60"/>
    </w:pPr>
    <w:rPr>
      <w:rFonts w:ascii="Times New Roman" w:hAnsi="Times New Roman"/>
      <w:b/>
      <w:sz w:val="28"/>
    </w:rPr>
  </w:style>
  <w:style w:type="character" w:customStyle="1" w:styleId="Underline">
    <w:name w:val="Underline"/>
    <w:basedOn w:val="DefaultParagraphFont"/>
    <w:qFormat/>
    <w:rsid w:val="00A57784"/>
    <w:rPr>
      <w:u w:val="single"/>
    </w:rPr>
  </w:style>
  <w:style w:type="paragraph" w:styleId="BalloonText">
    <w:name w:val="Balloon Text"/>
    <w:basedOn w:val="Normal"/>
    <w:link w:val="BalloonTextChar"/>
    <w:rsid w:val="00A57784"/>
    <w:rPr>
      <w:rFonts w:ascii="Tahoma" w:hAnsi="Tahoma" w:cs="Tahoma"/>
      <w:sz w:val="16"/>
      <w:szCs w:val="16"/>
    </w:rPr>
  </w:style>
  <w:style w:type="character" w:customStyle="1" w:styleId="BalloonTextChar">
    <w:name w:val="Balloon Text Char"/>
    <w:basedOn w:val="DefaultParagraphFont"/>
    <w:link w:val="BalloonText"/>
    <w:rsid w:val="00A577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7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77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784"/>
    <w:rPr>
      <w:b/>
      <w:color w:val="660033"/>
      <w:spacing w:val="0"/>
    </w:rPr>
  </w:style>
  <w:style w:type="paragraph" w:customStyle="1" w:styleId="Nameditemlist">
    <w:name w:val="Named item list"/>
    <w:basedOn w:val="BodyText"/>
    <w:qFormat/>
    <w:rsid w:val="00A577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1038</Words>
  <Characters>6617</Characters>
  <Application>Microsoft Office Word</Application>
  <DocSecurity>0</DocSecurity>
  <Lines>322</Lines>
  <Paragraphs>166</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SIFBGM005A Place and finish concrete for cemetery or crematorium structures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2012-10-11T22:42:00Z</dcterms:created>
  <dcterms:modified xsi:type="dcterms:W3CDTF">2012-10-11T22:42:00Z</dcterms:modified>
</cp:coreProperties>
</file>