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F84" w:rsidP="00780F84">
      <w:pPr>
        <w:pStyle w:val="Title"/>
      </w:pPr>
      <w:r>
        <w:fldChar w:fldCharType="begin"/>
      </w:r>
      <w:r>
        <w:instrText xml:space="preserve"> TITLE   \* MERGEFORMAT </w:instrText>
      </w:r>
      <w:r>
        <w:fldChar w:fldCharType="separate"/>
      </w:r>
      <w:r>
        <w:t>SIFBGM002A Maintain property and structures</w:t>
      </w:r>
      <w:r>
        <w:fldChar w:fldCharType="end"/>
      </w:r>
    </w:p>
    <w:p w:rsidR="00780F84" w:rsidP="00780F84">
      <w:pPr>
        <w:pStyle w:val="Version"/>
        <w:sectPr w:rsidSect="000433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33D0" w:rsidP="000433D0">
      <w:pPr>
        <w:pStyle w:val="SuperHeading"/>
      </w:pPr>
      <w:r w:rsidRPr="000433D0">
        <w:t>SIFBGM002A Maintain property and structures</w:t>
      </w:r>
    </w:p>
    <w:p w:rsidR="00000000" w:rsidRPr="000433D0" w:rsidP="000433D0">
      <w:pPr>
        <w:pStyle w:val="SuperHeading"/>
      </w:pPr>
    </w:p>
    <w:p w:rsidR="00000000" w:rsidRPr="000433D0" w:rsidP="000433D0">
      <w:pPr>
        <w:pStyle w:val="Heading1"/>
      </w:pPr>
      <w:bookmarkStart w:id="1" w:name="O_136527"/>
      <w:bookmarkEnd w:id="1"/>
      <w:r w:rsidRPr="000433D0">
        <w:t>Modification History</w:t>
      </w:r>
    </w:p>
    <w:p w:rsidR="00000000" w:rsidRPr="000433D0" w:rsidP="000433D0">
      <w:pPr>
        <w:pStyle w:val="BodyText"/>
      </w:pPr>
      <w:r w:rsidRPr="000433D0">
        <w:t>Not applicable.</w:t>
      </w:r>
    </w:p>
    <w:p w:rsidR="00000000" w:rsidRPr="000433D0" w:rsidP="000433D0">
      <w:pPr>
        <w:pStyle w:val="AllowPageBreak"/>
      </w:pPr>
    </w:p>
    <w:p w:rsidR="00000000" w:rsidRPr="000433D0" w:rsidP="000433D0">
      <w:pPr>
        <w:pStyle w:val="Heading1"/>
      </w:pPr>
      <w:bookmarkStart w:id="2" w:name="O_136528"/>
      <w:bookmarkEnd w:id="2"/>
      <w:r w:rsidRPr="000433D0">
        <w:t>Unit Descriptor</w:t>
      </w:r>
    </w:p>
    <w:tbl>
      <w:tblPr>
        <w:tblW w:w="0" w:type="auto"/>
        <w:tblLayout w:type="fixed"/>
        <w:tblCellMar>
          <w:left w:w="62" w:type="dxa"/>
          <w:right w:w="62" w:type="dxa"/>
        </w:tblCellMar>
        <w:tblLook w:val="0000"/>
      </w:tblPr>
      <w:tblGrid>
        <w:gridCol w:w="2836"/>
        <w:gridCol w:w="6344"/>
      </w:tblGrid>
      <w:tr w:rsidTr="00780F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This unit describes the performance outcomes, skills and knowledge required to undertake bas</w:t>
            </w:r>
            <w:r w:rsidRPr="000433D0">
              <w:t>ic maintenance of properties and structures where the specialist skills of another trade are not warranted or available.</w:t>
            </w:r>
          </w:p>
        </w:tc>
      </w:tr>
      <w:tr w:rsidTr="00780F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433D0" w:rsidP="000433D0">
            <w:pPr>
              <w:pStyle w:val="BodyText"/>
            </w:pPr>
          </w:p>
        </w:tc>
      </w:tr>
    </w:tbl>
    <w:p w:rsidR="00000000" w:rsidRPr="000433D0" w:rsidP="000433D0">
      <w:pPr>
        <w:pStyle w:val="BodyText"/>
      </w:pPr>
    </w:p>
    <w:p w:rsidR="00000000" w:rsidRPr="000433D0" w:rsidP="000433D0">
      <w:pPr>
        <w:pStyle w:val="AllowPageBreak"/>
      </w:pPr>
    </w:p>
    <w:p w:rsidR="00000000" w:rsidRPr="000433D0" w:rsidP="000433D0">
      <w:pPr>
        <w:pStyle w:val="Heading1"/>
      </w:pPr>
      <w:bookmarkStart w:id="3" w:name="O_136529"/>
      <w:bookmarkEnd w:id="3"/>
      <w:r w:rsidRPr="000433D0">
        <w:t>Application of the Unit</w:t>
      </w:r>
    </w:p>
    <w:tbl>
      <w:tblPr>
        <w:tblW w:w="0" w:type="auto"/>
        <w:tblLayout w:type="fixed"/>
        <w:tblCellMar>
          <w:left w:w="62" w:type="dxa"/>
          <w:right w:w="62" w:type="dxa"/>
        </w:tblCellMar>
        <w:tblLook w:val="0000"/>
      </w:tblPr>
      <w:tblGrid>
        <w:gridCol w:w="2836"/>
        <w:gridCol w:w="6344"/>
      </w:tblGrid>
      <w:tr w:rsidTr="00780F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This unit applies to service industry staff involved in grounds maintenance, such as those working in cemeteries, crematoria and holiday parks and resorts. It involves working under routine supervision with some monitoring. Responsibility for supervision a</w:t>
            </w:r>
            <w:r w:rsidRPr="000433D0">
              <w:t>nd coordination within a team may be required.</w:t>
            </w:r>
          </w:p>
        </w:tc>
      </w:tr>
      <w:tr w:rsidTr="00780F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433D0" w:rsidP="000433D0">
            <w:pPr>
              <w:pStyle w:val="BodyText"/>
            </w:pPr>
          </w:p>
        </w:tc>
      </w:tr>
    </w:tbl>
    <w:p w:rsidR="00000000" w:rsidRPr="000433D0" w:rsidP="000433D0">
      <w:pPr>
        <w:pStyle w:val="BodyText"/>
      </w:pPr>
    </w:p>
    <w:p w:rsidR="00000000" w:rsidRPr="000433D0" w:rsidP="000433D0">
      <w:pPr>
        <w:pStyle w:val="AllowPageBreak"/>
      </w:pPr>
    </w:p>
    <w:p w:rsidR="00000000" w:rsidRPr="000433D0" w:rsidP="000433D0">
      <w:pPr>
        <w:pStyle w:val="Heading1"/>
      </w:pPr>
      <w:bookmarkStart w:id="4" w:name="O_136530"/>
      <w:bookmarkEnd w:id="4"/>
      <w:r w:rsidRPr="000433D0">
        <w:t>Licensing/Regulatory Information</w:t>
      </w:r>
    </w:p>
    <w:p w:rsidR="00000000" w:rsidRPr="000433D0" w:rsidP="000433D0">
      <w:pPr>
        <w:pStyle w:val="BodyText"/>
      </w:pPr>
      <w:r w:rsidRPr="000433D0">
        <w:t>Not applicable.</w:t>
      </w:r>
    </w:p>
    <w:p w:rsidR="00000000" w:rsidRPr="000433D0" w:rsidP="000433D0">
      <w:pPr>
        <w:pStyle w:val="AllowPageBreak"/>
      </w:pPr>
    </w:p>
    <w:p w:rsidR="00000000" w:rsidRPr="000433D0" w:rsidP="000433D0">
      <w:pPr>
        <w:pStyle w:val="Heading1"/>
      </w:pPr>
      <w:bookmarkStart w:id="5" w:name="O_136532"/>
      <w:bookmarkEnd w:id="5"/>
      <w:r w:rsidRPr="000433D0">
        <w:t>Pre-Requisites</w:t>
      </w:r>
    </w:p>
    <w:tbl>
      <w:tblPr>
        <w:tblW w:w="0" w:type="auto"/>
        <w:tblLayout w:type="fixed"/>
        <w:tblCellMar>
          <w:left w:w="62" w:type="dxa"/>
          <w:right w:w="62" w:type="dxa"/>
        </w:tblCellMar>
        <w:tblLook w:val="0000"/>
      </w:tblPr>
      <w:tblGrid>
        <w:gridCol w:w="2836"/>
        <w:gridCol w:w="6344"/>
      </w:tblGrid>
      <w:tr w:rsidTr="00780F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Nil</w:t>
            </w:r>
          </w:p>
        </w:tc>
      </w:tr>
      <w:tr w:rsidTr="00780F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433D0" w:rsidP="000433D0">
            <w:pPr>
              <w:pStyle w:val="BodyText"/>
            </w:pPr>
          </w:p>
        </w:tc>
      </w:tr>
    </w:tbl>
    <w:p w:rsidR="00000000" w:rsidRPr="000433D0" w:rsidP="000433D0">
      <w:pPr>
        <w:pStyle w:val="BodyText"/>
      </w:pPr>
    </w:p>
    <w:p w:rsidR="00000000" w:rsidRPr="000433D0" w:rsidP="000433D0">
      <w:pPr>
        <w:pStyle w:val="AllowPageBreak"/>
      </w:pPr>
    </w:p>
    <w:p w:rsidR="00000000" w:rsidRPr="000433D0" w:rsidP="000433D0">
      <w:pPr>
        <w:pStyle w:val="Heading1"/>
      </w:pPr>
      <w:bookmarkStart w:id="6" w:name="O_136531"/>
      <w:bookmarkEnd w:id="6"/>
      <w:r w:rsidRPr="000433D0">
        <w:t>Employability Skills Information</w:t>
      </w:r>
    </w:p>
    <w:tbl>
      <w:tblPr>
        <w:tblW w:w="0" w:type="auto"/>
        <w:tblLayout w:type="fixed"/>
        <w:tblCellMar>
          <w:left w:w="62" w:type="dxa"/>
          <w:right w:w="62" w:type="dxa"/>
        </w:tblCellMar>
        <w:tblLook w:val="0000"/>
      </w:tblPr>
      <w:tblGrid>
        <w:gridCol w:w="2836"/>
        <w:gridCol w:w="6344"/>
      </w:tblGrid>
      <w:tr w:rsidTr="00780F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This unit contains employability skills.</w:t>
            </w:r>
          </w:p>
        </w:tc>
      </w:tr>
      <w:tr w:rsidTr="00780F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433D0" w:rsidP="000433D0">
            <w:pPr>
              <w:pStyle w:val="BodyText"/>
            </w:pPr>
          </w:p>
        </w:tc>
      </w:tr>
    </w:tbl>
    <w:p w:rsidR="00000000" w:rsidRPr="000433D0" w:rsidP="000433D0">
      <w:pPr>
        <w:pStyle w:val="BodyText"/>
      </w:pPr>
    </w:p>
    <w:p w:rsidR="00000000" w:rsidRPr="000433D0" w:rsidP="000433D0">
      <w:pPr>
        <w:pStyle w:val="AllowPageBreak"/>
      </w:pPr>
    </w:p>
    <w:p w:rsidR="00000000" w:rsidRPr="000433D0" w:rsidP="000433D0">
      <w:pPr>
        <w:pStyle w:val="Heading1"/>
      </w:pPr>
      <w:bookmarkStart w:id="7" w:name="O_136533"/>
      <w:bookmarkEnd w:id="7"/>
      <w:r w:rsidRPr="000433D0">
        <w:t>Elements and Performance Criteria Pre-Content</w:t>
      </w:r>
    </w:p>
    <w:tbl>
      <w:tblPr>
        <w:tblW w:w="0" w:type="auto"/>
        <w:tblLayout w:type="fixed"/>
        <w:tblCellMar>
          <w:left w:w="62" w:type="dxa"/>
          <w:right w:w="62" w:type="dxa"/>
        </w:tblCellMar>
        <w:tblLook w:val="0000"/>
      </w:tblPr>
      <w:tblGrid>
        <w:gridCol w:w="2836"/>
        <w:gridCol w:w="6344"/>
      </w:tblGrid>
      <w:tr w:rsidTr="00780F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433D0" w:rsidP="000433D0">
            <w:pPr>
              <w:pStyle w:val="BodyText"/>
            </w:pPr>
            <w:r w:rsidRPr="000433D0">
              <w:t>Performance criteria describe the required performance needed to demonstrate achievement of the element. Where bold italicised text is used, further information is detailed in the required skills and knowledge and/or the range statement. Assessment of perf</w:t>
            </w:r>
            <w:r w:rsidRPr="000433D0">
              <w:t>ormance is to be consistent with the evidence guide.</w:t>
            </w:r>
          </w:p>
        </w:tc>
      </w:tr>
    </w:tbl>
    <w:p w:rsidR="00000000" w:rsidRPr="000433D0" w:rsidP="000433D0">
      <w:pPr>
        <w:pStyle w:val="BodyText"/>
      </w:pPr>
    </w:p>
    <w:p w:rsidR="00000000" w:rsidRPr="000433D0" w:rsidP="000433D0">
      <w:pPr>
        <w:pStyle w:val="AllowPageBreak"/>
      </w:pPr>
    </w:p>
    <w:p w:rsidR="00000000" w:rsidRPr="000433D0" w:rsidP="000433D0">
      <w:pPr>
        <w:pStyle w:val="Heading1"/>
      </w:pPr>
      <w:bookmarkStart w:id="8" w:name="O_136534"/>
      <w:bookmarkEnd w:id="8"/>
      <w:r w:rsidRPr="000433D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80F8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433D0" w:rsidP="000433D0">
            <w:pPr>
              <w:pStyle w:val="List"/>
            </w:pPr>
            <w:r w:rsidRPr="000433D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rPr>
                <w:rStyle w:val="SpecialBold"/>
              </w:rPr>
              <w:t>PERFORMANCE CRITERIA</w:t>
            </w:r>
          </w:p>
        </w:tc>
      </w:tr>
      <w:tr w:rsidTr="00780F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1</w:t>
            </w:r>
          </w:p>
        </w:tc>
        <w:tc>
          <w:tcPr>
            <w:tcW w:w="2410"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Perform routine maintenance to properties and structures.</w:t>
            </w: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1.1</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Liaise with </w:t>
            </w:r>
            <w:r w:rsidRPr="000433D0">
              <w:rPr>
                <w:rStyle w:val="BoldandItalics"/>
              </w:rPr>
              <w:t>appropriate staff</w:t>
            </w:r>
            <w:r w:rsidRPr="000433D0">
              <w:t xml:space="preserve"> to identify and confirm work requirements.</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1.2</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Check </w:t>
            </w:r>
            <w:r w:rsidRPr="000433D0">
              <w:rPr>
                <w:rStyle w:val="BoldandItalics"/>
              </w:rPr>
              <w:t>property</w:t>
            </w:r>
            <w:r w:rsidRPr="000433D0">
              <w:t xml:space="preserve"> for </w:t>
            </w:r>
            <w:r w:rsidRPr="000433D0">
              <w:rPr>
                <w:rStyle w:val="BoldandItalics"/>
              </w:rPr>
              <w:t>minor maintenance requirements</w:t>
            </w:r>
            <w:r w:rsidRPr="000433D0">
              <w:t xml:space="preserve"> and undertake minor repairs according to supervisor instructions and </w:t>
            </w:r>
            <w:r w:rsidRPr="000433D0">
              <w:rPr>
                <w:rStyle w:val="BoldandItalics"/>
              </w:rPr>
              <w:t>workplace policies and procedures</w:t>
            </w:r>
            <w:r w:rsidRPr="000433D0">
              <w:t>.</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1.3</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Identify damage to </w:t>
            </w:r>
            <w:r w:rsidRPr="000433D0">
              <w:rPr>
                <w:rStyle w:val="BoldandItalics"/>
              </w:rPr>
              <w:t>structures</w:t>
            </w:r>
            <w:r w:rsidRPr="000433D0">
              <w:t xml:space="preserve"> and </w:t>
            </w:r>
            <w:r w:rsidRPr="000433D0">
              <w:rPr>
                <w:rStyle w:val="BoldandItalics"/>
              </w:rPr>
              <w:t>structural</w:t>
            </w:r>
            <w:r w:rsidRPr="000433D0">
              <w:rPr>
                <w:rStyle w:val="BoldandItalics"/>
              </w:rPr>
              <w:t xml:space="preserve"> finishes</w:t>
            </w:r>
            <w:r w:rsidRPr="000433D0">
              <w:t xml:space="preserve"> and repair according to supervisor instructions and workplace policies and procedures.</w:t>
            </w:r>
          </w:p>
        </w:tc>
      </w:tr>
      <w:tr w:rsidTr="00780F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1.4</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Select and use </w:t>
            </w:r>
            <w:r w:rsidRPr="000433D0">
              <w:rPr>
                <w:rStyle w:val="BoldandItalics"/>
              </w:rPr>
              <w:t>tools</w:t>
            </w:r>
            <w:r w:rsidRPr="000433D0">
              <w:t xml:space="preserve"> according to task requirements, workplace policies and procedures, and </w:t>
            </w:r>
            <w:r w:rsidRPr="000433D0">
              <w:rPr>
                <w:rStyle w:val="BoldandItalics"/>
              </w:rPr>
              <w:t>relevant legislation</w:t>
            </w:r>
            <w:r w:rsidRPr="000433D0">
              <w:t>.</w:t>
            </w:r>
          </w:p>
        </w:tc>
      </w:tr>
      <w:tr w:rsidTr="00780F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2</w:t>
            </w:r>
          </w:p>
        </w:tc>
        <w:tc>
          <w:tcPr>
            <w:tcW w:w="2410"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Collect waste or recyclable material.</w:t>
            </w: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2.1</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Prepare and use </w:t>
            </w:r>
            <w:r w:rsidRPr="000433D0">
              <w:rPr>
                <w:rStyle w:val="BoldandItalics"/>
              </w:rPr>
              <w:t>personal protective equipment</w:t>
            </w:r>
            <w:r w:rsidRPr="000433D0">
              <w:t xml:space="preserve"> according to workplace policies and procedures, and relevant legislation.</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2.2</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Identify and select waste collection and </w:t>
            </w:r>
            <w:r w:rsidRPr="000433D0">
              <w:rPr>
                <w:rStyle w:val="BoldandItalics"/>
              </w:rPr>
              <w:t>cleaning equipment</w:t>
            </w:r>
            <w:r w:rsidRPr="000433D0">
              <w:t>.</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2.3</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Collect </w:t>
            </w:r>
            <w:r w:rsidRPr="000433D0">
              <w:rPr>
                <w:rStyle w:val="BoldandItalics"/>
              </w:rPr>
              <w:t>waste and recyclable material</w:t>
            </w:r>
            <w:r w:rsidRPr="000433D0">
              <w:t xml:space="preserve"> according to relevant legislation and workplace policies and procedures.</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2.4</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Identify </w:t>
            </w:r>
            <w:r w:rsidRPr="000433D0">
              <w:rPr>
                <w:rStyle w:val="BoldandItalics"/>
              </w:rPr>
              <w:t>hazardous waste</w:t>
            </w:r>
            <w:r w:rsidRPr="000433D0">
              <w:t xml:space="preserve"> and take </w:t>
            </w:r>
            <w:r w:rsidRPr="000433D0">
              <w:rPr>
                <w:rStyle w:val="BoldandItalics"/>
              </w:rPr>
              <w:t>corrective action</w:t>
            </w:r>
            <w:r w:rsidRPr="000433D0">
              <w:t xml:space="preserve"> according to relevant legislation and workplace policies and procedures.</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2.5</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Clean </w:t>
            </w:r>
            <w:r w:rsidRPr="000433D0">
              <w:rPr>
                <w:rStyle w:val="BoldandItalics"/>
              </w:rPr>
              <w:t>waste receptacles</w:t>
            </w:r>
            <w:r w:rsidRPr="000433D0">
              <w:t xml:space="preserve"> and surrounds according to workplace policies and procedures.</w:t>
            </w:r>
          </w:p>
        </w:tc>
      </w:tr>
      <w:tr w:rsidTr="00780F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3</w:t>
            </w:r>
          </w:p>
        </w:tc>
        <w:tc>
          <w:tcPr>
            <w:tcW w:w="2410"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Dispose of waste or recyclable material.</w:t>
            </w: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3.1</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 xml:space="preserve">Transport waste to </w:t>
            </w:r>
            <w:r w:rsidRPr="000433D0">
              <w:rPr>
                <w:rStyle w:val="BoldandItalics"/>
              </w:rPr>
              <w:t>disposal point</w:t>
            </w:r>
            <w:r w:rsidRPr="000433D0">
              <w:t xml:space="preserve"> according to relevant legislation and workplace policies and procedures.</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3.2</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Identify and sort recyclable materials according to workplace policies and procedures.</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3.3</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Dispose of non-reusable waste according to relevant legislation and workplace policies and procedures.</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3.4</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Re-use recyclable materials according to workplace policies and procedures.</w:t>
            </w:r>
          </w:p>
        </w:tc>
      </w:tr>
      <w:tr w:rsidTr="00780F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4</w:t>
            </w:r>
          </w:p>
        </w:tc>
        <w:tc>
          <w:tcPr>
            <w:tcW w:w="2410" w:type="dxa"/>
            <w:vMerge w:val="restart"/>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Finalise maintenance duties.</w:t>
            </w: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4.1</w:t>
            </w:r>
          </w:p>
        </w:tc>
        <w:tc>
          <w:tcPr>
            <w:tcW w:w="577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Report information about hazards, incidents or accidents according to workplace policies and procedures.</w:t>
            </w:r>
          </w:p>
        </w:tc>
      </w:tr>
      <w:tr w:rsidTr="00780F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433D0">
            <w:pPr>
              <w:pStyle w:val="List"/>
              <w:rPr>
                <w:lang w:val="en-NZ"/>
              </w:rPr>
            </w:pPr>
            <w:r w:rsidRPr="000433D0">
              <w:t>4.2</w:t>
            </w:r>
          </w:p>
        </w:tc>
        <w:tc>
          <w:tcPr>
            <w:tcW w:w="5777" w:type="dxa"/>
            <w:tcBorders>
              <w:top w:val="nil"/>
              <w:left w:val="nil"/>
              <w:bottom w:val="nil"/>
              <w:right w:val="nil"/>
            </w:tcBorders>
            <w:tcMar>
              <w:top w:w="0" w:type="dxa"/>
              <w:left w:w="62" w:type="dxa"/>
              <w:bottom w:w="0" w:type="dxa"/>
              <w:right w:w="62" w:type="dxa"/>
            </w:tcMar>
          </w:tcPr>
          <w:p w:rsidR="00000000" w:rsidRPr="000433D0" w:rsidP="000433D0">
            <w:pPr>
              <w:pStyle w:val="List"/>
            </w:pPr>
            <w:r w:rsidRPr="000433D0">
              <w:t>Clean and store equipment according to manufacturer guidelines and relevant legislation.</w:t>
            </w:r>
          </w:p>
        </w:tc>
      </w:tr>
    </w:tbl>
    <w:p w:rsidR="00000000" w:rsidRPr="000433D0" w:rsidP="000433D0">
      <w:pPr>
        <w:pStyle w:val="BodyText"/>
      </w:pPr>
    </w:p>
    <w:p w:rsidR="00000000" w:rsidRPr="000433D0" w:rsidP="000433D0">
      <w:pPr>
        <w:pStyle w:val="AllowPageBreak"/>
      </w:pPr>
    </w:p>
    <w:p w:rsidR="00000000" w:rsidRPr="000433D0" w:rsidP="000433D0">
      <w:pPr>
        <w:pStyle w:val="Heading1"/>
      </w:pPr>
      <w:bookmarkStart w:id="9" w:name="O_136535"/>
      <w:bookmarkEnd w:id="9"/>
      <w:r w:rsidRPr="000433D0">
        <w:t>Required Skills and Knowledge</w:t>
      </w:r>
    </w:p>
    <w:tbl>
      <w:tblPr>
        <w:tblW w:w="0" w:type="auto"/>
        <w:tblLayout w:type="fixed"/>
        <w:tblCellMar>
          <w:left w:w="62" w:type="dxa"/>
          <w:right w:w="62" w:type="dxa"/>
        </w:tblCellMar>
        <w:tblLook w:val="0000"/>
      </w:tblPr>
      <w:tblGrid>
        <w:gridCol w:w="9180"/>
      </w:tblGrid>
      <w:tr w:rsidTr="00780F8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REQUIRED SKILLS AND KNOWLEDGE</w:t>
            </w:r>
          </w:p>
        </w:tc>
      </w:tr>
      <w:tr w:rsidTr="00780F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This section describes the skills and knowledge required for this unit.</w:t>
            </w:r>
          </w:p>
        </w:tc>
      </w:tr>
      <w:tr w:rsidTr="00780F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Required skills</w:t>
            </w:r>
          </w:p>
        </w:tc>
      </w:tr>
      <w:tr w:rsidTr="00780F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techniques for handling hazardous waste</w:t>
            </w:r>
          </w:p>
          <w:p w:rsidR="00000000" w:rsidRPr="000433D0" w:rsidP="000433D0">
            <w:pPr>
              <w:pStyle w:val="ListBullet"/>
            </w:pPr>
            <w:r w:rsidRPr="000433D0">
              <w:t>safe manual handling techniques</w:t>
            </w:r>
          </w:p>
          <w:p w:rsidR="00000000" w:rsidRPr="000433D0" w:rsidP="000433D0">
            <w:pPr>
              <w:pStyle w:val="ListBullet"/>
            </w:pPr>
            <w:r w:rsidRPr="000433D0">
              <w:t>safe and appropriate use of tools and equipment, including personal protective equipment</w:t>
            </w:r>
          </w:p>
          <w:p w:rsidR="00000000" w:rsidRPr="000433D0" w:rsidP="000433D0">
            <w:pPr>
              <w:pStyle w:val="ListBullet"/>
            </w:pPr>
            <w:r w:rsidRPr="000433D0">
              <w:t>communication skills to determine, clarify and inform work requirements and r</w:t>
            </w:r>
            <w:r w:rsidRPr="000433D0">
              <w:t>eport hazards, incidents or accidents</w:t>
            </w:r>
          </w:p>
          <w:p w:rsidR="00000000" w:rsidRPr="000433D0" w:rsidP="000433D0">
            <w:pPr>
              <w:pStyle w:val="ListBullet"/>
            </w:pPr>
            <w:r w:rsidRPr="000433D0">
              <w:t>literacy and numeracy skills to identify recyclable and waste materials</w:t>
            </w:r>
          </w:p>
          <w:p w:rsidR="00000000" w:rsidRPr="000433D0" w:rsidP="000433D0">
            <w:pPr>
              <w:pStyle w:val="ListBullet"/>
            </w:pPr>
            <w:r w:rsidRPr="000433D0">
              <w:t>organisational and self-management skills to complete required tasks according to supervisor instructions and workplace policies and procedures.</w:t>
            </w:r>
          </w:p>
          <w:p w:rsidR="00000000" w:rsidP="000433D0">
            <w:pPr>
              <w:pStyle w:val="ListBullet"/>
              <w:rPr>
                <w:lang w:val="en-NZ"/>
              </w:rPr>
            </w:pPr>
            <w:r w:rsidRPr="000433D0">
              <w:t>problem-solving skills to identify and resolve problems and maintenance issues identified during the course of work.</w:t>
            </w:r>
          </w:p>
        </w:tc>
      </w:tr>
      <w:tr w:rsidTr="00780F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433D0" w:rsidP="000433D0">
            <w:pPr>
              <w:pStyle w:val="BodyText"/>
            </w:pPr>
            <w:r w:rsidRPr="000433D0">
              <w:rPr>
                <w:rStyle w:val="SpecialBold"/>
              </w:rPr>
              <w:t>Required knowledge</w:t>
            </w:r>
          </w:p>
          <w:p w:rsidR="00000000" w:rsidRPr="000433D0" w:rsidP="000433D0">
            <w:pPr>
              <w:pStyle w:val="ListBullet"/>
            </w:pPr>
            <w:r w:rsidRPr="000433D0">
              <w:t xml:space="preserve">different types of waste and recyclable materials and associated disposal techniques </w:t>
            </w:r>
          </w:p>
          <w:p w:rsidR="00000000" w:rsidRPr="000433D0" w:rsidP="000433D0">
            <w:pPr>
              <w:pStyle w:val="ListBullet"/>
            </w:pPr>
            <w:r w:rsidRPr="000433D0">
              <w:t>broad working knowledge of relevant federal, state or territory, and local government legislation and regulations relating to OHS and waste disposal</w:t>
            </w:r>
          </w:p>
          <w:p w:rsidR="00000000" w:rsidRPr="000433D0" w:rsidP="000433D0">
            <w:pPr>
              <w:pStyle w:val="ListBullet"/>
            </w:pPr>
            <w:r w:rsidRPr="000433D0">
              <w:t>workplace policies and procedures regarding general maintenance</w:t>
            </w:r>
          </w:p>
          <w:p w:rsidR="00000000" w:rsidRPr="000433D0" w:rsidP="000433D0">
            <w:pPr>
              <w:pStyle w:val="ListBullet"/>
            </w:pPr>
            <w:r w:rsidRPr="000433D0">
              <w:t>operating and maintenance requirements of r</w:t>
            </w:r>
            <w:r w:rsidRPr="000433D0">
              <w:t>elevant hand tools and equipment.</w:t>
            </w:r>
          </w:p>
        </w:tc>
      </w:tr>
    </w:tbl>
    <w:p w:rsidR="00780F84" w:rsidP="000433D0">
      <w:pPr>
        <w:pStyle w:val="BodyText"/>
      </w:pPr>
    </w:p>
    <w:p w:rsidR="00780F84" w:rsidP="000433D0">
      <w:pPr>
        <w:pStyle w:val="BodyText"/>
      </w:pPr>
    </w:p>
    <w:p w:rsidR="00000000" w:rsidRPr="000433D0" w:rsidP="000433D0">
      <w:pPr>
        <w:pStyle w:val="Heading1"/>
      </w:pPr>
      <w:bookmarkStart w:id="10" w:name="O_136536"/>
      <w:bookmarkEnd w:id="10"/>
      <w:r w:rsidRPr="000433D0">
        <w:t>Evidence Guide</w:t>
      </w:r>
    </w:p>
    <w:tbl>
      <w:tblPr>
        <w:tblW w:w="0" w:type="auto"/>
        <w:tblLayout w:type="fixed"/>
        <w:tblCellMar>
          <w:left w:w="62" w:type="dxa"/>
          <w:right w:w="62" w:type="dxa"/>
        </w:tblCellMar>
        <w:tblLook w:val="0000"/>
      </w:tblPr>
      <w:tblGrid>
        <w:gridCol w:w="3345"/>
        <w:gridCol w:w="5835"/>
      </w:tblGrid>
      <w:tr w:rsidTr="00780F8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EVIDENCE GUIDE</w:t>
            </w:r>
          </w:p>
        </w:tc>
      </w:tr>
      <w:tr w:rsidTr="00780F8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 xml:space="preserve">The evidence guide provides advice on assessment and must be read in conjunction with the performance criteria, required skills and knowledge, </w:t>
            </w:r>
            <w:r w:rsidRPr="000433D0">
              <w:t>range statement and the Assessment Guidelines for the Training Package.</w:t>
            </w:r>
          </w:p>
        </w:tc>
      </w:tr>
      <w:tr w:rsidTr="00780F8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BodyText"/>
            </w:pPr>
            <w:r w:rsidRPr="000433D0">
              <w:t>Evidence of the following is essential:</w:t>
            </w:r>
          </w:p>
          <w:p w:rsidR="00000000" w:rsidRPr="000433D0" w:rsidP="000433D0">
            <w:pPr>
              <w:pStyle w:val="ListBullet"/>
            </w:pPr>
            <w:r w:rsidRPr="000433D0">
              <w:t>ability to select, prepare, use, maintain and</w:t>
            </w:r>
            <w:r w:rsidRPr="000433D0">
              <w:t xml:space="preserve"> clean the  required tools and equipment according to supervisor instructions, workplace policies and procedures, and manufacturer's instructions</w:t>
            </w:r>
          </w:p>
          <w:p w:rsidR="00000000" w:rsidRPr="000433D0" w:rsidP="000433D0">
            <w:pPr>
              <w:pStyle w:val="ListBullet"/>
            </w:pPr>
            <w:r w:rsidRPr="000433D0">
              <w:t xml:space="preserve">minor maintenance and repair of property and structural finishes and the collection and disposal of all types of waste </w:t>
            </w:r>
          </w:p>
          <w:p w:rsidR="00000000" w:rsidRPr="000433D0" w:rsidP="000433D0">
            <w:pPr>
              <w:pStyle w:val="ListBullet"/>
            </w:pPr>
            <w:r w:rsidRPr="000433D0">
              <w:t>knowledge of different types of waste and associated disposal methods</w:t>
            </w:r>
          </w:p>
          <w:p w:rsidR="00000000" w:rsidP="000433D0">
            <w:pPr>
              <w:pStyle w:val="ListBullet"/>
              <w:rPr>
                <w:lang w:val="en-NZ"/>
              </w:rPr>
            </w:pPr>
            <w:r w:rsidRPr="000433D0">
              <w:t>maintaining different types of property and structures on multiple</w:t>
            </w:r>
            <w:r w:rsidRPr="000433D0">
              <w:t xml:space="preserve"> occasions to ensure consistency of performance and ability to respond to different situations.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BodyText"/>
            </w:pPr>
            <w:r w:rsidRPr="000433D0">
              <w:t>Assessment must ensure:</w:t>
            </w:r>
          </w:p>
          <w:p w:rsidR="00000000" w:rsidRPr="000433D0" w:rsidP="000433D0">
            <w:pPr>
              <w:pStyle w:val="ListBullet"/>
            </w:pPr>
            <w:r w:rsidRPr="000433D0">
              <w:t>demonstration of skills in an environment that allows for application of minor mai</w:t>
            </w:r>
            <w:r w:rsidRPr="000433D0">
              <w:t xml:space="preserve">ntenance works and identification, collection and disposal of hazardous and general waste </w:t>
            </w:r>
          </w:p>
          <w:p w:rsidR="00000000" w:rsidRPr="000433D0" w:rsidP="000433D0">
            <w:pPr>
              <w:pStyle w:val="ListBullet"/>
            </w:pPr>
            <w:r w:rsidRPr="000433D0">
              <w:t>access to maintenance tools and equipment, including personal protective equipment</w:t>
            </w:r>
          </w:p>
          <w:p w:rsidR="00000000" w:rsidP="000433D0">
            <w:pPr>
              <w:pStyle w:val="ListBullet"/>
              <w:rPr>
                <w:lang w:val="en-NZ"/>
              </w:rPr>
            </w:pPr>
            <w:r w:rsidRPr="000433D0">
              <w:t>access to waste disposal points.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BodyText"/>
            </w:pPr>
            <w:r w:rsidRPr="000433D0">
              <w:t xml:space="preserve">A range of assessment methods should be used to assess practical skills and knowledge. The following examples are appropriate for this unit: </w:t>
            </w:r>
          </w:p>
          <w:p w:rsidR="00000000" w:rsidRPr="000433D0" w:rsidP="000433D0">
            <w:pPr>
              <w:pStyle w:val="ListBullet"/>
            </w:pPr>
            <w:r w:rsidRPr="000433D0">
              <w:t>observation of candidate demonstrating appropriate planning and preparation for work; choosing and using tools ap</w:t>
            </w:r>
            <w:r w:rsidRPr="000433D0">
              <w:t>propriate to task being undertaken; collecting and disposing of waste or recyclable material; reporting incidents and accidents; and storing tools and materials to achieve required work requirements</w:t>
            </w:r>
          </w:p>
          <w:p w:rsidR="00000000" w:rsidRPr="000433D0" w:rsidP="000433D0">
            <w:pPr>
              <w:pStyle w:val="ListBullet"/>
            </w:pPr>
            <w:r w:rsidRPr="000433D0">
              <w:t>written or verbal questioning to assess knowledge and und</w:t>
            </w:r>
            <w:r w:rsidRPr="000433D0">
              <w:t>erstanding of relevant legislation and workplace policies and procedures with regard to carrying out general maintenance</w:t>
            </w:r>
          </w:p>
          <w:p w:rsidR="00000000" w:rsidRPr="000433D0" w:rsidP="000433D0">
            <w:pPr>
              <w:pStyle w:val="ListBullet"/>
            </w:pPr>
            <w:r w:rsidRPr="000433D0">
              <w:t>review of portfolios of evidence and third-party workplace reports of on-the-job performance by the candidate.</w:t>
            </w:r>
          </w:p>
          <w:p w:rsidR="00000000" w:rsidRPr="000433D0" w:rsidP="000433D0">
            <w:pPr>
              <w:pStyle w:val="BodyText"/>
            </w:pPr>
            <w:r w:rsidRPr="000433D0">
              <w:t>Holistic assessment with</w:t>
            </w:r>
            <w:r w:rsidRPr="000433D0">
              <w:t xml:space="preserve"> other units relevant to the industry sector, workplace and job role is recommended, for example:</w:t>
            </w:r>
          </w:p>
          <w:p w:rsidR="00000000" w:rsidP="000433D0">
            <w:pPr>
              <w:pStyle w:val="ListBullet"/>
              <w:rPr>
                <w:lang w:val="en-NZ"/>
              </w:rPr>
            </w:pPr>
            <w:r w:rsidRPr="000433D0">
              <w:t>SIFBGM001B Provide general grounds care.</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BodyText"/>
            </w:pPr>
            <w:r w:rsidRPr="000433D0">
              <w:t xml:space="preserve">Employability skills embedded in this unit should be assessed holistically with other relevant units that make up </w:t>
            </w:r>
            <w:r w:rsidRPr="000433D0">
              <w:t>the skill set or qualification and in the context of the job role.</w:t>
            </w:r>
          </w:p>
        </w:tc>
      </w:tr>
    </w:tbl>
    <w:p w:rsidR="00780F84" w:rsidP="000433D0">
      <w:pPr>
        <w:pStyle w:val="BodyText"/>
      </w:pPr>
    </w:p>
    <w:p w:rsidR="00780F84" w:rsidP="000433D0">
      <w:pPr>
        <w:pStyle w:val="BodyText"/>
      </w:pPr>
    </w:p>
    <w:p w:rsidR="00000000" w:rsidRPr="000433D0" w:rsidP="000433D0">
      <w:pPr>
        <w:pStyle w:val="Heading1"/>
      </w:pPr>
      <w:bookmarkStart w:id="11" w:name="O_136537"/>
      <w:bookmarkEnd w:id="11"/>
      <w:r w:rsidRPr="000433D0">
        <w:t>Range Statement</w:t>
      </w:r>
    </w:p>
    <w:tbl>
      <w:tblPr>
        <w:tblW w:w="0" w:type="auto"/>
        <w:tblLayout w:type="fixed"/>
        <w:tblCellMar>
          <w:left w:w="62" w:type="dxa"/>
          <w:right w:w="62" w:type="dxa"/>
        </w:tblCellMar>
        <w:tblLook w:val="0000"/>
      </w:tblPr>
      <w:tblGrid>
        <w:gridCol w:w="3345"/>
        <w:gridCol w:w="5835"/>
      </w:tblGrid>
      <w:tr w:rsidTr="00780F8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RANGE STATEMENT</w:t>
            </w:r>
          </w:p>
        </w:tc>
      </w:tr>
      <w:tr w:rsidTr="00780F8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The range statement relates to the unit of competency as a whole. It allows for different work environments and situations that may affect performance. Bold italicised wording, if used in the performance criteria, is detailed below. Essential operating con</w:t>
            </w:r>
            <w:r w:rsidRPr="000433D0">
              <w:t>ditions that may be present with training and assessment (depending on the work situation, needs of the candidate, accessibility of the item, and local industry and regional contexts) may also be included.</w:t>
            </w:r>
          </w:p>
        </w:tc>
      </w:tr>
      <w:tr w:rsidTr="00780F8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Appropriate staff</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supervisor</w:t>
            </w:r>
          </w:p>
          <w:p w:rsidR="00000000" w:rsidRPr="000433D0" w:rsidP="000433D0">
            <w:pPr>
              <w:pStyle w:val="ListBullet"/>
            </w:pPr>
            <w:r w:rsidRPr="000433D0">
              <w:t>manager</w:t>
            </w:r>
          </w:p>
          <w:p w:rsidR="00000000" w:rsidP="000433D0">
            <w:pPr>
              <w:pStyle w:val="ListBullet"/>
              <w:rPr>
                <w:lang w:val="en-NZ"/>
              </w:rPr>
            </w:pPr>
            <w:r w:rsidRPr="000433D0">
              <w:t>leading hand.</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Property</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fences</w:t>
            </w:r>
          </w:p>
          <w:p w:rsidR="00000000" w:rsidRPr="000433D0" w:rsidP="000433D0">
            <w:pPr>
              <w:pStyle w:val="ListBullet"/>
            </w:pPr>
            <w:r w:rsidRPr="000433D0">
              <w:t>drains</w:t>
            </w:r>
          </w:p>
          <w:p w:rsidR="00000000" w:rsidRPr="000433D0" w:rsidP="000433D0">
            <w:pPr>
              <w:pStyle w:val="ListBullet"/>
            </w:pPr>
            <w:r w:rsidRPr="000433D0">
              <w:t>waterways</w:t>
            </w:r>
          </w:p>
          <w:p w:rsidR="00000000" w:rsidRPr="000433D0" w:rsidP="000433D0">
            <w:pPr>
              <w:pStyle w:val="ListBullet"/>
            </w:pPr>
            <w:r w:rsidRPr="000433D0">
              <w:t>roads</w:t>
            </w:r>
          </w:p>
          <w:p w:rsidR="00000000" w:rsidRPr="000433D0" w:rsidP="000433D0">
            <w:pPr>
              <w:pStyle w:val="ListBullet"/>
            </w:pPr>
            <w:r w:rsidRPr="000433D0">
              <w:t>car parks</w:t>
            </w:r>
          </w:p>
          <w:p w:rsidR="00000000" w:rsidRPr="000433D0" w:rsidP="000433D0">
            <w:pPr>
              <w:pStyle w:val="ListBullet"/>
            </w:pPr>
            <w:r w:rsidRPr="000433D0">
              <w:t>vegetation</w:t>
            </w:r>
          </w:p>
          <w:p w:rsidR="00000000" w:rsidRPr="000433D0" w:rsidP="000433D0">
            <w:pPr>
              <w:pStyle w:val="ListBullet"/>
            </w:pPr>
            <w:r w:rsidRPr="000433D0">
              <w:t>windbreaks</w:t>
            </w:r>
          </w:p>
          <w:p w:rsidR="00000000" w:rsidP="000433D0">
            <w:pPr>
              <w:pStyle w:val="ListBullet"/>
              <w:rPr>
                <w:lang w:val="en-NZ"/>
              </w:rPr>
            </w:pPr>
            <w:r w:rsidRPr="000433D0">
              <w:t>paths.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Minor maintenance requirements</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potholes</w:t>
            </w:r>
          </w:p>
          <w:p w:rsidR="00000000" w:rsidRPr="000433D0" w:rsidP="000433D0">
            <w:pPr>
              <w:pStyle w:val="ListBullet"/>
            </w:pPr>
            <w:r w:rsidRPr="000433D0">
              <w:t>weeds</w:t>
            </w:r>
          </w:p>
          <w:p w:rsidR="00000000" w:rsidP="000433D0">
            <w:pPr>
              <w:pStyle w:val="ListBullet"/>
              <w:rPr>
                <w:lang w:val="en-NZ"/>
              </w:rPr>
            </w:pPr>
            <w:r w:rsidRPr="000433D0">
              <w:t>drainage.</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Workplace policies and procedures</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standard o</w:t>
            </w:r>
            <w:r w:rsidRPr="000433D0">
              <w:t>perating policies and procedures</w:t>
            </w:r>
          </w:p>
          <w:p w:rsidR="00000000" w:rsidRPr="000433D0" w:rsidP="000433D0">
            <w:pPr>
              <w:pStyle w:val="ListBullet"/>
            </w:pPr>
            <w:r w:rsidRPr="000433D0">
              <w:t>standards and certification requirements</w:t>
            </w:r>
          </w:p>
          <w:p w:rsidR="00000000" w:rsidRPr="000433D0" w:rsidP="000433D0">
            <w:pPr>
              <w:pStyle w:val="ListBullet"/>
            </w:pPr>
            <w:r w:rsidRPr="000433D0">
              <w:t>quality assurance procedures</w:t>
            </w:r>
          </w:p>
          <w:p w:rsidR="00000000" w:rsidRPr="000433D0" w:rsidP="000433D0">
            <w:pPr>
              <w:pStyle w:val="ListBullet"/>
            </w:pPr>
            <w:r w:rsidRPr="000433D0">
              <w:t>OHS procedures</w:t>
            </w:r>
          </w:p>
          <w:p w:rsidR="00000000" w:rsidP="000433D0">
            <w:pPr>
              <w:pStyle w:val="ListBullet"/>
              <w:rPr>
                <w:lang w:val="en-NZ"/>
              </w:rPr>
            </w:pPr>
            <w:r w:rsidRPr="000433D0">
              <w:t>emergency procedures, including fire and accident procedures.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Structures</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buildings</w:t>
            </w:r>
          </w:p>
          <w:p w:rsidR="00000000" w:rsidRPr="000433D0" w:rsidP="000433D0">
            <w:pPr>
              <w:pStyle w:val="ListBullet"/>
            </w:pPr>
            <w:r w:rsidRPr="000433D0">
              <w:t>landscape features</w:t>
            </w:r>
          </w:p>
          <w:p w:rsidR="00000000" w:rsidRPr="000433D0" w:rsidP="000433D0">
            <w:pPr>
              <w:pStyle w:val="ListBullet"/>
            </w:pPr>
            <w:r w:rsidRPr="000433D0">
              <w:t>sheds</w:t>
            </w:r>
          </w:p>
          <w:p w:rsidR="00000000" w:rsidRPr="000433D0" w:rsidP="000433D0">
            <w:pPr>
              <w:pStyle w:val="ListBullet"/>
            </w:pPr>
            <w:r w:rsidRPr="000433D0">
              <w:t>benches</w:t>
            </w:r>
          </w:p>
          <w:p w:rsidR="00000000" w:rsidP="000433D0">
            <w:pPr>
              <w:pStyle w:val="ListBullet"/>
              <w:rPr>
                <w:lang w:val="en-NZ"/>
              </w:rPr>
            </w:pPr>
            <w:r w:rsidRPr="000433D0">
              <w:t>shelters.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Structural finishes</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paint</w:t>
            </w:r>
          </w:p>
          <w:p w:rsidR="00000000" w:rsidRPr="000433D0" w:rsidP="000433D0">
            <w:pPr>
              <w:pStyle w:val="ListBullet"/>
            </w:pPr>
            <w:r w:rsidRPr="000433D0">
              <w:t>stains</w:t>
            </w:r>
          </w:p>
          <w:p w:rsidR="00000000" w:rsidRPr="000433D0" w:rsidP="000433D0">
            <w:pPr>
              <w:pStyle w:val="ListBullet"/>
            </w:pPr>
            <w:r w:rsidRPr="000433D0">
              <w:t>cladding, such as:</w:t>
            </w:r>
          </w:p>
          <w:p w:rsidR="00000000" w:rsidRPr="000433D0" w:rsidP="000433D0">
            <w:pPr>
              <w:pStyle w:val="ListBullet2"/>
            </w:pPr>
            <w:r w:rsidRPr="000433D0">
              <w:t>corrugated iron</w:t>
            </w:r>
          </w:p>
          <w:p w:rsidR="00000000" w:rsidRPr="000433D0" w:rsidP="000433D0">
            <w:pPr>
              <w:pStyle w:val="ListBullet2"/>
            </w:pPr>
            <w:r w:rsidRPr="000433D0">
              <w:t>shade cloth</w:t>
            </w:r>
          </w:p>
          <w:p w:rsidR="00000000" w:rsidRPr="000433D0" w:rsidP="000433D0">
            <w:pPr>
              <w:pStyle w:val="ListBullet2"/>
            </w:pPr>
            <w:r w:rsidRPr="000433D0">
              <w:t>plastic</w:t>
            </w:r>
          </w:p>
          <w:p w:rsidR="00000000" w:rsidP="000433D0">
            <w:pPr>
              <w:pStyle w:val="ListBullet2"/>
              <w:rPr>
                <w:lang w:val="en-NZ"/>
              </w:rPr>
            </w:pPr>
            <w:r w:rsidRPr="000433D0">
              <w:t>cement sheeting.</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Tools</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adjustable spanners</w:t>
            </w:r>
          </w:p>
          <w:p w:rsidR="00000000" w:rsidRPr="000433D0" w:rsidP="000433D0">
            <w:pPr>
              <w:pStyle w:val="ListBullet"/>
            </w:pPr>
            <w:r w:rsidRPr="000433D0">
              <w:t>crow and pinch bars</w:t>
            </w:r>
          </w:p>
          <w:p w:rsidR="00000000" w:rsidRPr="000433D0" w:rsidP="000433D0">
            <w:pPr>
              <w:pStyle w:val="ListBullet"/>
            </w:pPr>
            <w:r w:rsidRPr="000433D0">
              <w:t>bolt cutters</w:t>
            </w:r>
          </w:p>
          <w:p w:rsidR="00000000" w:rsidRPr="000433D0" w:rsidP="000433D0">
            <w:pPr>
              <w:pStyle w:val="ListBullet"/>
            </w:pPr>
            <w:r w:rsidRPr="000433D0">
              <w:t>brooms</w:t>
            </w:r>
          </w:p>
          <w:p w:rsidR="00000000" w:rsidRPr="000433D0" w:rsidP="000433D0">
            <w:pPr>
              <w:pStyle w:val="ListBullet"/>
            </w:pPr>
            <w:r w:rsidRPr="000433D0">
              <w:t>chisels</w:t>
            </w:r>
          </w:p>
          <w:p w:rsidR="00000000" w:rsidRPr="000433D0" w:rsidP="000433D0">
            <w:pPr>
              <w:pStyle w:val="ListBullet"/>
            </w:pPr>
            <w:r w:rsidRPr="000433D0">
              <w:t>hacksaws</w:t>
            </w:r>
          </w:p>
          <w:p w:rsidR="00000000" w:rsidRPr="000433D0" w:rsidP="000433D0">
            <w:pPr>
              <w:pStyle w:val="ListBullet"/>
            </w:pPr>
            <w:r w:rsidRPr="000433D0">
              <w:t>handsaws</w:t>
            </w:r>
          </w:p>
          <w:p w:rsidR="00000000" w:rsidRPr="000433D0" w:rsidP="000433D0">
            <w:pPr>
              <w:pStyle w:val="ListBullet"/>
            </w:pPr>
            <w:r w:rsidRPr="000433D0">
              <w:t>hammers</w:t>
            </w:r>
          </w:p>
          <w:p w:rsidR="00000000" w:rsidRPr="000433D0" w:rsidP="000433D0">
            <w:pPr>
              <w:pStyle w:val="ListBullet"/>
            </w:pPr>
            <w:r w:rsidRPr="000433D0">
              <w:t>measuring tapes</w:t>
            </w:r>
          </w:p>
          <w:p w:rsidR="00000000" w:rsidRPr="000433D0" w:rsidP="000433D0">
            <w:pPr>
              <w:pStyle w:val="ListBullet"/>
            </w:pPr>
            <w:r w:rsidRPr="000433D0">
              <w:t>nips</w:t>
            </w:r>
          </w:p>
          <w:p w:rsidR="00000000" w:rsidRPr="000433D0" w:rsidP="000433D0">
            <w:pPr>
              <w:pStyle w:val="ListBullet"/>
            </w:pPr>
            <w:r w:rsidRPr="000433D0">
              <w:t>picks</w:t>
            </w:r>
          </w:p>
          <w:p w:rsidR="00000000" w:rsidRPr="000433D0" w:rsidP="000433D0">
            <w:pPr>
              <w:pStyle w:val="ListBullet"/>
            </w:pPr>
            <w:r w:rsidRPr="000433D0">
              <w:t>mattocks</w:t>
            </w:r>
          </w:p>
          <w:p w:rsidR="00000000" w:rsidRPr="000433D0" w:rsidP="000433D0">
            <w:pPr>
              <w:pStyle w:val="ListBullet"/>
            </w:pPr>
            <w:r w:rsidRPr="000433D0">
              <w:t>pliers</w:t>
            </w:r>
          </w:p>
          <w:p w:rsidR="00000000" w:rsidRPr="000433D0" w:rsidP="000433D0">
            <w:pPr>
              <w:pStyle w:val="ListBullet"/>
            </w:pPr>
            <w:r w:rsidRPr="000433D0">
              <w:t>sealant guns</w:t>
            </w:r>
          </w:p>
          <w:p w:rsidR="00000000" w:rsidRPr="000433D0" w:rsidP="000433D0">
            <w:pPr>
              <w:pStyle w:val="ListBullet"/>
            </w:pPr>
            <w:r w:rsidRPr="000433D0">
              <w:t xml:space="preserve">shovel and spades </w:t>
            </w:r>
          </w:p>
          <w:p w:rsidR="00000000" w:rsidRPr="000433D0" w:rsidP="000433D0">
            <w:pPr>
              <w:pStyle w:val="ListBullet"/>
            </w:pPr>
            <w:r w:rsidRPr="000433D0">
              <w:t>sledgehammers</w:t>
            </w:r>
          </w:p>
          <w:p w:rsidR="00000000" w:rsidRPr="000433D0" w:rsidP="000433D0">
            <w:pPr>
              <w:pStyle w:val="ListBullet"/>
            </w:pPr>
            <w:r w:rsidRPr="000433D0">
              <w:t>spanners and wrenches</w:t>
            </w:r>
          </w:p>
          <w:p w:rsidR="00000000" w:rsidRPr="000433D0" w:rsidP="000433D0">
            <w:pPr>
              <w:pStyle w:val="ListBullet"/>
            </w:pPr>
            <w:r w:rsidRPr="000433D0">
              <w:t>spirit level and straight edge</w:t>
            </w:r>
          </w:p>
          <w:p w:rsidR="00000000" w:rsidRPr="000433D0" w:rsidP="000433D0">
            <w:pPr>
              <w:pStyle w:val="ListBullet"/>
            </w:pPr>
            <w:r w:rsidRPr="000433D0">
              <w:t>string lines</w:t>
            </w:r>
          </w:p>
          <w:p w:rsidR="00000000" w:rsidRPr="000433D0" w:rsidP="000433D0">
            <w:pPr>
              <w:pStyle w:val="ListBullet"/>
            </w:pPr>
            <w:r w:rsidRPr="000433D0">
              <w:t>trowels and floats</w:t>
            </w:r>
          </w:p>
          <w:p w:rsidR="00000000" w:rsidRPr="000433D0" w:rsidP="000433D0">
            <w:pPr>
              <w:pStyle w:val="ListBullet"/>
            </w:pPr>
            <w:r w:rsidRPr="000433D0">
              <w:t>wire cutters</w:t>
            </w:r>
          </w:p>
          <w:p w:rsidR="00000000" w:rsidRPr="000433D0" w:rsidP="000433D0">
            <w:pPr>
              <w:pStyle w:val="ListBullet"/>
            </w:pPr>
            <w:r w:rsidRPr="000433D0">
              <w:t>paint brushes and rollers</w:t>
            </w:r>
          </w:p>
          <w:p w:rsidR="00000000" w:rsidRPr="000433D0" w:rsidP="000433D0">
            <w:pPr>
              <w:pStyle w:val="ListBullet"/>
            </w:pPr>
            <w:r w:rsidRPr="000433D0">
              <w:t>spatulas</w:t>
            </w:r>
          </w:p>
          <w:p w:rsidR="00000000" w:rsidP="000433D0">
            <w:pPr>
              <w:pStyle w:val="ListBullet"/>
              <w:rPr>
                <w:lang w:val="en-NZ"/>
              </w:rPr>
            </w:pPr>
            <w:r w:rsidRPr="000433D0">
              <w:t>putty knives.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Relevant legislation</w:t>
            </w:r>
            <w:r w:rsidRPr="000433D0">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OHS</w:t>
            </w:r>
          </w:p>
          <w:p w:rsidR="00000000" w:rsidRPr="000433D0" w:rsidP="000433D0">
            <w:pPr>
              <w:pStyle w:val="ListBullet"/>
            </w:pPr>
            <w:r w:rsidRPr="000433D0">
              <w:t>cemetery Acts and by-laws</w:t>
            </w:r>
          </w:p>
          <w:p w:rsidR="00000000" w:rsidRPr="000433D0" w:rsidP="000433D0">
            <w:pPr>
              <w:pStyle w:val="ListBullet"/>
            </w:pPr>
            <w:r w:rsidRPr="000433D0">
              <w:t>Crematorium Acts</w:t>
            </w:r>
          </w:p>
          <w:p w:rsidR="00000000" w:rsidRPr="000433D0" w:rsidP="000433D0">
            <w:pPr>
              <w:pStyle w:val="ListBullet"/>
            </w:pPr>
            <w:r w:rsidRPr="000433D0">
              <w:t>local government regulations</w:t>
            </w:r>
          </w:p>
          <w:p w:rsidR="00000000" w:rsidRPr="000433D0" w:rsidP="000433D0">
            <w:pPr>
              <w:pStyle w:val="ListBullet"/>
            </w:pPr>
            <w:r w:rsidRPr="000433D0">
              <w:t>Lands Act</w:t>
            </w:r>
          </w:p>
          <w:p w:rsidR="00000000" w:rsidRPr="000433D0" w:rsidP="000433D0">
            <w:pPr>
              <w:pStyle w:val="ListBullet"/>
            </w:pPr>
            <w:r w:rsidRPr="000433D0">
              <w:t>Public Health Act</w:t>
            </w:r>
          </w:p>
          <w:p w:rsidR="00000000" w:rsidRPr="000433D0" w:rsidP="000433D0">
            <w:pPr>
              <w:pStyle w:val="ListBullet"/>
            </w:pPr>
            <w:r w:rsidRPr="000433D0">
              <w:t>Environment Protection Act</w:t>
            </w:r>
          </w:p>
          <w:p w:rsidR="00000000" w:rsidP="000433D0">
            <w:pPr>
              <w:pStyle w:val="ListBullet"/>
              <w:rPr>
                <w:lang w:val="en-NZ"/>
              </w:rPr>
            </w:pPr>
            <w:r w:rsidRPr="000433D0">
              <w:t xml:space="preserve">Worksafe Australia certification and standards. </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Personal protective equipment</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gloves</w:t>
            </w:r>
          </w:p>
          <w:p w:rsidR="00000000" w:rsidRPr="000433D0" w:rsidP="000433D0">
            <w:pPr>
              <w:pStyle w:val="ListBullet"/>
            </w:pPr>
            <w:r w:rsidRPr="000433D0">
              <w:t>safety glasses</w:t>
            </w:r>
          </w:p>
          <w:p w:rsidR="00000000" w:rsidRPr="000433D0" w:rsidP="000433D0">
            <w:pPr>
              <w:pStyle w:val="ListBullet"/>
            </w:pPr>
            <w:r w:rsidRPr="000433D0">
              <w:t>safety shoes</w:t>
            </w:r>
          </w:p>
          <w:p w:rsidR="00000000" w:rsidRPr="000433D0" w:rsidP="000433D0">
            <w:pPr>
              <w:pStyle w:val="ListBullet"/>
            </w:pPr>
            <w:r w:rsidRPr="000433D0">
              <w:t>face masks</w:t>
            </w:r>
          </w:p>
          <w:p w:rsidR="00000000" w:rsidRPr="000433D0" w:rsidP="000433D0">
            <w:pPr>
              <w:pStyle w:val="ListBullet"/>
            </w:pPr>
            <w:r w:rsidRPr="000433D0">
              <w:t>ear muffs or plugs</w:t>
            </w:r>
          </w:p>
          <w:p w:rsidR="00000000" w:rsidP="000433D0">
            <w:pPr>
              <w:pStyle w:val="ListBullet"/>
              <w:rPr>
                <w:lang w:val="en-NZ"/>
              </w:rPr>
            </w:pPr>
            <w:r w:rsidRPr="000433D0">
              <w:t>overalls or other personal protective equipment as prescribed in regulations or by manufacturers of chemicals or equipment.</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Cleaning equipment</w:t>
            </w:r>
            <w:r w:rsidRPr="000433D0">
              <w:t xml:space="preserve"> </w:t>
            </w:r>
            <w:r w:rsidRPr="000433D0">
              <w:t>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pick up trolley</w:t>
            </w:r>
          </w:p>
          <w:p w:rsidR="00000000" w:rsidRPr="000433D0" w:rsidP="000433D0">
            <w:pPr>
              <w:pStyle w:val="ListBullet"/>
            </w:pPr>
            <w:r w:rsidRPr="000433D0">
              <w:t>mobile garbage bins</w:t>
            </w:r>
          </w:p>
          <w:p w:rsidR="00000000" w:rsidRPr="000433D0" w:rsidP="000433D0">
            <w:pPr>
              <w:pStyle w:val="ListBullet"/>
            </w:pPr>
            <w:r w:rsidRPr="000433D0">
              <w:t>cleaning cloths</w:t>
            </w:r>
          </w:p>
          <w:p w:rsidR="00000000" w:rsidRPr="000433D0" w:rsidP="000433D0">
            <w:pPr>
              <w:pStyle w:val="ListBullet"/>
            </w:pPr>
            <w:r w:rsidRPr="000433D0">
              <w:t>cleaning agents</w:t>
            </w:r>
          </w:p>
          <w:p w:rsidR="00000000" w:rsidP="000433D0">
            <w:pPr>
              <w:pStyle w:val="ListBullet"/>
              <w:rPr>
                <w:lang w:val="en-NZ"/>
              </w:rPr>
            </w:pPr>
            <w:r w:rsidRPr="000433D0">
              <w:t>bin liners.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Waste and recyclable material</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soil</w:t>
            </w:r>
          </w:p>
          <w:p w:rsidR="00000000" w:rsidRPr="000433D0" w:rsidP="000433D0">
            <w:pPr>
              <w:pStyle w:val="ListBullet"/>
            </w:pPr>
            <w:r w:rsidRPr="000433D0">
              <w:t>composting materials</w:t>
            </w:r>
          </w:p>
          <w:p w:rsidR="00000000" w:rsidRPr="000433D0" w:rsidP="000433D0">
            <w:pPr>
              <w:pStyle w:val="ListBullet"/>
            </w:pPr>
            <w:r w:rsidRPr="000433D0">
              <w:t>green waste</w:t>
            </w:r>
          </w:p>
          <w:p w:rsidR="00000000" w:rsidRPr="000433D0" w:rsidP="000433D0">
            <w:pPr>
              <w:pStyle w:val="ListBullet"/>
            </w:pPr>
            <w:r w:rsidRPr="000433D0">
              <w:t>plastics</w:t>
            </w:r>
          </w:p>
          <w:p w:rsidR="00000000" w:rsidRPr="000433D0" w:rsidP="000433D0">
            <w:pPr>
              <w:pStyle w:val="ListBullet"/>
            </w:pPr>
            <w:r w:rsidRPr="000433D0">
              <w:t>glass</w:t>
            </w:r>
          </w:p>
          <w:p w:rsidR="00000000" w:rsidRPr="000433D0" w:rsidP="000433D0">
            <w:pPr>
              <w:pStyle w:val="ListBullet"/>
            </w:pPr>
            <w:r w:rsidRPr="000433D0">
              <w:t>spillages, including chemicals</w:t>
            </w:r>
          </w:p>
          <w:p w:rsidR="00000000" w:rsidRPr="000433D0" w:rsidP="000433D0">
            <w:pPr>
              <w:pStyle w:val="ListBullet"/>
            </w:pPr>
            <w:r w:rsidRPr="000433D0">
              <w:t>general waste, such as foodstuffs, drinks, paper and packaging materials</w:t>
            </w:r>
          </w:p>
          <w:p w:rsidR="00000000" w:rsidRPr="000433D0" w:rsidP="000433D0">
            <w:pPr>
              <w:pStyle w:val="ListBullet"/>
            </w:pPr>
            <w:r w:rsidRPr="000433D0">
              <w:t>contaminated and hazardous waste, such as syringes and needles</w:t>
            </w:r>
          </w:p>
          <w:p w:rsidR="00000000" w:rsidP="000433D0">
            <w:pPr>
              <w:pStyle w:val="ListBullet"/>
              <w:rPr>
                <w:lang w:val="en-NZ"/>
              </w:rPr>
            </w:pPr>
            <w:r w:rsidRPr="000433D0">
              <w:t>small machine replacement parts, such as for photocopying, printing or computing equipment.</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Hazardous waste</w:t>
            </w:r>
            <w:r w:rsidRPr="000433D0">
              <w:t xml:space="preserve"> may incl</w:t>
            </w:r>
            <w:r w:rsidRPr="000433D0">
              <w:t>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materials and equipment containing human blood and body fluid</w:t>
            </w:r>
          </w:p>
          <w:p w:rsidR="00000000" w:rsidRPr="000433D0" w:rsidP="000433D0">
            <w:pPr>
              <w:pStyle w:val="ListBullet"/>
            </w:pPr>
            <w:r w:rsidRPr="000433D0">
              <w:t>contaminated garments</w:t>
            </w:r>
          </w:p>
          <w:p w:rsidR="00000000" w:rsidRPr="000433D0" w:rsidP="000433D0">
            <w:pPr>
              <w:pStyle w:val="ListBullet"/>
            </w:pPr>
            <w:r w:rsidRPr="000433D0">
              <w:t>contaminated soil</w:t>
            </w:r>
          </w:p>
          <w:p w:rsidR="00000000" w:rsidRPr="000433D0" w:rsidP="000433D0">
            <w:pPr>
              <w:pStyle w:val="ListBullet"/>
            </w:pPr>
            <w:r w:rsidRPr="000433D0">
              <w:t>soiled dressings</w:t>
            </w:r>
          </w:p>
          <w:p w:rsidR="00000000" w:rsidRPr="000433D0" w:rsidP="000433D0">
            <w:pPr>
              <w:pStyle w:val="ListBullet"/>
            </w:pPr>
            <w:r w:rsidRPr="000433D0">
              <w:t>sharps</w:t>
            </w:r>
          </w:p>
          <w:p w:rsidR="00000000" w:rsidRPr="000433D0" w:rsidP="000433D0">
            <w:pPr>
              <w:pStyle w:val="ListBullet"/>
            </w:pPr>
            <w:r w:rsidRPr="000433D0">
              <w:t>catheters</w:t>
            </w:r>
          </w:p>
          <w:p w:rsidR="00000000" w:rsidP="000433D0">
            <w:pPr>
              <w:pStyle w:val="ListBullet"/>
              <w:rPr>
                <w:lang w:val="en-NZ"/>
              </w:rPr>
            </w:pPr>
            <w:r w:rsidRPr="000433D0">
              <w:t>swabs and bandages.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Corrective action</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reporting hazardous waste</w:t>
            </w:r>
          </w:p>
          <w:p w:rsidR="00000000" w:rsidP="000433D0">
            <w:pPr>
              <w:pStyle w:val="ListBullet"/>
              <w:rPr>
                <w:lang w:val="en-NZ"/>
              </w:rPr>
            </w:pPr>
            <w:r w:rsidRPr="000433D0">
              <w:t>clearing the area.</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Waste receptacles</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composting areas</w:t>
            </w:r>
          </w:p>
          <w:p w:rsidR="00000000" w:rsidRPr="000433D0" w:rsidP="000433D0">
            <w:pPr>
              <w:pStyle w:val="ListBullet"/>
            </w:pPr>
            <w:r w:rsidRPr="000433D0">
              <w:t>recycle bins</w:t>
            </w:r>
          </w:p>
          <w:p w:rsidR="00000000" w:rsidRPr="000433D0" w:rsidP="000433D0">
            <w:pPr>
              <w:pStyle w:val="ListBullet"/>
            </w:pPr>
            <w:r w:rsidRPr="000433D0">
              <w:t>general purpose bins</w:t>
            </w:r>
          </w:p>
          <w:p w:rsidR="00000000" w:rsidRPr="000433D0" w:rsidP="000433D0">
            <w:pPr>
              <w:pStyle w:val="ListBullet"/>
            </w:pPr>
            <w:r w:rsidRPr="000433D0">
              <w:t>wet rubbish bins</w:t>
            </w:r>
          </w:p>
          <w:p w:rsidR="00000000" w:rsidRPr="000433D0" w:rsidP="000433D0">
            <w:pPr>
              <w:pStyle w:val="ListBullet"/>
            </w:pPr>
            <w:r w:rsidRPr="000433D0">
              <w:t>restroom paper bins</w:t>
            </w:r>
          </w:p>
          <w:p w:rsidR="00000000" w:rsidP="000433D0">
            <w:pPr>
              <w:pStyle w:val="ListBullet"/>
              <w:rPr>
                <w:lang w:val="en-NZ"/>
              </w:rPr>
            </w:pPr>
            <w:r w:rsidRPr="000433D0">
              <w:t>needle hazard disposal units.</w:t>
            </w: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p>
        </w:tc>
      </w:tr>
      <w:tr w:rsidTr="00780F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BoldandItalics"/>
              </w:rPr>
              <w:t>Disposal point</w:t>
            </w:r>
            <w:r w:rsidRPr="000433D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433D0" w:rsidP="000433D0">
            <w:pPr>
              <w:pStyle w:val="ListBullet"/>
            </w:pPr>
            <w:r w:rsidRPr="000433D0">
              <w:t>composting areas</w:t>
            </w:r>
          </w:p>
          <w:p w:rsidR="00000000" w:rsidRPr="000433D0" w:rsidP="000433D0">
            <w:pPr>
              <w:pStyle w:val="ListBullet"/>
            </w:pPr>
            <w:r w:rsidRPr="000433D0">
              <w:t>compactors</w:t>
            </w:r>
          </w:p>
          <w:p w:rsidR="00000000" w:rsidRPr="000433D0" w:rsidP="000433D0">
            <w:pPr>
              <w:pStyle w:val="ListBullet"/>
            </w:pPr>
            <w:r w:rsidRPr="000433D0">
              <w:t>dump master</w:t>
            </w:r>
          </w:p>
          <w:p w:rsidR="00000000" w:rsidRPr="000433D0" w:rsidP="000433D0">
            <w:pPr>
              <w:pStyle w:val="ListBullet"/>
            </w:pPr>
            <w:r w:rsidRPr="000433D0">
              <w:t>large waste bins</w:t>
            </w:r>
          </w:p>
          <w:p w:rsidR="00000000" w:rsidRPr="000433D0" w:rsidP="000433D0">
            <w:pPr>
              <w:pStyle w:val="ListBullet"/>
            </w:pPr>
            <w:r w:rsidRPr="000433D0">
              <w:t>open trucks.</w:t>
            </w:r>
          </w:p>
        </w:tc>
      </w:tr>
    </w:tbl>
    <w:p w:rsidR="00780F84" w:rsidP="000433D0">
      <w:pPr>
        <w:pStyle w:val="BodyText"/>
      </w:pPr>
    </w:p>
    <w:p w:rsidR="00780F84" w:rsidP="000433D0">
      <w:pPr>
        <w:pStyle w:val="BodyText"/>
      </w:pPr>
    </w:p>
    <w:p w:rsidR="00000000" w:rsidRPr="000433D0" w:rsidP="000433D0">
      <w:pPr>
        <w:pStyle w:val="Heading1"/>
      </w:pPr>
      <w:bookmarkStart w:id="12" w:name="O_136538"/>
      <w:bookmarkEnd w:id="12"/>
      <w:r w:rsidRPr="000433D0">
        <w:t>Unit Sector(s)</w:t>
      </w:r>
    </w:p>
    <w:tbl>
      <w:tblPr>
        <w:tblW w:w="0" w:type="auto"/>
        <w:tblLayout w:type="fixed"/>
        <w:tblCellMar>
          <w:left w:w="62" w:type="dxa"/>
          <w:right w:w="62" w:type="dxa"/>
        </w:tblCellMar>
        <w:tblLook w:val="0000"/>
      </w:tblPr>
      <w:tblGrid>
        <w:gridCol w:w="2836"/>
        <w:gridCol w:w="6344"/>
      </w:tblGrid>
      <w:tr w:rsidTr="00780F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433D0" w:rsidP="000433D0">
            <w:pPr>
              <w:pStyle w:val="BodyText"/>
            </w:pPr>
            <w:r w:rsidRPr="000433D0">
              <w:t>Funeral Services</w:t>
            </w:r>
          </w:p>
        </w:tc>
      </w:tr>
    </w:tbl>
    <w:p w:rsidR="00000000" w:rsidRPr="000433D0" w:rsidP="000433D0">
      <w:pPr>
        <w:pStyle w:val="BodyText"/>
      </w:pPr>
    </w:p>
    <w:p w:rsidR="00000000" w:rsidRPr="000433D0" w:rsidP="000433D0">
      <w:pPr>
        <w:pStyle w:val="AllowPageBreak"/>
      </w:pPr>
    </w:p>
    <w:p w:rsidR="00000000" w:rsidRPr="000433D0" w:rsidP="000433D0">
      <w:pPr>
        <w:pStyle w:val="Heading1"/>
      </w:pPr>
      <w:bookmarkStart w:id="13" w:name="O_162461"/>
      <w:bookmarkEnd w:id="13"/>
      <w:r w:rsidRPr="000433D0">
        <w:t>Competency field</w:t>
      </w:r>
    </w:p>
    <w:tbl>
      <w:tblPr>
        <w:tblW w:w="0" w:type="auto"/>
        <w:tblLayout w:type="fixed"/>
        <w:tblCellMar>
          <w:left w:w="62" w:type="dxa"/>
          <w:right w:w="62" w:type="dxa"/>
        </w:tblCellMar>
        <w:tblLook w:val="0000"/>
      </w:tblPr>
      <w:tblGrid>
        <w:gridCol w:w="2836"/>
        <w:gridCol w:w="6344"/>
      </w:tblGrid>
      <w:tr w:rsidTr="00780F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433D0">
            <w:pPr>
              <w:pStyle w:val="BodyText"/>
              <w:rPr>
                <w:lang w:val="en-NZ"/>
              </w:rPr>
            </w:pPr>
            <w:r w:rsidRPr="000433D0">
              <w:t>Building and Grounds Maintenance</w:t>
            </w:r>
          </w:p>
        </w:tc>
      </w:tr>
      <w:tr w:rsidTr="00780F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433D0" w:rsidP="000433D0">
            <w:pPr>
              <w:pStyle w:val="BodyText"/>
            </w:pPr>
          </w:p>
        </w:tc>
      </w:tr>
    </w:tbl>
    <w:p w:rsidR="00000000" w:rsidRPr="000433D0" w:rsidP="000433D0">
      <w:pPr>
        <w:pStyle w:val="BodyText"/>
      </w:pPr>
    </w:p>
    <w:p w:rsidR="00000000" w:rsidRPr="000433D0" w:rsidP="000433D0"/>
    <w:sectPr w:rsidSect="000433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F84" w:rsidP="00780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84" w:rsidP="00043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0F84" w:rsidP="000433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80F84" w:rsidP="000433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F84" w:rsidP="00780F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F84" w:rsidP="000433D0">
    <w:pPr>
      <w:pStyle w:val="Header"/>
      <w:framePr w:wrap="around"/>
    </w:pPr>
    <w:r>
      <w:fldChar w:fldCharType="begin"/>
    </w:r>
    <w:r>
      <w:instrText xml:space="preserve"> TITLE   \* MERGEFORMAT </w:instrText>
    </w:r>
    <w:r>
      <w:fldChar w:fldCharType="separate"/>
    </w:r>
    <w:r>
      <w:t>SIFBGM002A Maintain property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0F84" w:rsidP="000433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6F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6E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4D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3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3D0"/>
    <w:pPr>
      <w:spacing w:before="360" w:after="60"/>
      <w:outlineLvl w:val="0"/>
    </w:pPr>
    <w:rPr>
      <w:sz w:val="32"/>
    </w:rPr>
  </w:style>
  <w:style w:type="paragraph" w:styleId="Heading2">
    <w:name w:val="heading 2"/>
    <w:basedOn w:val="HeadingBase"/>
    <w:next w:val="BodyText"/>
    <w:link w:val="Heading2Char"/>
    <w:qFormat/>
    <w:rsid w:val="000433D0"/>
    <w:pPr>
      <w:keepLines/>
      <w:spacing w:before="240" w:after="120"/>
      <w:outlineLvl w:val="1"/>
    </w:pPr>
    <w:rPr>
      <w:sz w:val="28"/>
      <w:szCs w:val="40"/>
    </w:rPr>
  </w:style>
  <w:style w:type="paragraph" w:styleId="Heading3">
    <w:name w:val="heading 3"/>
    <w:basedOn w:val="HeadingBase"/>
    <w:next w:val="BodyText"/>
    <w:link w:val="Heading3Char"/>
    <w:qFormat/>
    <w:rsid w:val="000433D0"/>
    <w:pPr>
      <w:spacing w:before="180" w:after="120"/>
      <w:outlineLvl w:val="2"/>
    </w:pPr>
    <w:rPr>
      <w:spacing w:val="-10"/>
      <w:kern w:val="32"/>
    </w:rPr>
  </w:style>
  <w:style w:type="paragraph" w:styleId="Heading4">
    <w:name w:val="heading 4"/>
    <w:basedOn w:val="HeadingBase"/>
    <w:next w:val="BodyText"/>
    <w:link w:val="Heading4Char"/>
    <w:qFormat/>
    <w:rsid w:val="000433D0"/>
    <w:pPr>
      <w:spacing w:before="160" w:after="120"/>
      <w:outlineLvl w:val="3"/>
    </w:pPr>
    <w:rPr>
      <w:sz w:val="22"/>
    </w:rPr>
  </w:style>
  <w:style w:type="paragraph" w:styleId="Heading5">
    <w:name w:val="heading 5"/>
    <w:basedOn w:val="HeadingBase"/>
    <w:next w:val="Normal"/>
    <w:link w:val="Heading5Char"/>
    <w:qFormat/>
    <w:rsid w:val="000433D0"/>
    <w:pPr>
      <w:spacing w:before="80"/>
      <w:outlineLvl w:val="4"/>
    </w:pPr>
    <w:rPr>
      <w:color w:val="918585"/>
      <w:sz w:val="20"/>
    </w:rPr>
  </w:style>
  <w:style w:type="paragraph" w:styleId="Heading6">
    <w:name w:val="heading 6"/>
    <w:basedOn w:val="HeadingBase"/>
    <w:next w:val="Normal"/>
    <w:link w:val="Heading6Char"/>
    <w:qFormat/>
    <w:rsid w:val="000433D0"/>
    <w:pPr>
      <w:spacing w:before="60"/>
      <w:outlineLvl w:val="5"/>
    </w:pPr>
    <w:rPr>
      <w:color w:val="918585"/>
      <w:sz w:val="20"/>
    </w:rPr>
  </w:style>
  <w:style w:type="paragraph" w:styleId="Heading7">
    <w:name w:val="heading 7"/>
    <w:basedOn w:val="Normal"/>
    <w:next w:val="Normal"/>
    <w:link w:val="Heading7Char"/>
    <w:qFormat/>
    <w:rsid w:val="000433D0"/>
    <w:pPr>
      <w:ind w:left="720"/>
      <w:outlineLvl w:val="6"/>
    </w:pPr>
    <w:rPr>
      <w:i/>
    </w:rPr>
  </w:style>
  <w:style w:type="paragraph" w:styleId="Heading8">
    <w:name w:val="heading 8"/>
    <w:basedOn w:val="Normal"/>
    <w:next w:val="Normal"/>
    <w:link w:val="Heading8Char"/>
    <w:qFormat/>
    <w:rsid w:val="000433D0"/>
    <w:pPr>
      <w:ind w:left="720"/>
      <w:outlineLvl w:val="7"/>
    </w:pPr>
    <w:rPr>
      <w:i/>
    </w:rPr>
  </w:style>
  <w:style w:type="paragraph" w:styleId="Heading9">
    <w:name w:val="heading 9"/>
    <w:basedOn w:val="Normal"/>
    <w:next w:val="Normal"/>
    <w:link w:val="Heading9Char"/>
    <w:qFormat/>
    <w:rsid w:val="000433D0"/>
    <w:pPr>
      <w:ind w:left="720"/>
      <w:outlineLvl w:val="8"/>
    </w:pPr>
    <w:rPr>
      <w:i/>
    </w:rPr>
  </w:style>
  <w:style w:type="character" w:default="1" w:styleId="DefaultParagraphFont">
    <w:name w:val="Default Paragraph Font"/>
    <w:uiPriority w:val="1"/>
    <w:unhideWhenUsed/>
    <w:rsid w:val="00043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3D0"/>
  </w:style>
  <w:style w:type="character" w:customStyle="1" w:styleId="Heading1Char">
    <w:name w:val="Heading 1 Char"/>
    <w:link w:val="Heading1"/>
    <w:rsid w:val="000433D0"/>
    <w:rPr>
      <w:rFonts w:ascii="Times New Roman" w:eastAsia="Times New Roman" w:hAnsi="Times New Roman" w:cs="Times New Roman"/>
      <w:b/>
      <w:sz w:val="32"/>
      <w:szCs w:val="20"/>
      <w:lang w:eastAsia="en-US"/>
    </w:rPr>
  </w:style>
  <w:style w:type="paragraph" w:styleId="BodyText">
    <w:name w:val="Body Text"/>
    <w:basedOn w:val="Normal"/>
    <w:link w:val="BodyTextChar"/>
    <w:rsid w:val="000433D0"/>
    <w:pPr>
      <w:spacing w:before="120" w:after="120"/>
      <w:contextualSpacing/>
    </w:pPr>
    <w:rPr>
      <w:rFonts w:ascii="Times New Roman" w:hAnsi="Times New Roman"/>
      <w:sz w:val="24"/>
      <w:szCs w:val="22"/>
    </w:rPr>
  </w:style>
  <w:style w:type="character" w:customStyle="1" w:styleId="BodyTextChar">
    <w:name w:val="Body Text Char"/>
    <w:link w:val="BodyText"/>
    <w:rsid w:val="000433D0"/>
    <w:rPr>
      <w:rFonts w:ascii="Times New Roman" w:eastAsia="Times New Roman" w:hAnsi="Times New Roman" w:cs="Times New Roman"/>
      <w:sz w:val="24"/>
      <w:lang w:val="en-US" w:eastAsia="en-US"/>
    </w:rPr>
  </w:style>
  <w:style w:type="paragraph" w:styleId="Footer">
    <w:name w:val="footer"/>
    <w:basedOn w:val="Normal"/>
    <w:link w:val="FooterChar"/>
    <w:rsid w:val="00043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33D0"/>
    <w:rPr>
      <w:rFonts w:ascii="Times New Roman" w:eastAsia="Times New Roman" w:hAnsi="Times New Roman" w:cs="Times New Roman"/>
      <w:sz w:val="16"/>
      <w:lang w:val="en-US" w:eastAsia="en-US"/>
    </w:rPr>
  </w:style>
  <w:style w:type="paragraph" w:styleId="List">
    <w:name w:val="List"/>
    <w:basedOn w:val="BodyText"/>
    <w:next w:val="BodyText"/>
    <w:rsid w:val="000433D0"/>
    <w:pPr>
      <w:tabs>
        <w:tab w:val="left" w:pos="340"/>
      </w:tabs>
      <w:spacing w:before="60" w:after="60"/>
      <w:ind w:left="340" w:hanging="340"/>
    </w:pPr>
  </w:style>
  <w:style w:type="paragraph" w:styleId="ListBullet">
    <w:name w:val="List Bullet"/>
    <w:basedOn w:val="List"/>
    <w:rsid w:val="000433D0"/>
    <w:pPr>
      <w:numPr>
        <w:numId w:val="13"/>
      </w:numPr>
      <w:tabs>
        <w:tab w:val="clear" w:pos="340"/>
      </w:tabs>
      <w:spacing w:before="40" w:after="40"/>
    </w:pPr>
  </w:style>
  <w:style w:type="character" w:customStyle="1" w:styleId="SpecialBold">
    <w:name w:val="Special Bold"/>
    <w:rsid w:val="000433D0"/>
    <w:rPr>
      <w:b/>
      <w:spacing w:val="0"/>
    </w:rPr>
  </w:style>
  <w:style w:type="paragraph" w:styleId="ListBullet2">
    <w:name w:val="List Bullet 2"/>
    <w:basedOn w:val="List2"/>
    <w:rsid w:val="000433D0"/>
    <w:pPr>
      <w:numPr>
        <w:numId w:val="14"/>
      </w:numPr>
      <w:tabs>
        <w:tab w:val="clear" w:pos="680"/>
      </w:tabs>
    </w:pPr>
  </w:style>
  <w:style w:type="paragraph" w:styleId="Header">
    <w:name w:val="header"/>
    <w:basedOn w:val="Normal"/>
    <w:link w:val="HeaderChar"/>
    <w:rsid w:val="00043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33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3D0"/>
    <w:pPr>
      <w:spacing w:before="240" w:after="120"/>
      <w:outlineLvl w:val="0"/>
    </w:pPr>
    <w:rPr>
      <w:rFonts w:ascii="Times New Roman" w:hAnsi="Times New Roman"/>
      <w:b/>
      <w:sz w:val="28"/>
    </w:rPr>
  </w:style>
  <w:style w:type="paragraph" w:customStyle="1" w:styleId="AllowPageBreak">
    <w:name w:val="AllowPageBreak"/>
    <w:rsid w:val="000433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3D0"/>
    <w:rPr>
      <w:b/>
      <w:i/>
      <w:u w:val="none"/>
    </w:rPr>
  </w:style>
  <w:style w:type="character" w:customStyle="1" w:styleId="Heading2Char">
    <w:name w:val="Heading 2 Char"/>
    <w:link w:val="Heading2"/>
    <w:rsid w:val="000433D0"/>
    <w:rPr>
      <w:rFonts w:ascii="Times New Roman" w:eastAsia="Times New Roman" w:hAnsi="Times New Roman" w:cs="Times New Roman"/>
      <w:b/>
      <w:sz w:val="28"/>
      <w:szCs w:val="40"/>
      <w:lang w:eastAsia="en-US"/>
    </w:rPr>
  </w:style>
  <w:style w:type="character" w:customStyle="1" w:styleId="Heading3Char">
    <w:name w:val="Heading 3 Char"/>
    <w:link w:val="Heading3"/>
    <w:rsid w:val="000433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33D0"/>
    <w:rPr>
      <w:rFonts w:ascii="Times New Roman" w:eastAsia="Times New Roman" w:hAnsi="Times New Roman" w:cs="Times New Roman"/>
      <w:b/>
      <w:szCs w:val="20"/>
      <w:lang w:eastAsia="en-US"/>
    </w:rPr>
  </w:style>
  <w:style w:type="character" w:customStyle="1" w:styleId="Heading5Char">
    <w:name w:val="Heading 5 Char"/>
    <w:link w:val="Heading5"/>
    <w:rsid w:val="000433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3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3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3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3D0"/>
    <w:rPr>
      <w:rFonts w:ascii="Courier New" w:eastAsia="Times New Roman" w:hAnsi="Courier New" w:cs="Times New Roman"/>
      <w:i/>
      <w:szCs w:val="20"/>
      <w:lang w:val="en-US" w:eastAsia="en-US"/>
    </w:rPr>
  </w:style>
  <w:style w:type="paragraph" w:customStyle="1" w:styleId="HeadingBase">
    <w:name w:val="Heading Base"/>
    <w:rsid w:val="00043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3D0"/>
    <w:pPr>
      <w:tabs>
        <w:tab w:val="right" w:leader="dot" w:pos="9072"/>
      </w:tabs>
      <w:ind w:left="567"/>
    </w:pPr>
    <w:rPr>
      <w:szCs w:val="22"/>
    </w:rPr>
  </w:style>
  <w:style w:type="paragraph" w:customStyle="1" w:styleId="TOCBase">
    <w:name w:val="TOC Base"/>
    <w:rsid w:val="00043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3D0"/>
    <w:pPr>
      <w:tabs>
        <w:tab w:val="right" w:leader="dot" w:pos="9072"/>
      </w:tabs>
      <w:spacing w:before="40" w:after="40"/>
      <w:ind w:left="284"/>
    </w:pPr>
    <w:rPr>
      <w:rFonts w:ascii="Times New Roman" w:hAnsi="Times New Roman"/>
    </w:rPr>
  </w:style>
  <w:style w:type="paragraph" w:styleId="TOC1">
    <w:name w:val="toc 1"/>
    <w:basedOn w:val="TOCBase"/>
    <w:next w:val="Normal"/>
    <w:rsid w:val="000433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3D0"/>
    <w:pPr>
      <w:spacing w:before="5040"/>
      <w:jc w:val="center"/>
    </w:pPr>
    <w:rPr>
      <w:sz w:val="48"/>
      <w:szCs w:val="72"/>
      <w:lang w:val="en-US"/>
    </w:rPr>
  </w:style>
  <w:style w:type="character" w:customStyle="1" w:styleId="TitleChar">
    <w:name w:val="Title Char"/>
    <w:link w:val="Title"/>
    <w:rsid w:val="00043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3D0"/>
    <w:pPr>
      <w:tabs>
        <w:tab w:val="left" w:pos="3600"/>
        <w:tab w:val="left" w:pos="3958"/>
      </w:tabs>
    </w:pPr>
  </w:style>
  <w:style w:type="paragraph" w:customStyle="1" w:styleId="Note">
    <w:name w:val="Note"/>
    <w:basedOn w:val="BodyText"/>
    <w:rsid w:val="00043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3D0"/>
    <w:pPr>
      <w:framePr w:wrap="auto" w:hAnchor="text" w:y="6049"/>
    </w:pPr>
    <w:rPr>
      <w:color w:val="000000"/>
      <w:sz w:val="40"/>
    </w:rPr>
  </w:style>
  <w:style w:type="paragraph" w:customStyle="1" w:styleId="TOCTitle">
    <w:name w:val="TOCTitle"/>
    <w:basedOn w:val="Heading1"/>
    <w:rsid w:val="000433D0"/>
    <w:pPr>
      <w:spacing w:after="240"/>
      <w:jc w:val="center"/>
      <w:outlineLvl w:val="9"/>
    </w:pPr>
    <w:rPr>
      <w:caps/>
    </w:rPr>
  </w:style>
  <w:style w:type="paragraph" w:customStyle="1" w:styleId="Version">
    <w:name w:val="Version"/>
    <w:rsid w:val="00043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3D0"/>
    <w:pPr>
      <w:keepNext w:val="0"/>
      <w:tabs>
        <w:tab w:val="right" w:pos="4176"/>
      </w:tabs>
      <w:ind w:left="198" w:hanging="198"/>
    </w:pPr>
    <w:rPr>
      <w:rFonts w:ascii="Garamond" w:hAnsi="Garamond"/>
    </w:rPr>
  </w:style>
  <w:style w:type="paragraph" w:styleId="IndexHeading">
    <w:name w:val="index heading"/>
    <w:basedOn w:val="Normal"/>
    <w:next w:val="Index1"/>
    <w:semiHidden/>
    <w:rsid w:val="000433D0"/>
    <w:pPr>
      <w:spacing w:before="120" w:after="120"/>
    </w:pPr>
    <w:rPr>
      <w:rFonts w:ascii="Arial" w:hAnsi="Arial"/>
      <w:b/>
      <w:color w:val="918585"/>
      <w:sz w:val="24"/>
    </w:rPr>
  </w:style>
  <w:style w:type="paragraph" w:customStyle="1" w:styleId="Chapter">
    <w:name w:val="Chapter"/>
    <w:basedOn w:val="Normal"/>
    <w:rsid w:val="000433D0"/>
    <w:pPr>
      <w:spacing w:before="240"/>
    </w:pPr>
    <w:rPr>
      <w:rFonts w:ascii="Times New Roman" w:hAnsi="Times New Roman"/>
      <w:smallCaps/>
      <w:spacing w:val="80"/>
      <w:sz w:val="28"/>
    </w:rPr>
  </w:style>
  <w:style w:type="paragraph" w:customStyle="1" w:styleId="InChapter">
    <w:name w:val="InChapter"/>
    <w:basedOn w:val="Heading3"/>
    <w:rsid w:val="000433D0"/>
    <w:pPr>
      <w:spacing w:after="240"/>
      <w:outlineLvl w:val="9"/>
    </w:pPr>
    <w:rPr>
      <w:noProof/>
    </w:rPr>
  </w:style>
  <w:style w:type="paragraph" w:styleId="Index2">
    <w:name w:val="index 2"/>
    <w:basedOn w:val="Normal"/>
    <w:next w:val="Normal"/>
    <w:semiHidden/>
    <w:rsid w:val="000433D0"/>
    <w:pPr>
      <w:tabs>
        <w:tab w:val="right" w:pos="4176"/>
      </w:tabs>
      <w:ind w:left="568" w:hanging="284"/>
    </w:pPr>
    <w:rPr>
      <w:rFonts w:ascii="Garamond" w:hAnsi="Garamond"/>
    </w:rPr>
  </w:style>
  <w:style w:type="paragraph" w:customStyle="1" w:styleId="Byline">
    <w:name w:val="Byline"/>
    <w:rsid w:val="00043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3D0"/>
    <w:pPr>
      <w:tabs>
        <w:tab w:val="clear" w:pos="3600"/>
        <w:tab w:val="clear" w:pos="3958"/>
      </w:tabs>
      <w:jc w:val="right"/>
    </w:pPr>
  </w:style>
  <w:style w:type="character" w:styleId="Emphasis">
    <w:name w:val="Emphasis"/>
    <w:qFormat/>
    <w:rsid w:val="000433D0"/>
    <w:rPr>
      <w:i/>
    </w:rPr>
  </w:style>
  <w:style w:type="paragraph" w:styleId="Caption">
    <w:name w:val="caption"/>
    <w:basedOn w:val="BodyText"/>
    <w:next w:val="Normal"/>
    <w:qFormat/>
    <w:rsid w:val="000433D0"/>
    <w:pPr>
      <w:framePr w:w="2268" w:hSpace="181" w:vSpace="181" w:wrap="around" w:vAnchor="text" w:hAnchor="page" w:x="1135" w:y="285" w:anchorLock="1"/>
    </w:pPr>
    <w:rPr>
      <w:i/>
    </w:rPr>
  </w:style>
  <w:style w:type="paragraph" w:customStyle="1" w:styleId="MiniTOCTitle">
    <w:name w:val="MiniTOCTitle"/>
    <w:basedOn w:val="Heading4"/>
    <w:rsid w:val="000433D0"/>
    <w:pPr>
      <w:spacing w:before="240"/>
      <w:outlineLvl w:val="9"/>
    </w:pPr>
    <w:rPr>
      <w:noProof/>
      <w:sz w:val="24"/>
    </w:rPr>
  </w:style>
  <w:style w:type="paragraph" w:customStyle="1" w:styleId="MiniTOCItem">
    <w:name w:val="MiniTOCItem"/>
    <w:basedOn w:val="ListBullet"/>
    <w:rsid w:val="000433D0"/>
    <w:pPr>
      <w:numPr>
        <w:numId w:val="0"/>
      </w:numPr>
      <w:tabs>
        <w:tab w:val="right" w:leader="dot" w:pos="6521"/>
      </w:tabs>
      <w:spacing w:before="0" w:after="0"/>
    </w:pPr>
  </w:style>
  <w:style w:type="paragraph" w:customStyle="1" w:styleId="TOFTitle">
    <w:name w:val="TOFTitle"/>
    <w:basedOn w:val="TOCTitle"/>
    <w:rsid w:val="000433D0"/>
  </w:style>
  <w:style w:type="paragraph" w:styleId="TableofFigures">
    <w:name w:val="table of figures"/>
    <w:basedOn w:val="Normal"/>
    <w:next w:val="Normal"/>
    <w:semiHidden/>
    <w:rsid w:val="000433D0"/>
    <w:pPr>
      <w:tabs>
        <w:tab w:val="right" w:leader="dot" w:pos="9072"/>
      </w:tabs>
      <w:ind w:left="970" w:hanging="403"/>
    </w:pPr>
    <w:rPr>
      <w:rFonts w:ascii="Times New Roman" w:hAnsi="Times New Roman"/>
      <w:b/>
    </w:rPr>
  </w:style>
  <w:style w:type="paragraph" w:styleId="ListNumber">
    <w:name w:val="List Number"/>
    <w:basedOn w:val="List"/>
    <w:rsid w:val="000433D0"/>
    <w:pPr>
      <w:numPr>
        <w:numId w:val="11"/>
      </w:numPr>
    </w:pPr>
  </w:style>
  <w:style w:type="character" w:customStyle="1" w:styleId="WingdingSymbols">
    <w:name w:val="Wingding Symbols"/>
    <w:rsid w:val="000433D0"/>
    <w:rPr>
      <w:rFonts w:ascii="Wingdings" w:hAnsi="Wingdings"/>
    </w:rPr>
  </w:style>
  <w:style w:type="paragraph" w:customStyle="1" w:styleId="TableHeading">
    <w:name w:val="Table Heading"/>
    <w:basedOn w:val="HeadingBase"/>
    <w:rsid w:val="000433D0"/>
    <w:pPr>
      <w:keepLines/>
      <w:pBdr>
        <w:bottom w:val="single" w:sz="6" w:space="1" w:color="918585"/>
      </w:pBdr>
      <w:spacing w:before="240"/>
    </w:pPr>
  </w:style>
  <w:style w:type="character" w:customStyle="1" w:styleId="HotSpot">
    <w:name w:val="HotSpot"/>
    <w:rsid w:val="000433D0"/>
    <w:rPr>
      <w:color w:val="0033CC"/>
      <w:u w:val="none"/>
    </w:rPr>
  </w:style>
  <w:style w:type="paragraph" w:customStyle="1" w:styleId="BodyTextRight">
    <w:name w:val="Body Text Right"/>
    <w:basedOn w:val="BodyText"/>
    <w:rsid w:val="000433D0"/>
    <w:pPr>
      <w:spacing w:before="0" w:after="0"/>
      <w:jc w:val="right"/>
    </w:pPr>
  </w:style>
  <w:style w:type="paragraph" w:styleId="Index3">
    <w:name w:val="index 3"/>
    <w:basedOn w:val="ListNumber2"/>
    <w:next w:val="Normal"/>
    <w:semiHidden/>
    <w:rsid w:val="000433D0"/>
    <w:pPr>
      <w:numPr>
        <w:numId w:val="0"/>
      </w:numPr>
      <w:tabs>
        <w:tab w:val="right" w:leader="dot" w:pos="4176"/>
      </w:tabs>
    </w:pPr>
  </w:style>
  <w:style w:type="paragraph" w:styleId="ListNumber2">
    <w:name w:val="List Number 2"/>
    <w:basedOn w:val="List2"/>
    <w:rsid w:val="000433D0"/>
    <w:pPr>
      <w:numPr>
        <w:numId w:val="10"/>
      </w:numPr>
      <w:tabs>
        <w:tab w:val="clear" w:pos="1060"/>
      </w:tabs>
    </w:pPr>
  </w:style>
  <w:style w:type="paragraph" w:customStyle="1" w:styleId="MarginNote">
    <w:name w:val="Margin Note"/>
    <w:basedOn w:val="BodyText"/>
    <w:rsid w:val="00043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33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3D0"/>
    <w:rPr>
      <w:sz w:val="32"/>
    </w:rPr>
  </w:style>
  <w:style w:type="paragraph" w:customStyle="1" w:styleId="HeadingProcedure">
    <w:name w:val="Heading Procedure"/>
    <w:basedOn w:val="HeadingBase"/>
    <w:next w:val="Normal"/>
    <w:rsid w:val="000433D0"/>
    <w:pPr>
      <w:tabs>
        <w:tab w:val="left" w:pos="0"/>
      </w:tabs>
      <w:spacing w:before="120" w:after="60"/>
    </w:pPr>
    <w:rPr>
      <w:i/>
      <w:color w:val="918585"/>
      <w:sz w:val="22"/>
    </w:rPr>
  </w:style>
  <w:style w:type="paragraph" w:customStyle="1" w:styleId="TableBodyText">
    <w:name w:val="Table Body Text"/>
    <w:basedOn w:val="BodyText"/>
    <w:rsid w:val="000433D0"/>
    <w:pPr>
      <w:spacing w:before="60" w:after="60"/>
    </w:pPr>
  </w:style>
  <w:style w:type="paragraph" w:styleId="ListContinue">
    <w:name w:val="List Continue"/>
    <w:basedOn w:val="List"/>
    <w:rsid w:val="000433D0"/>
    <w:pPr>
      <w:ind w:firstLine="0"/>
    </w:pPr>
  </w:style>
  <w:style w:type="paragraph" w:customStyle="1" w:styleId="ListNote">
    <w:name w:val="List Note"/>
    <w:basedOn w:val="List"/>
    <w:rsid w:val="000433D0"/>
    <w:pPr>
      <w:pBdr>
        <w:top w:val="single" w:sz="6" w:space="2" w:color="918585"/>
        <w:bottom w:val="single" w:sz="6" w:space="2" w:color="918585"/>
      </w:pBdr>
      <w:tabs>
        <w:tab w:val="left" w:pos="1021"/>
      </w:tabs>
      <w:ind w:firstLine="0"/>
    </w:pPr>
  </w:style>
  <w:style w:type="paragraph" w:customStyle="1" w:styleId="Warning">
    <w:name w:val="Warning"/>
    <w:basedOn w:val="BodyText"/>
    <w:rsid w:val="000433D0"/>
    <w:pPr>
      <w:shd w:val="clear" w:color="auto" w:fill="D9D9D9"/>
      <w:tabs>
        <w:tab w:val="left" w:pos="992"/>
      </w:tabs>
      <w:ind w:left="119" w:right="119"/>
    </w:pPr>
    <w:rPr>
      <w:sz w:val="20"/>
    </w:rPr>
  </w:style>
  <w:style w:type="paragraph" w:customStyle="1" w:styleId="MarginIcons">
    <w:name w:val="Margin Icons"/>
    <w:basedOn w:val="BodyText"/>
    <w:rsid w:val="000433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33D0"/>
    <w:rPr>
      <w:rFonts w:ascii="Courier New" w:hAnsi="Courier New"/>
    </w:rPr>
  </w:style>
  <w:style w:type="paragraph" w:customStyle="1" w:styleId="NoteBullet">
    <w:name w:val="Note Bullet"/>
    <w:basedOn w:val="Note"/>
    <w:rsid w:val="000433D0"/>
    <w:pPr>
      <w:tabs>
        <w:tab w:val="clear" w:pos="680"/>
      </w:tabs>
      <w:spacing w:before="60" w:after="60"/>
    </w:pPr>
  </w:style>
  <w:style w:type="paragraph" w:customStyle="1" w:styleId="SubHeading2">
    <w:name w:val="SubHeading2"/>
    <w:basedOn w:val="HeadingBase"/>
    <w:rsid w:val="000433D0"/>
    <w:pPr>
      <w:spacing w:before="240" w:after="60"/>
    </w:pPr>
    <w:rPr>
      <w:sz w:val="20"/>
    </w:rPr>
  </w:style>
  <w:style w:type="paragraph" w:customStyle="1" w:styleId="SubHeading1">
    <w:name w:val="SubHeading1"/>
    <w:basedOn w:val="HeadingBase"/>
    <w:rsid w:val="000433D0"/>
    <w:pPr>
      <w:spacing w:before="240" w:after="60"/>
    </w:pPr>
    <w:rPr>
      <w:color w:val="918585"/>
      <w:sz w:val="22"/>
    </w:rPr>
  </w:style>
  <w:style w:type="paragraph" w:customStyle="1" w:styleId="SideHeading">
    <w:name w:val="Side Heading"/>
    <w:basedOn w:val="HeadingBase"/>
    <w:rsid w:val="00043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3D0"/>
    <w:pPr>
      <w:numPr>
        <w:numId w:val="12"/>
      </w:numPr>
    </w:pPr>
  </w:style>
  <w:style w:type="paragraph" w:styleId="PlainText">
    <w:name w:val="Plain Text"/>
    <w:basedOn w:val="Normal"/>
    <w:link w:val="PlainTextChar"/>
    <w:rsid w:val="000433D0"/>
    <w:rPr>
      <w:sz w:val="20"/>
    </w:rPr>
  </w:style>
  <w:style w:type="character" w:customStyle="1" w:styleId="PlainTextChar">
    <w:name w:val="Plain Text Char"/>
    <w:basedOn w:val="DefaultParagraphFont"/>
    <w:link w:val="PlainText"/>
    <w:rsid w:val="000433D0"/>
    <w:rPr>
      <w:rFonts w:ascii="Courier New" w:eastAsia="Times New Roman" w:hAnsi="Courier New" w:cs="Times New Roman"/>
      <w:sz w:val="20"/>
      <w:szCs w:val="20"/>
      <w:lang w:val="en-US" w:eastAsia="en-US"/>
    </w:rPr>
  </w:style>
  <w:style w:type="character" w:customStyle="1" w:styleId="MenuOption">
    <w:name w:val="Menu Option"/>
    <w:rsid w:val="000433D0"/>
    <w:rPr>
      <w:b/>
      <w:smallCaps/>
    </w:rPr>
  </w:style>
  <w:style w:type="paragraph" w:customStyle="1" w:styleId="TableListNumber">
    <w:name w:val="Table List Number"/>
    <w:basedOn w:val="ListNumber"/>
    <w:rsid w:val="000433D0"/>
    <w:pPr>
      <w:numPr>
        <w:numId w:val="0"/>
      </w:numPr>
    </w:pPr>
  </w:style>
  <w:style w:type="paragraph" w:styleId="TOC4">
    <w:name w:val="toc 4"/>
    <w:basedOn w:val="TOCBase"/>
    <w:next w:val="Normal"/>
    <w:semiHidden/>
    <w:rsid w:val="000433D0"/>
    <w:pPr>
      <w:tabs>
        <w:tab w:val="right" w:leader="dot" w:pos="9071"/>
      </w:tabs>
      <w:ind w:left="1701"/>
    </w:pPr>
  </w:style>
  <w:style w:type="paragraph" w:customStyle="1" w:styleId="ListAlpha">
    <w:name w:val="List Alpha"/>
    <w:basedOn w:val="List"/>
    <w:rsid w:val="000433D0"/>
    <w:pPr>
      <w:numPr>
        <w:numId w:val="9"/>
      </w:numPr>
    </w:pPr>
  </w:style>
  <w:style w:type="paragraph" w:customStyle="1" w:styleId="ListAlpha2">
    <w:name w:val="List Alpha 2"/>
    <w:basedOn w:val="List2"/>
    <w:rsid w:val="000433D0"/>
    <w:pPr>
      <w:numPr>
        <w:numId w:val="8"/>
      </w:numPr>
    </w:pPr>
  </w:style>
  <w:style w:type="paragraph" w:styleId="List2">
    <w:name w:val="List 2"/>
    <w:basedOn w:val="BodyText"/>
    <w:rsid w:val="000433D0"/>
    <w:pPr>
      <w:tabs>
        <w:tab w:val="left" w:pos="680"/>
      </w:tabs>
      <w:spacing w:before="60" w:after="60"/>
      <w:ind w:left="680" w:hanging="340"/>
    </w:pPr>
  </w:style>
  <w:style w:type="paragraph" w:styleId="List3">
    <w:name w:val="List 3"/>
    <w:basedOn w:val="BodyText"/>
    <w:rsid w:val="000433D0"/>
    <w:pPr>
      <w:tabs>
        <w:tab w:val="left" w:pos="1021"/>
      </w:tabs>
      <w:spacing w:before="60" w:after="60"/>
      <w:ind w:left="1020" w:hanging="340"/>
    </w:pPr>
  </w:style>
  <w:style w:type="paragraph" w:styleId="List4">
    <w:name w:val="List 4"/>
    <w:basedOn w:val="BodyText"/>
    <w:rsid w:val="000433D0"/>
    <w:pPr>
      <w:tabs>
        <w:tab w:val="left" w:pos="1361"/>
      </w:tabs>
      <w:spacing w:before="60" w:after="60"/>
      <w:ind w:left="1361" w:hanging="340"/>
    </w:pPr>
  </w:style>
  <w:style w:type="paragraph" w:styleId="List5">
    <w:name w:val="List 5"/>
    <w:basedOn w:val="BodyText"/>
    <w:rsid w:val="000433D0"/>
    <w:pPr>
      <w:tabs>
        <w:tab w:val="left" w:pos="1701"/>
      </w:tabs>
      <w:spacing w:before="60" w:after="60"/>
      <w:ind w:left="1701" w:hanging="340"/>
    </w:pPr>
  </w:style>
  <w:style w:type="paragraph" w:styleId="ListBullet3">
    <w:name w:val="List Bullet 3"/>
    <w:basedOn w:val="List3"/>
    <w:rsid w:val="000433D0"/>
    <w:pPr>
      <w:numPr>
        <w:numId w:val="15"/>
      </w:numPr>
      <w:tabs>
        <w:tab w:val="clear" w:pos="1021"/>
      </w:tabs>
      <w:ind w:left="1037" w:hanging="357"/>
    </w:pPr>
  </w:style>
  <w:style w:type="paragraph" w:styleId="ListBullet4">
    <w:name w:val="List Bullet 4"/>
    <w:basedOn w:val="List4"/>
    <w:rsid w:val="000433D0"/>
    <w:pPr>
      <w:numPr>
        <w:numId w:val="3"/>
      </w:numPr>
    </w:pPr>
  </w:style>
  <w:style w:type="paragraph" w:styleId="ListBullet5">
    <w:name w:val="List Bullet 5"/>
    <w:basedOn w:val="List5"/>
    <w:rsid w:val="000433D0"/>
    <w:pPr>
      <w:numPr>
        <w:numId w:val="4"/>
      </w:numPr>
    </w:pPr>
  </w:style>
  <w:style w:type="paragraph" w:styleId="ListContinue2">
    <w:name w:val="List Continue 2"/>
    <w:basedOn w:val="List2"/>
    <w:rsid w:val="000433D0"/>
    <w:pPr>
      <w:ind w:firstLine="0"/>
    </w:pPr>
  </w:style>
  <w:style w:type="paragraph" w:styleId="ListContinue3">
    <w:name w:val="List Continue 3"/>
    <w:basedOn w:val="List3"/>
    <w:rsid w:val="000433D0"/>
    <w:pPr>
      <w:ind w:left="1021" w:firstLine="0"/>
    </w:pPr>
  </w:style>
  <w:style w:type="paragraph" w:styleId="ListContinue4">
    <w:name w:val="List Continue 4"/>
    <w:basedOn w:val="List4"/>
    <w:rsid w:val="000433D0"/>
    <w:pPr>
      <w:ind w:firstLine="0"/>
    </w:pPr>
  </w:style>
  <w:style w:type="paragraph" w:styleId="ListContinue5">
    <w:name w:val="List Continue 5"/>
    <w:basedOn w:val="List5"/>
    <w:rsid w:val="000433D0"/>
    <w:pPr>
      <w:ind w:firstLine="0"/>
    </w:pPr>
  </w:style>
  <w:style w:type="paragraph" w:styleId="ListNumber3">
    <w:name w:val="List Number 3"/>
    <w:basedOn w:val="List3"/>
    <w:rsid w:val="000433D0"/>
    <w:pPr>
      <w:numPr>
        <w:numId w:val="5"/>
      </w:numPr>
    </w:pPr>
  </w:style>
  <w:style w:type="paragraph" w:styleId="ListNumber4">
    <w:name w:val="List Number 4"/>
    <w:basedOn w:val="List4"/>
    <w:rsid w:val="000433D0"/>
    <w:pPr>
      <w:numPr>
        <w:numId w:val="6"/>
      </w:numPr>
    </w:pPr>
  </w:style>
  <w:style w:type="paragraph" w:styleId="ListNumber5">
    <w:name w:val="List Number 5"/>
    <w:basedOn w:val="List5"/>
    <w:rsid w:val="000433D0"/>
    <w:pPr>
      <w:numPr>
        <w:numId w:val="7"/>
      </w:numPr>
    </w:pPr>
  </w:style>
  <w:style w:type="paragraph" w:styleId="BlockText">
    <w:name w:val="Block Text"/>
    <w:basedOn w:val="Normal"/>
    <w:rsid w:val="000433D0"/>
    <w:pPr>
      <w:spacing w:after="120"/>
      <w:ind w:left="1440" w:right="1440"/>
    </w:pPr>
  </w:style>
  <w:style w:type="character" w:customStyle="1" w:styleId="Subscript">
    <w:name w:val="Subscript"/>
    <w:rsid w:val="000433D0"/>
    <w:rPr>
      <w:sz w:val="16"/>
      <w:vertAlign w:val="subscript"/>
    </w:rPr>
  </w:style>
  <w:style w:type="character" w:customStyle="1" w:styleId="Superscript">
    <w:name w:val="Superscript"/>
    <w:rsid w:val="000433D0"/>
    <w:rPr>
      <w:sz w:val="16"/>
      <w:vertAlign w:val="superscript"/>
    </w:rPr>
  </w:style>
  <w:style w:type="character" w:customStyle="1" w:styleId="Symbols">
    <w:name w:val="Symbols"/>
    <w:rsid w:val="000433D0"/>
    <w:rPr>
      <w:rFonts w:ascii="Symbol" w:hAnsi="Symbol"/>
    </w:rPr>
  </w:style>
  <w:style w:type="character" w:customStyle="1" w:styleId="MenuOptions">
    <w:name w:val="Menu Options"/>
    <w:rsid w:val="000433D0"/>
    <w:rPr>
      <w:rFonts w:ascii="Arial Narrow" w:hAnsi="Arial Narrow"/>
      <w:smallCaps/>
    </w:rPr>
  </w:style>
  <w:style w:type="character" w:customStyle="1" w:styleId="Buttons">
    <w:name w:val="Buttons"/>
    <w:rsid w:val="000433D0"/>
    <w:rPr>
      <w:b/>
    </w:rPr>
  </w:style>
  <w:style w:type="character" w:customStyle="1" w:styleId="Underlined">
    <w:name w:val="Underlined"/>
    <w:rsid w:val="000433D0"/>
    <w:rPr>
      <w:u w:val="single"/>
    </w:rPr>
  </w:style>
  <w:style w:type="paragraph" w:customStyle="1" w:styleId="TableBodyTextRight">
    <w:name w:val="Table Body Text Right"/>
    <w:basedOn w:val="TableBodyText"/>
    <w:rsid w:val="000433D0"/>
    <w:pPr>
      <w:widowControl w:val="0"/>
      <w:autoSpaceDE w:val="0"/>
      <w:autoSpaceDN w:val="0"/>
      <w:adjustRightInd w:val="0"/>
      <w:jc w:val="right"/>
    </w:pPr>
    <w:rPr>
      <w:rFonts w:cs="Arial"/>
      <w:szCs w:val="18"/>
    </w:rPr>
  </w:style>
  <w:style w:type="paragraph" w:customStyle="1" w:styleId="CopyrightText">
    <w:name w:val="Copyright Text"/>
    <w:basedOn w:val="BodyText"/>
    <w:rsid w:val="000433D0"/>
    <w:rPr>
      <w:sz w:val="18"/>
    </w:rPr>
  </w:style>
  <w:style w:type="paragraph" w:customStyle="1" w:styleId="BodySmallRight">
    <w:name w:val="Body Small Right"/>
    <w:basedOn w:val="BodyTextRight"/>
    <w:rsid w:val="000433D0"/>
    <w:rPr>
      <w:sz w:val="18"/>
      <w:szCs w:val="18"/>
    </w:rPr>
  </w:style>
  <w:style w:type="paragraph" w:customStyle="1" w:styleId="MarginEdition">
    <w:name w:val="Margin Edition"/>
    <w:basedOn w:val="MarginNote"/>
    <w:rsid w:val="000433D0"/>
    <w:pPr>
      <w:spacing w:before="0" w:after="0"/>
    </w:pPr>
    <w:rPr>
      <w:rFonts w:ascii="Times New Roman" w:hAnsi="Times New Roman"/>
      <w:color w:val="999999"/>
    </w:rPr>
  </w:style>
  <w:style w:type="paragraph" w:customStyle="1" w:styleId="Spacer">
    <w:name w:val="Spacer"/>
    <w:basedOn w:val="Normal"/>
    <w:rsid w:val="000433D0"/>
    <w:rPr>
      <w:sz w:val="2"/>
      <w:szCs w:val="2"/>
    </w:rPr>
  </w:style>
  <w:style w:type="character" w:customStyle="1" w:styleId="Small">
    <w:name w:val="Small"/>
    <w:rsid w:val="000433D0"/>
    <w:rPr>
      <w:sz w:val="16"/>
    </w:rPr>
  </w:style>
  <w:style w:type="paragraph" w:customStyle="1" w:styleId="WideTable">
    <w:name w:val="Wide Table"/>
    <w:basedOn w:val="Normal"/>
    <w:rsid w:val="000433D0"/>
    <w:pPr>
      <w:ind w:left="-1418"/>
    </w:pPr>
    <w:rPr>
      <w:sz w:val="2"/>
      <w:szCs w:val="2"/>
    </w:rPr>
  </w:style>
  <w:style w:type="character" w:styleId="PageNumber">
    <w:name w:val="page number"/>
    <w:rsid w:val="000433D0"/>
  </w:style>
  <w:style w:type="paragraph" w:styleId="Quote">
    <w:name w:val="Quote"/>
    <w:basedOn w:val="Heading1"/>
    <w:link w:val="QuoteChar"/>
    <w:qFormat/>
    <w:rsid w:val="000433D0"/>
    <w:rPr>
      <w:b w:val="0"/>
      <w:sz w:val="72"/>
      <w:szCs w:val="72"/>
      <w:lang w:val="en-NZ"/>
    </w:rPr>
  </w:style>
  <w:style w:type="character" w:customStyle="1" w:styleId="QuoteChar">
    <w:name w:val="Quote Char"/>
    <w:link w:val="Quote"/>
    <w:rsid w:val="00043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3D0"/>
    <w:pPr>
      <w:pageBreakBefore/>
    </w:pPr>
  </w:style>
  <w:style w:type="paragraph" w:customStyle="1" w:styleId="Border">
    <w:name w:val="Border"/>
    <w:basedOn w:val="Normal"/>
    <w:qFormat/>
    <w:rsid w:val="000433D0"/>
    <w:pPr>
      <w:pBdr>
        <w:top w:val="single" w:sz="18" w:space="1" w:color="auto"/>
      </w:pBdr>
    </w:pPr>
    <w:rPr>
      <w:rFonts w:ascii="Times New Roman" w:hAnsi="Times New Roman"/>
      <w:color w:val="FFFFFF"/>
      <w:sz w:val="2"/>
    </w:rPr>
  </w:style>
  <w:style w:type="character" w:styleId="IntenseEmphasis">
    <w:name w:val="Intense Emphasis"/>
    <w:uiPriority w:val="21"/>
    <w:qFormat/>
    <w:rsid w:val="000433D0"/>
    <w:rPr>
      <w:b/>
      <w:bCs/>
      <w:i/>
      <w:iCs/>
      <w:color w:val="auto"/>
    </w:rPr>
  </w:style>
  <w:style w:type="paragraph" w:styleId="IntenseQuote">
    <w:name w:val="Intense Quote"/>
    <w:basedOn w:val="Normal"/>
    <w:next w:val="Normal"/>
    <w:link w:val="IntenseQuoteChar"/>
    <w:uiPriority w:val="30"/>
    <w:qFormat/>
    <w:rsid w:val="000433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33D0"/>
    <w:rPr>
      <w:rFonts w:ascii="Courier New" w:eastAsia="Times New Roman" w:hAnsi="Courier New" w:cs="Times New Roman"/>
      <w:b/>
      <w:bCs/>
      <w:i/>
      <w:iCs/>
      <w:szCs w:val="20"/>
      <w:lang w:val="en-US" w:eastAsia="en-US"/>
    </w:rPr>
  </w:style>
  <w:style w:type="character" w:styleId="SubtleReference">
    <w:name w:val="Subtle Reference"/>
    <w:uiPriority w:val="31"/>
    <w:qFormat/>
    <w:rsid w:val="000433D0"/>
    <w:rPr>
      <w:smallCaps/>
      <w:color w:val="auto"/>
      <w:u w:val="single"/>
    </w:rPr>
  </w:style>
  <w:style w:type="character" w:styleId="IntenseReference">
    <w:name w:val="Intense Reference"/>
    <w:uiPriority w:val="32"/>
    <w:qFormat/>
    <w:rsid w:val="000433D0"/>
    <w:rPr>
      <w:b/>
      <w:bCs/>
      <w:smallCaps/>
      <w:color w:val="auto"/>
      <w:spacing w:val="5"/>
      <w:u w:val="single"/>
    </w:rPr>
  </w:style>
  <w:style w:type="paragraph" w:customStyle="1" w:styleId="2ColumnHeading">
    <w:name w:val="2Column Heading"/>
    <w:basedOn w:val="BodyText"/>
    <w:qFormat/>
    <w:rsid w:val="000433D0"/>
    <w:pPr>
      <w:spacing w:after="60"/>
      <w:ind w:left="-2268"/>
    </w:pPr>
    <w:rPr>
      <w:b/>
    </w:rPr>
  </w:style>
  <w:style w:type="paragraph" w:customStyle="1" w:styleId="Heading1TOC">
    <w:name w:val="Heading1 TOC"/>
    <w:basedOn w:val="Normal"/>
    <w:qFormat/>
    <w:rsid w:val="000433D0"/>
    <w:pPr>
      <w:spacing w:before="240" w:after="120"/>
    </w:pPr>
    <w:rPr>
      <w:rFonts w:ascii="Times New Roman" w:hAnsi="Times New Roman"/>
      <w:b/>
      <w:sz w:val="32"/>
    </w:rPr>
  </w:style>
  <w:style w:type="paragraph" w:customStyle="1" w:styleId="Heading2TOC">
    <w:name w:val="Heading2 TOC"/>
    <w:basedOn w:val="Normal"/>
    <w:qFormat/>
    <w:rsid w:val="000433D0"/>
    <w:pPr>
      <w:spacing w:before="240" w:after="60"/>
    </w:pPr>
    <w:rPr>
      <w:rFonts w:ascii="Times New Roman" w:hAnsi="Times New Roman"/>
      <w:b/>
      <w:sz w:val="28"/>
    </w:rPr>
  </w:style>
  <w:style w:type="character" w:customStyle="1" w:styleId="Underline">
    <w:name w:val="Underline"/>
    <w:qFormat/>
    <w:rsid w:val="000433D0"/>
    <w:rPr>
      <w:u w:val="single"/>
    </w:rPr>
  </w:style>
  <w:style w:type="paragraph" w:styleId="BalloonText">
    <w:name w:val="Balloon Text"/>
    <w:basedOn w:val="Normal"/>
    <w:link w:val="BalloonTextChar"/>
    <w:rsid w:val="000433D0"/>
    <w:rPr>
      <w:rFonts w:ascii="Tahoma" w:hAnsi="Tahoma" w:cs="Tahoma"/>
      <w:sz w:val="16"/>
      <w:szCs w:val="16"/>
    </w:rPr>
  </w:style>
  <w:style w:type="character" w:customStyle="1" w:styleId="BalloonTextChar">
    <w:name w:val="Balloon Text Char"/>
    <w:link w:val="BalloonText"/>
    <w:rsid w:val="000433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3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33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9B1D685D.dotm</Template>
  <TotalTime>0</TotalTime>
  <Pages>8</Pages>
  <Words>1321</Words>
  <Characters>8576</Characters>
  <Application>Microsoft Office Word</Application>
  <DocSecurity>0</DocSecurity>
  <Lines>436</Lines>
  <Paragraphs>228</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SIFBGM002A Maintain property and structures</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2012-05-26T21:32:00Z</dcterms:created>
  <dcterms:modified xsi:type="dcterms:W3CDTF">2012-05-26T21:32:00Z</dcterms:modified>
</cp:coreProperties>
</file>