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1FF" w:rsidP="007341FF">
      <w:pPr>
        <w:pStyle w:val="Title"/>
      </w:pPr>
      <w:r>
        <w:fldChar w:fldCharType="begin"/>
      </w:r>
      <w:r>
        <w:instrText xml:space="preserve"> TITLE   \* MERGEFORMAT </w:instrText>
      </w:r>
      <w:r>
        <w:fldChar w:fldCharType="separate"/>
      </w:r>
      <w:r>
        <w:t>SIFXWHS004 Implement and monitor infection and contamination control practices</w:t>
      </w:r>
      <w:r>
        <w:fldChar w:fldCharType="end"/>
      </w:r>
    </w:p>
    <w:p w:rsidR="007341FF" w:rsidP="007341FF">
      <w:pPr>
        <w:pStyle w:val="Version"/>
        <w:sectPr w:rsidSect="009C0D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DC6" w:rsidP="009C0DC6">
      <w:pPr>
        <w:pStyle w:val="SuperHeading"/>
      </w:pPr>
      <w:r w:rsidRPr="009C0DC6">
        <w:t>SIFXWHS004 Implement and monitor infection and contamination control practices</w:t>
      </w:r>
    </w:p>
    <w:p w:rsidR="00000000" w:rsidRPr="009C0DC6" w:rsidP="009C0DC6">
      <w:pPr>
        <w:pStyle w:val="Heading1"/>
      </w:pPr>
      <w:bookmarkStart w:id="1" w:name="O_569766"/>
      <w:bookmarkEnd w:id="1"/>
      <w:r w:rsidRPr="009C0DC6">
        <w:t>Modification History</w:t>
      </w:r>
    </w:p>
    <w:p w:rsidR="00000000" w:rsidRPr="009C0DC6" w:rsidP="007341FF">
      <w:pPr>
        <w:pStyle w:val="BodyText"/>
      </w:pPr>
      <w:r w:rsidRPr="009C0DC6">
        <w:t>Not applicable.</w:t>
      </w:r>
    </w:p>
    <w:p w:rsidR="00000000" w:rsidRPr="009C0DC6" w:rsidP="009C0DC6">
      <w:pPr>
        <w:pStyle w:val="Heading1"/>
      </w:pPr>
      <w:bookmarkStart w:id="2" w:name="O_569767"/>
      <w:bookmarkEnd w:id="2"/>
      <w:r w:rsidRPr="009C0DC6">
        <w:t>Application</w:t>
      </w:r>
    </w:p>
    <w:p w:rsidR="00000000" w:rsidRPr="009C0DC6" w:rsidP="007341FF">
      <w:pPr>
        <w:pStyle w:val="BodyText"/>
      </w:pPr>
      <w:r w:rsidRPr="009C0DC6">
        <w:t>This unit describes the performance outcomes, s</w:t>
      </w:r>
      <w:r w:rsidRPr="009C0DC6">
        <w:t>kills and knowledge required to implement and monitor infection and contamination control practices according to work health and safety, relevant legislation and workplace policies and procedures. It applies to funeral home and cemetery or crematorium staf</w:t>
      </w:r>
      <w:r w:rsidRPr="009C0DC6">
        <w:t>f who are responsible for coordinating or supervising staff whose work requires the application of infection and contamination control practices.</w:t>
      </w:r>
    </w:p>
    <w:p w:rsidR="00000000" w:rsidRPr="009C0DC6" w:rsidP="007341FF">
      <w:pPr>
        <w:pStyle w:val="BodyText"/>
      </w:pPr>
      <w:r w:rsidRPr="009C0DC6">
        <w:t>No licensing, legislative or certification requirements apply to this unit at the time of publication.</w:t>
      </w:r>
    </w:p>
    <w:p w:rsidR="00000000" w:rsidRPr="009C0DC6" w:rsidP="009C0DC6">
      <w:pPr>
        <w:pStyle w:val="Heading1"/>
      </w:pPr>
      <w:bookmarkStart w:id="3" w:name="O_569769"/>
      <w:bookmarkEnd w:id="3"/>
      <w:r w:rsidRPr="009C0DC6">
        <w:t>Competency Field</w:t>
      </w:r>
    </w:p>
    <w:p w:rsidR="00000000" w:rsidRPr="009C0DC6" w:rsidP="007341FF">
      <w:pPr>
        <w:pStyle w:val="BodyText"/>
      </w:pPr>
      <w:r w:rsidRPr="009C0DC6">
        <w:t>Work Health and Safety</w:t>
      </w:r>
    </w:p>
    <w:p w:rsidR="00000000" w:rsidRPr="009C0DC6" w:rsidP="009C0DC6">
      <w:pPr>
        <w:pStyle w:val="Heading1"/>
      </w:pPr>
      <w:bookmarkStart w:id="4" w:name="O_569770"/>
      <w:bookmarkEnd w:id="4"/>
      <w:r w:rsidRPr="009C0DC6">
        <w:t>Unit Sector</w:t>
      </w:r>
    </w:p>
    <w:p w:rsidR="00000000" w:rsidRPr="009C0DC6" w:rsidP="007341FF">
      <w:pPr>
        <w:pStyle w:val="BodyText"/>
      </w:pPr>
      <w:r w:rsidRPr="009C0DC6">
        <w:t>Cross-Sector</w:t>
      </w:r>
    </w:p>
    <w:p w:rsidR="00000000" w:rsidRPr="009C0DC6" w:rsidP="009C0DC6">
      <w:pPr>
        <w:pStyle w:val="Heading1"/>
      </w:pPr>
      <w:bookmarkStart w:id="5" w:name="O_569771"/>
      <w:bookmarkEnd w:id="5"/>
      <w:r w:rsidRPr="009C0DC6">
        <w:t>Elements and Performance Criteria</w:t>
      </w:r>
    </w:p>
    <w:tbl>
      <w:tblPr>
        <w:tblW w:w="0" w:type="auto"/>
        <w:tblCellMar>
          <w:left w:w="62" w:type="dxa"/>
          <w:right w:w="62" w:type="dxa"/>
        </w:tblCellMar>
        <w:tblLook w:val="0000"/>
      </w:tblPr>
      <w:tblGrid>
        <w:gridCol w:w="4598"/>
        <w:gridCol w:w="4598"/>
      </w:tblGrid>
      <w:tr w:rsidTr="0073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0DC6" w:rsidP="009C0DC6">
            <w:pPr>
              <w:pStyle w:val="BodyText"/>
            </w:pPr>
            <w:r w:rsidRPr="009C0DC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C0DC6">
            <w:pPr>
              <w:pStyle w:val="BodyText"/>
              <w:rPr>
                <w:lang w:val="en-NZ"/>
              </w:rPr>
            </w:pPr>
            <w:r w:rsidRPr="009C0DC6">
              <w:rPr>
                <w:rStyle w:val="SpecialBold"/>
              </w:rPr>
              <w:t>PERFORMANCE CRITERIA</w:t>
            </w:r>
          </w:p>
        </w:tc>
      </w:tr>
      <w:tr w:rsidTr="007341F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C0DC6">
            <w:pPr>
              <w:pStyle w:val="BodyText"/>
              <w:rPr>
                <w:lang w:val="en-NZ"/>
              </w:rPr>
            </w:pPr>
            <w:r w:rsidRPr="009C0DC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C0DC6">
            <w:pPr>
              <w:pStyle w:val="BodyText"/>
              <w:rPr>
                <w:lang w:val="en-NZ"/>
              </w:rPr>
            </w:pPr>
            <w:r w:rsidRPr="009C0DC6">
              <w:t>Performance criteria describe the perfo</w:t>
            </w:r>
            <w:r w:rsidRPr="009C0DC6">
              <w:t xml:space="preserve">rmance needed to demonstrate achievement of the element. </w:t>
            </w:r>
          </w:p>
        </w:tc>
      </w:tr>
      <w:tr w:rsidTr="0073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0DC6">
            <w:pPr>
              <w:pStyle w:val="List"/>
              <w:rPr>
                <w:lang w:val="en-NZ"/>
              </w:rPr>
            </w:pPr>
            <w:r w:rsidRPr="009C0DC6">
              <w:t>1.</w:t>
            </w:r>
            <w:r w:rsidRPr="009C0DC6">
              <w:tab/>
              <w:t>Provide information about infection and contamination control practices.</w:t>
            </w:r>
          </w:p>
        </w:tc>
        <w:tc>
          <w:tcPr>
            <w:tcW w:w="0" w:type="auto"/>
            <w:tcBorders>
              <w:top w:val="nil"/>
              <w:left w:val="nil"/>
              <w:bottom w:val="nil"/>
              <w:right w:val="nil"/>
            </w:tcBorders>
            <w:tcMar>
              <w:top w:w="0" w:type="dxa"/>
              <w:left w:w="62" w:type="dxa"/>
              <w:bottom w:w="0" w:type="dxa"/>
              <w:right w:w="62" w:type="dxa"/>
            </w:tcMar>
          </w:tcPr>
          <w:p w:rsidR="00000000" w:rsidRPr="009C0DC6" w:rsidP="009C0DC6">
            <w:pPr>
              <w:pStyle w:val="List"/>
            </w:pPr>
            <w:r w:rsidRPr="009C0DC6">
              <w:t>1.1</w:t>
            </w:r>
            <w:r w:rsidRPr="009C0DC6">
              <w:tab/>
            </w:r>
            <w:r w:rsidRPr="009C0DC6">
              <w:t>Ensure information on workplace infection and contamination control practices is available to all staff in an accessible location and format.</w:t>
            </w:r>
          </w:p>
          <w:p w:rsidR="00000000" w:rsidRPr="009C0DC6" w:rsidP="009C0DC6">
            <w:pPr>
              <w:pStyle w:val="List"/>
            </w:pPr>
            <w:r w:rsidRPr="009C0DC6">
              <w:t>1.2</w:t>
            </w:r>
            <w:r w:rsidRPr="009C0DC6">
              <w:tab/>
              <w:t>Advise staff members of relevant information.</w:t>
            </w:r>
          </w:p>
          <w:p w:rsidR="00000000" w:rsidRPr="009C0DC6" w:rsidP="009C0DC6">
            <w:pPr>
              <w:pStyle w:val="List"/>
            </w:pPr>
            <w:r w:rsidRPr="009C0DC6">
              <w:t>1.3</w:t>
            </w:r>
            <w:r w:rsidRPr="009C0DC6">
              <w:tab/>
              <w:t>Maintain currency of information using relevant sources.</w:t>
            </w:r>
          </w:p>
          <w:p w:rsidR="00000000" w:rsidP="009C0DC6">
            <w:pPr>
              <w:pStyle w:val="List"/>
              <w:rPr>
                <w:lang w:val="en-NZ"/>
              </w:rPr>
            </w:pPr>
          </w:p>
        </w:tc>
      </w:tr>
      <w:tr w:rsidTr="0073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0DC6">
            <w:pPr>
              <w:pStyle w:val="List"/>
              <w:rPr>
                <w:lang w:val="en-NZ"/>
              </w:rPr>
            </w:pPr>
            <w:r w:rsidRPr="009C0DC6">
              <w:t>2</w:t>
            </w:r>
            <w:r w:rsidRPr="009C0DC6">
              <w:t>.</w:t>
            </w:r>
            <w:r w:rsidRPr="009C0DC6">
              <w:tab/>
              <w:t>Implement and monitor infection and contamination control practices.</w:t>
            </w:r>
          </w:p>
        </w:tc>
        <w:tc>
          <w:tcPr>
            <w:tcW w:w="0" w:type="auto"/>
            <w:tcBorders>
              <w:top w:val="nil"/>
              <w:left w:val="nil"/>
              <w:bottom w:val="nil"/>
              <w:right w:val="nil"/>
            </w:tcBorders>
            <w:tcMar>
              <w:top w:w="0" w:type="dxa"/>
              <w:left w:w="62" w:type="dxa"/>
              <w:bottom w:w="0" w:type="dxa"/>
              <w:right w:w="62" w:type="dxa"/>
            </w:tcMar>
          </w:tcPr>
          <w:p w:rsidR="00000000" w:rsidRPr="009C0DC6" w:rsidP="009C0DC6">
            <w:pPr>
              <w:pStyle w:val="List"/>
            </w:pPr>
            <w:r w:rsidRPr="009C0DC6">
              <w:t>2.1</w:t>
            </w:r>
            <w:r w:rsidRPr="009C0DC6">
              <w:tab/>
              <w:t>Implement and monitor personal hygiene and infection and contamination control practices.</w:t>
            </w:r>
          </w:p>
          <w:p w:rsidR="00000000" w:rsidRPr="009C0DC6" w:rsidP="009C0DC6">
            <w:pPr>
              <w:pStyle w:val="List"/>
            </w:pPr>
            <w:r w:rsidRPr="009C0DC6">
              <w:t>2.2</w:t>
            </w:r>
            <w:r w:rsidRPr="009C0DC6">
              <w:tab/>
              <w:t>Monitor cleanliness and sanitation of equipment and surfaces.</w:t>
            </w:r>
          </w:p>
          <w:p w:rsidR="00000000" w:rsidRPr="009C0DC6" w:rsidP="009C0DC6">
            <w:pPr>
              <w:pStyle w:val="List"/>
            </w:pPr>
            <w:r w:rsidRPr="009C0DC6">
              <w:t>2.3</w:t>
            </w:r>
            <w:r w:rsidRPr="009C0DC6">
              <w:tab/>
              <w:t>Implement and monitor</w:t>
            </w:r>
            <w:r w:rsidRPr="009C0DC6">
              <w:t xml:space="preserve"> infection and contamination control practices for handling deceased persons.</w:t>
            </w:r>
          </w:p>
          <w:p w:rsidR="00000000" w:rsidRPr="009C0DC6" w:rsidP="009C0DC6">
            <w:pPr>
              <w:pStyle w:val="List"/>
            </w:pPr>
            <w:r w:rsidRPr="009C0DC6">
              <w:t>2.4</w:t>
            </w:r>
            <w:r w:rsidRPr="009C0DC6">
              <w:tab/>
              <w:t>Implement and monitor practices for removal of infectious or contaminated materials and waste.</w:t>
            </w:r>
          </w:p>
          <w:p w:rsidR="00000000" w:rsidP="009C0DC6">
            <w:pPr>
              <w:pStyle w:val="List"/>
              <w:rPr>
                <w:lang w:val="en-NZ"/>
              </w:rPr>
            </w:pPr>
          </w:p>
        </w:tc>
      </w:tr>
      <w:tr w:rsidTr="007341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0DC6">
            <w:pPr>
              <w:pStyle w:val="List"/>
              <w:rPr>
                <w:lang w:val="en-NZ"/>
              </w:rPr>
            </w:pPr>
            <w:r w:rsidRPr="009C0DC6">
              <w:t>3.</w:t>
            </w:r>
            <w:r w:rsidRPr="009C0DC6">
              <w:tab/>
              <w:t>Address non compliance with infection and contamination control practices.</w:t>
            </w:r>
          </w:p>
        </w:tc>
        <w:tc>
          <w:tcPr>
            <w:tcW w:w="0" w:type="auto"/>
            <w:tcBorders>
              <w:top w:val="nil"/>
              <w:left w:val="nil"/>
              <w:bottom w:val="nil"/>
              <w:right w:val="nil"/>
            </w:tcBorders>
            <w:tcMar>
              <w:top w:w="0" w:type="dxa"/>
              <w:left w:w="62" w:type="dxa"/>
              <w:bottom w:w="0" w:type="dxa"/>
              <w:right w:w="62" w:type="dxa"/>
            </w:tcMar>
          </w:tcPr>
          <w:p w:rsidR="00000000" w:rsidRPr="009C0DC6" w:rsidP="009C0DC6">
            <w:pPr>
              <w:pStyle w:val="List"/>
            </w:pPr>
            <w:r w:rsidRPr="009C0DC6">
              <w:t>3.1</w:t>
            </w:r>
            <w:r w:rsidRPr="009C0DC6">
              <w:tab/>
              <w:t>Investigate instances of non compliance with infection and contamination control in consultation with relevant personnel.</w:t>
            </w:r>
          </w:p>
          <w:p w:rsidR="00000000" w:rsidRPr="009C0DC6" w:rsidP="009C0DC6">
            <w:pPr>
              <w:pStyle w:val="List"/>
            </w:pPr>
            <w:r w:rsidRPr="009C0DC6">
              <w:t>3.2</w:t>
            </w:r>
            <w:r w:rsidRPr="009C0DC6">
              <w:tab/>
              <w:t>Develop and implement action plan to address non compliance issues in consultation with relevant personnel.</w:t>
            </w:r>
          </w:p>
          <w:p w:rsidR="00000000" w:rsidRPr="009C0DC6" w:rsidP="009C0DC6">
            <w:pPr>
              <w:pStyle w:val="List"/>
            </w:pPr>
            <w:r w:rsidRPr="009C0DC6">
              <w:t>3.3</w:t>
            </w:r>
            <w:r w:rsidRPr="009C0DC6">
              <w:tab/>
            </w:r>
            <w:r w:rsidRPr="009C0DC6">
              <w:t>Review implementation of action plan and undertake further consultation to address ongoing issues of non compliance.</w:t>
            </w:r>
          </w:p>
          <w:p w:rsidR="00000000" w:rsidRPr="009C0DC6" w:rsidP="009C0DC6">
            <w:pPr>
              <w:pStyle w:val="List"/>
            </w:pPr>
          </w:p>
        </w:tc>
      </w:tr>
    </w:tbl>
    <w:p w:rsidR="00000000" w:rsidRPr="009C0DC6" w:rsidP="009C0DC6">
      <w:pPr>
        <w:pStyle w:val="BodyText"/>
      </w:pPr>
    </w:p>
    <w:p w:rsidR="00000000" w:rsidRPr="009C0DC6" w:rsidP="009C0DC6">
      <w:pPr>
        <w:pStyle w:val="AllowPageBreak"/>
      </w:pPr>
    </w:p>
    <w:p w:rsidR="00000000" w:rsidRPr="009C0DC6" w:rsidP="009C0DC6">
      <w:pPr>
        <w:pStyle w:val="Heading1"/>
      </w:pPr>
      <w:bookmarkStart w:id="6" w:name="O_569772"/>
      <w:bookmarkEnd w:id="6"/>
      <w:r w:rsidRPr="009C0DC6">
        <w:t>Foundation Skills</w:t>
      </w:r>
    </w:p>
    <w:p w:rsidR="00000000" w:rsidRPr="009C0DC6" w:rsidP="007341FF">
      <w:pPr>
        <w:pStyle w:val="BodyText"/>
      </w:pPr>
      <w:r w:rsidRPr="009C0DC6">
        <w:t>This section describes those language, literacy, numeracy and employment skills that are essential to</w:t>
      </w:r>
      <w:r w:rsidRPr="009C0DC6">
        <w:t xml:space="preserve"> performance.</w:t>
      </w:r>
    </w:p>
    <w:p w:rsidR="00000000" w:rsidRPr="009C0DC6" w:rsidP="007341FF">
      <w:pPr>
        <w:pStyle w:val="BodyText"/>
      </w:pPr>
      <w:r w:rsidRPr="009C0DC6">
        <w:t>Foundation skills essential to performance are explicit in the performance criteria of this unit of competency.</w:t>
      </w:r>
    </w:p>
    <w:p w:rsidR="00000000" w:rsidRPr="009C0DC6" w:rsidP="009C0DC6">
      <w:pPr>
        <w:pStyle w:val="Heading1"/>
      </w:pPr>
      <w:bookmarkStart w:id="7" w:name="O_569774"/>
      <w:bookmarkEnd w:id="7"/>
      <w:r w:rsidRPr="009C0DC6">
        <w:t>Unit Mapping Information</w:t>
      </w:r>
    </w:p>
    <w:p w:rsidR="00000000" w:rsidRPr="009C0DC6" w:rsidP="007341FF">
      <w:pPr>
        <w:pStyle w:val="BodyText"/>
      </w:pPr>
      <w:r w:rsidRPr="009C0DC6">
        <w:t>SIFOHS005A Implement and monitor infection and contamination control practices.</w:t>
      </w:r>
    </w:p>
    <w:p w:rsidR="00000000" w:rsidRPr="009C0DC6" w:rsidP="009C0DC6">
      <w:pPr>
        <w:pStyle w:val="Heading1"/>
      </w:pPr>
      <w:bookmarkStart w:id="8" w:name="O_569782"/>
      <w:bookmarkEnd w:id="8"/>
      <w:r w:rsidRPr="009C0DC6">
        <w:t>Links</w:t>
      </w:r>
    </w:p>
    <w:p w:rsidR="00000000" w:rsidRPr="009C0DC6" w:rsidP="007341FF">
      <w:pPr>
        <w:pStyle w:val="BodyText"/>
      </w:pPr>
      <w:r w:rsidRPr="009C0DC6">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F37B1A">
        <w:rPr>
          <w:rStyle w:val="Hyperlink"/>
        </w:rPr>
        <w:t>https://vetnet.gov.au/Pages/TrainingDocs.aspx?q=c2c3131e-4418-4aa3-8ff1-a855c95f7fd6</w:t>
      </w:r>
      <w:r>
        <w:fldChar w:fldCharType="end"/>
      </w:r>
    </w:p>
    <w:p w:rsidR="00000000" w:rsidRPr="009C0DC6" w:rsidP="007341FF">
      <w:pPr>
        <w:pStyle w:val="BodyText"/>
        <w:sectPr w:rsidSect="009C0DC6">
          <w:headerReference w:type="default" r:id="rId10"/>
          <w:footerReference w:type="default" r:id="rId11"/>
          <w:pgSz w:w="11908" w:h="16833"/>
          <w:pgMar w:top="1702" w:right="1418" w:bottom="1702" w:left="1418" w:header="992" w:footer="992" w:gutter="0"/>
          <w:cols w:space="720"/>
          <w:noEndnote/>
          <w:docGrid w:linePitch="299"/>
        </w:sectPr>
      </w:pPr>
    </w:p>
    <w:p w:rsidR="00000000" w:rsidRPr="009C0DC6" w:rsidP="009C0DC6">
      <w:pPr>
        <w:pStyle w:val="SuperHeading"/>
      </w:pPr>
      <w:r w:rsidRPr="009C0DC6">
        <w:t xml:space="preserve">Assessment </w:t>
      </w:r>
      <w:r w:rsidRPr="009C0DC6">
        <w:t>Requirements for SIFXWHS004 Implement and monitor infection and contamination control practices</w:t>
      </w:r>
    </w:p>
    <w:p w:rsidR="00000000" w:rsidRPr="009C0DC6" w:rsidP="009C0DC6">
      <w:pPr>
        <w:pStyle w:val="Heading1"/>
      </w:pPr>
      <w:bookmarkStart w:id="9" w:name="O_569776"/>
      <w:bookmarkEnd w:id="9"/>
      <w:r w:rsidRPr="009C0DC6">
        <w:t>Modification History</w:t>
      </w:r>
    </w:p>
    <w:p w:rsidR="00000000" w:rsidRPr="009C0DC6" w:rsidP="007341FF">
      <w:pPr>
        <w:pStyle w:val="BodyText"/>
      </w:pPr>
      <w:r w:rsidRPr="009C0DC6">
        <w:t>Not applicable.</w:t>
      </w:r>
    </w:p>
    <w:p w:rsidR="00000000" w:rsidRPr="009C0DC6" w:rsidP="009C0DC6">
      <w:pPr>
        <w:pStyle w:val="Heading1"/>
      </w:pPr>
      <w:bookmarkStart w:id="10" w:name="O_569777"/>
      <w:bookmarkEnd w:id="10"/>
      <w:r w:rsidRPr="009C0DC6">
        <w:t>Performance Evidence</w:t>
      </w:r>
    </w:p>
    <w:p w:rsidR="00000000" w:rsidRPr="009C0DC6" w:rsidP="007341FF">
      <w:pPr>
        <w:pStyle w:val="BodyText"/>
      </w:pPr>
      <w:r w:rsidRPr="009C0DC6">
        <w:t>Evidence of the ability to:</w:t>
      </w:r>
    </w:p>
    <w:p w:rsidR="00000000" w:rsidRPr="009C0DC6" w:rsidP="009C0DC6">
      <w:pPr>
        <w:pStyle w:val="ListBullet"/>
      </w:pPr>
      <w:r w:rsidRPr="009C0DC6">
        <w:t>source, compile and present current infe</w:t>
      </w:r>
      <w:r w:rsidRPr="009C0DC6">
        <w:t>ction and contamination control information to staff</w:t>
      </w:r>
    </w:p>
    <w:p w:rsidR="00000000" w:rsidRPr="009C0DC6" w:rsidP="009C0DC6">
      <w:pPr>
        <w:pStyle w:val="ListBullet"/>
      </w:pPr>
      <w:r w:rsidRPr="009C0DC6">
        <w:t xml:space="preserve">implement and monitor at least two safe work practices for infection and contamination control </w:t>
      </w:r>
    </w:p>
    <w:p w:rsidR="00000000" w:rsidRPr="009C0DC6" w:rsidP="009C0DC6">
      <w:pPr>
        <w:pStyle w:val="ListBullet"/>
      </w:pPr>
      <w:r w:rsidRPr="009C0DC6">
        <w:t>develop at least two action plans to address non</w:t>
      </w:r>
      <w:r w:rsidRPr="009C0DC6">
        <w:noBreakHyphen/>
        <w:t>compliance issues.</w:t>
      </w:r>
    </w:p>
    <w:p w:rsidR="00000000" w:rsidRPr="009C0DC6" w:rsidP="009C0DC6">
      <w:pPr>
        <w:pStyle w:val="AllowPageBreak"/>
      </w:pPr>
    </w:p>
    <w:p w:rsidR="00000000" w:rsidRPr="009C0DC6" w:rsidP="009C0DC6">
      <w:pPr>
        <w:pStyle w:val="Heading1"/>
      </w:pPr>
      <w:bookmarkStart w:id="11" w:name="O_569778"/>
      <w:bookmarkEnd w:id="11"/>
      <w:r w:rsidRPr="009C0DC6">
        <w:t>Knowledge Evidence</w:t>
      </w:r>
    </w:p>
    <w:p w:rsidR="00000000" w:rsidRPr="009C0DC6" w:rsidP="007341FF">
      <w:pPr>
        <w:pStyle w:val="BodyText"/>
      </w:pPr>
      <w:r w:rsidRPr="009C0DC6">
        <w:t>Dem</w:t>
      </w:r>
      <w:r w:rsidRPr="009C0DC6">
        <w:t>onstrated knowledge of:</w:t>
      </w:r>
    </w:p>
    <w:p w:rsidR="00000000" w:rsidRPr="009C0DC6" w:rsidP="009C0DC6">
      <w:pPr>
        <w:pStyle w:val="ListBullet"/>
      </w:pPr>
      <w:r w:rsidRPr="009C0DC6">
        <w:t>resources that inform of relevant federal, state or territory, and local government legislation and regulations relating to work health and safety/occupational health and safety, infection control and handling human remains</w:t>
      </w:r>
    </w:p>
    <w:p w:rsidR="00000000" w:rsidRPr="009C0DC6" w:rsidP="009C0DC6">
      <w:pPr>
        <w:pStyle w:val="ListBullet"/>
      </w:pPr>
      <w:r w:rsidRPr="009C0DC6">
        <w:t>workpla</w:t>
      </w:r>
      <w:r w:rsidRPr="009C0DC6">
        <w:t>ce policies and procedures in relation to work health and safety/occupational health and safety infection and contamination control</w:t>
      </w:r>
    </w:p>
    <w:p w:rsidR="00000000" w:rsidRPr="009C0DC6" w:rsidP="009C0DC6">
      <w:pPr>
        <w:pStyle w:val="ListBullet"/>
      </w:pPr>
      <w:r w:rsidRPr="009C0DC6">
        <w:t>features of infection and contamination control practices, including:</w:t>
      </w:r>
    </w:p>
    <w:p w:rsidR="00000000" w:rsidRPr="009C0DC6" w:rsidP="009C0DC6">
      <w:pPr>
        <w:pStyle w:val="ListBullet2"/>
      </w:pPr>
      <w:r w:rsidRPr="009C0DC6">
        <w:t>checking for infectious and transmittable disease</w:t>
      </w:r>
    </w:p>
    <w:p w:rsidR="00000000" w:rsidRPr="009C0DC6" w:rsidP="009C0DC6">
      <w:pPr>
        <w:pStyle w:val="ListBullet2"/>
      </w:pPr>
      <w:r w:rsidRPr="009C0DC6">
        <w:t>using personal protective equipment</w:t>
      </w:r>
    </w:p>
    <w:p w:rsidR="00000000" w:rsidRPr="009C0DC6" w:rsidP="009C0DC6">
      <w:pPr>
        <w:pStyle w:val="ListBullet2"/>
      </w:pPr>
      <w:r w:rsidRPr="009C0DC6">
        <w:t>sterilising apparatus and instruments</w:t>
      </w:r>
    </w:p>
    <w:p w:rsidR="00000000" w:rsidRPr="009C0DC6" w:rsidP="009C0DC6">
      <w:pPr>
        <w:pStyle w:val="ListBullet2"/>
      </w:pPr>
      <w:r w:rsidRPr="009C0DC6">
        <w:t>providing sterile storage areas for instruments</w:t>
      </w:r>
    </w:p>
    <w:p w:rsidR="00000000" w:rsidRPr="009C0DC6" w:rsidP="009C0DC6">
      <w:pPr>
        <w:pStyle w:val="ListBullet2"/>
      </w:pPr>
      <w:r w:rsidRPr="009C0DC6">
        <w:t>using disinfectants</w:t>
      </w:r>
    </w:p>
    <w:p w:rsidR="00000000" w:rsidRPr="009C0DC6" w:rsidP="009C0DC6">
      <w:pPr>
        <w:pStyle w:val="ListBullet2"/>
      </w:pPr>
      <w:r w:rsidRPr="009C0DC6">
        <w:t>safe removal and disposal of soiled and contaminated garments</w:t>
      </w:r>
    </w:p>
    <w:p w:rsidR="00000000" w:rsidRPr="009C0DC6" w:rsidP="009C0DC6">
      <w:pPr>
        <w:pStyle w:val="ListBullet2"/>
      </w:pPr>
      <w:r w:rsidRPr="009C0DC6">
        <w:t>safe ventilation</w:t>
      </w:r>
    </w:p>
    <w:p w:rsidR="00000000" w:rsidRPr="009C0DC6" w:rsidP="009C0DC6">
      <w:pPr>
        <w:pStyle w:val="ListBullet2"/>
      </w:pPr>
      <w:r w:rsidRPr="009C0DC6">
        <w:t>avoiding invasive procedures on bod</w:t>
      </w:r>
      <w:r w:rsidRPr="009C0DC6">
        <w:t>ies</w:t>
      </w:r>
    </w:p>
    <w:p w:rsidR="00000000" w:rsidRPr="009C0DC6" w:rsidP="009C0DC6">
      <w:pPr>
        <w:pStyle w:val="ListBullet2"/>
      </w:pPr>
      <w:r w:rsidRPr="009C0DC6">
        <w:t>immunisation</w:t>
      </w:r>
    </w:p>
    <w:p w:rsidR="00000000" w:rsidRPr="009C0DC6" w:rsidP="009C0DC6">
      <w:pPr>
        <w:pStyle w:val="ListBullet2"/>
      </w:pPr>
      <w:r w:rsidRPr="009C0DC6">
        <w:t>periodic X</w:t>
      </w:r>
      <w:r w:rsidRPr="009C0DC6">
        <w:noBreakHyphen/>
        <w:t>rays</w:t>
      </w:r>
    </w:p>
    <w:p w:rsidR="00000000" w:rsidRPr="009C0DC6" w:rsidP="009C0DC6">
      <w:pPr>
        <w:pStyle w:val="ListBullet2"/>
      </w:pPr>
      <w:r w:rsidRPr="009C0DC6">
        <w:t>seeking medical advice</w:t>
      </w:r>
    </w:p>
    <w:p w:rsidR="00000000" w:rsidRPr="009C0DC6" w:rsidP="009C0DC6">
      <w:pPr>
        <w:pStyle w:val="ListBullet2"/>
      </w:pPr>
      <w:r w:rsidRPr="009C0DC6">
        <w:t>recording injury and incidence</w:t>
      </w:r>
    </w:p>
    <w:p w:rsidR="00000000" w:rsidRPr="009C0DC6" w:rsidP="009C0DC6">
      <w:pPr>
        <w:pStyle w:val="ListBullet2"/>
      </w:pPr>
      <w:r w:rsidRPr="009C0DC6">
        <w:t>reporting injury and incidence</w:t>
      </w:r>
    </w:p>
    <w:p w:rsidR="00000000" w:rsidRPr="009C0DC6" w:rsidP="009C0DC6">
      <w:pPr>
        <w:pStyle w:val="ListBullet2"/>
      </w:pPr>
      <w:r w:rsidRPr="009C0DC6">
        <w:t>providing first aid kit</w:t>
      </w:r>
    </w:p>
    <w:p w:rsidR="00000000" w:rsidRPr="009C0DC6" w:rsidP="009C0DC6">
      <w:pPr>
        <w:pStyle w:val="ListBullet2"/>
      </w:pPr>
      <w:r w:rsidRPr="009C0DC6">
        <w:t>performing first aid as necessary</w:t>
      </w:r>
    </w:p>
    <w:p w:rsidR="00000000" w:rsidRPr="009C0DC6" w:rsidP="009C0DC6">
      <w:pPr>
        <w:pStyle w:val="ListBullet2"/>
      </w:pPr>
      <w:r w:rsidRPr="009C0DC6">
        <w:t>labelling clothing</w:t>
      </w:r>
    </w:p>
    <w:p w:rsidR="00000000" w:rsidRPr="009C0DC6" w:rsidP="009C0DC6">
      <w:pPr>
        <w:pStyle w:val="ListBullet"/>
      </w:pPr>
      <w:r w:rsidRPr="009C0DC6">
        <w:t>types of hazardous materials and environmentally sound dispo</w:t>
      </w:r>
      <w:r w:rsidRPr="009C0DC6">
        <w:t xml:space="preserve">sal methods for all types of waste and in particular for contamination and hazardous substances disposal techniques </w:t>
      </w:r>
    </w:p>
    <w:p w:rsidR="00000000" w:rsidRPr="009C0DC6" w:rsidP="009C0DC6">
      <w:pPr>
        <w:pStyle w:val="ListBullet"/>
      </w:pPr>
      <w:r w:rsidRPr="009C0DC6">
        <w:t>workplace reporting and referral procedures and practices</w:t>
      </w:r>
    </w:p>
    <w:p w:rsidR="00000000" w:rsidRPr="009C0DC6" w:rsidP="009C0DC6">
      <w:pPr>
        <w:pStyle w:val="ListBullet"/>
      </w:pPr>
      <w:r w:rsidRPr="009C0DC6">
        <w:t>effective communication strategies to:</w:t>
      </w:r>
    </w:p>
    <w:p w:rsidR="00000000" w:rsidRPr="009C0DC6" w:rsidP="009C0DC6">
      <w:pPr>
        <w:pStyle w:val="ListBullet2"/>
      </w:pPr>
      <w:r w:rsidRPr="009C0DC6">
        <w:t>inform staff of legislative and work requirements</w:t>
      </w:r>
    </w:p>
    <w:p w:rsidR="00000000" w:rsidRPr="009C0DC6" w:rsidP="009C0DC6">
      <w:pPr>
        <w:pStyle w:val="ListBullet2"/>
      </w:pPr>
      <w:r w:rsidRPr="009C0DC6">
        <w:t>monitor staff performance</w:t>
      </w:r>
    </w:p>
    <w:p w:rsidR="00000000" w:rsidRPr="009C0DC6" w:rsidP="009C0DC6">
      <w:pPr>
        <w:pStyle w:val="ListBullet2"/>
      </w:pPr>
      <w:r w:rsidRPr="009C0DC6">
        <w:t>address non-compliance.</w:t>
      </w:r>
    </w:p>
    <w:p w:rsidR="00000000" w:rsidRPr="009C0DC6" w:rsidP="009C0DC6">
      <w:pPr>
        <w:pStyle w:val="AllowPageBreak"/>
      </w:pPr>
    </w:p>
    <w:p w:rsidR="00000000" w:rsidRPr="009C0DC6" w:rsidP="009C0DC6">
      <w:pPr>
        <w:pStyle w:val="Heading1"/>
      </w:pPr>
      <w:bookmarkStart w:id="12" w:name="O_569779"/>
      <w:bookmarkEnd w:id="12"/>
      <w:r w:rsidRPr="009C0DC6">
        <w:t>Assessment Conditions</w:t>
      </w:r>
    </w:p>
    <w:p w:rsidR="00000000" w:rsidRPr="009C0DC6" w:rsidP="007341FF">
      <w:pPr>
        <w:pStyle w:val="BodyText"/>
      </w:pPr>
      <w:r w:rsidRPr="009C0DC6">
        <w:t>Skills must be demonstrated in a funeral home, cemetery or crematorium workplace:</w:t>
      </w:r>
    </w:p>
    <w:p w:rsidR="00000000" w:rsidRPr="009C0DC6" w:rsidP="009C0DC6">
      <w:pPr>
        <w:pStyle w:val="ListBullet"/>
      </w:pPr>
      <w:r w:rsidRPr="009C0DC6">
        <w:t>using suitable equipment and resou</w:t>
      </w:r>
      <w:r w:rsidRPr="009C0DC6">
        <w:t>rces, including:</w:t>
      </w:r>
    </w:p>
    <w:p w:rsidR="00000000" w:rsidRPr="009C0DC6" w:rsidP="009C0DC6">
      <w:pPr>
        <w:pStyle w:val="ListBullet2"/>
      </w:pPr>
      <w:r w:rsidRPr="009C0DC6">
        <w:t>housekeeping equipment and materials and personal protective equipment</w:t>
      </w:r>
    </w:p>
    <w:p w:rsidR="00000000" w:rsidRPr="009C0DC6" w:rsidP="009C0DC6">
      <w:pPr>
        <w:pStyle w:val="ListBullet2"/>
      </w:pPr>
      <w:r w:rsidRPr="009C0DC6">
        <w:t xml:space="preserve">workplace policies and procedures and template documents used for the management of work health and safety/occupational health and safety practices </w:t>
      </w:r>
    </w:p>
    <w:p w:rsidR="00000000" w:rsidRPr="009C0DC6" w:rsidP="009C0DC6">
      <w:pPr>
        <w:pStyle w:val="ListBullet"/>
      </w:pPr>
      <w:r w:rsidRPr="009C0DC6">
        <w:t>under industry co</w:t>
      </w:r>
      <w:r w:rsidRPr="009C0DC6">
        <w:t xml:space="preserve">nditions where there is: </w:t>
      </w:r>
    </w:p>
    <w:p w:rsidR="00000000" w:rsidRPr="009C0DC6" w:rsidP="009C0DC6">
      <w:pPr>
        <w:pStyle w:val="ListBullet2"/>
      </w:pPr>
      <w:r w:rsidRPr="009C0DC6">
        <w:t xml:space="preserve">integration of tasks with possible interruptions to work typical of the job role </w:t>
      </w:r>
    </w:p>
    <w:p w:rsidR="00000000" w:rsidRPr="009C0DC6" w:rsidP="009C0DC6">
      <w:pPr>
        <w:pStyle w:val="ListBullet2"/>
      </w:pPr>
      <w:r w:rsidRPr="009C0DC6">
        <w:t xml:space="preserve">speed and timing requirements that reflect commercial operating conditions </w:t>
      </w:r>
    </w:p>
    <w:p w:rsidR="00000000" w:rsidRPr="009C0DC6" w:rsidP="009C0DC6">
      <w:pPr>
        <w:pStyle w:val="ListBullet2"/>
      </w:pPr>
      <w:r w:rsidRPr="009C0DC6">
        <w:t>interaction with team members</w:t>
      </w:r>
    </w:p>
    <w:p w:rsidR="00000000" w:rsidRPr="009C0DC6" w:rsidP="009C0DC6">
      <w:pPr>
        <w:pStyle w:val="BodyText"/>
      </w:pPr>
    </w:p>
    <w:p w:rsidR="00000000" w:rsidRPr="009C0DC6" w:rsidP="007341FF">
      <w:pPr>
        <w:pStyle w:val="BodyText"/>
      </w:pPr>
      <w:r w:rsidRPr="009C0DC6">
        <w:t>Assessors must satisfy the NVR/AQTF mandatory competency requirements for assessors.</w:t>
      </w:r>
    </w:p>
    <w:p w:rsidR="00000000" w:rsidRPr="009C0DC6" w:rsidP="009C0DC6">
      <w:pPr>
        <w:pStyle w:val="Heading1"/>
      </w:pPr>
      <w:bookmarkStart w:id="13" w:name="O_569781"/>
      <w:bookmarkEnd w:id="13"/>
      <w:r w:rsidRPr="009C0DC6">
        <w:t>Links</w:t>
      </w:r>
    </w:p>
    <w:p w:rsidR="00000000" w:rsidRPr="009C0DC6" w:rsidP="007341FF">
      <w:pPr>
        <w:pStyle w:val="BodyText"/>
      </w:pPr>
      <w:r w:rsidRPr="009C0DC6">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F37B1A">
        <w:rPr>
          <w:rStyle w:val="Hyperlink"/>
        </w:rPr>
        <w:t>https://vetnet.gov.au/Pages/TrainingDocs.aspx?q=c2c3131e-4418-4aa3-8ff1-a855c95f7fd6</w:t>
      </w:r>
      <w:r>
        <w:fldChar w:fldCharType="end"/>
      </w:r>
    </w:p>
    <w:p w:rsidR="00000000" w:rsidRPr="009C0DC6" w:rsidP="009C0DC6"/>
    <w:sectPr w:rsidSect="009C0D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C6" w:rsidRPr="007341FF" w:rsidP="007341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FF" w:rsidP="009C0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41FF" w:rsidP="009C0D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341FF" w:rsidP="009C0D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C6" w:rsidP="009C0DC6">
    <w:pPr>
      <w:pStyle w:val="Footer"/>
      <w:framePr w:wrap="around"/>
    </w:pPr>
    <w:r>
      <w:fldChar w:fldCharType="begin"/>
    </w:r>
    <w:r>
      <w:instrText xml:space="preserve"> DOCPROPERTY  Subject  \* MERGEFORMAT </w:instrText>
    </w:r>
    <w:r>
      <w:fldChar w:fldCharType="separate"/>
    </w:r>
    <w:r w:rsidR="007341FF">
      <w:t>Approved</w:t>
    </w:r>
    <w:r w:rsidR="007341FF">
      <w:fldChar w:fldCharType="end"/>
    </w:r>
    <w:r>
      <w:tab/>
      <w:t xml:space="preserve">Page </w:t>
    </w:r>
    <w:r>
      <w:fldChar w:fldCharType="begin"/>
    </w:r>
    <w:r>
      <w:instrText xml:space="preserve"> PAGE  \* Arabic  \* MERGEFORMAT </w:instrText>
    </w:r>
    <w:r>
      <w:fldChar w:fldCharType="separate"/>
    </w:r>
    <w:r w:rsidR="007341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41FF">
      <w:rPr>
        <w:noProof/>
      </w:rPr>
      <w:t>4</w:t>
    </w:r>
    <w:r>
      <w:rPr>
        <w:noProof/>
      </w:rPr>
      <w:fldChar w:fldCharType="end"/>
    </w:r>
  </w:p>
  <w:p w:rsidR="009C0DC6" w:rsidP="009C0DC6">
    <w:pPr>
      <w:pStyle w:val="Footer"/>
      <w:framePr w:wrap="around"/>
    </w:pPr>
    <w:r>
      <w:t xml:space="preserve">© Commonwealth of Australia, </w:t>
    </w:r>
    <w:r>
      <w:fldChar w:fldCharType="begin"/>
    </w:r>
    <w:r>
      <w:instrText xml:space="preserve"> DATE  \@ "yyyy"  \* MERGEFORMAT </w:instrText>
    </w:r>
    <w:r>
      <w:fldChar w:fldCharType="separate"/>
    </w:r>
    <w:r w:rsidR="007341FF">
      <w:rPr>
        <w:noProof/>
      </w:rPr>
      <w:t>2025</w:t>
    </w:r>
    <w:r>
      <w:fldChar w:fldCharType="end"/>
    </w:r>
    <w:r>
      <w:tab/>
    </w:r>
    <w:r>
      <w:fldChar w:fldCharType="begin"/>
    </w:r>
    <w:r>
      <w:instrText xml:space="preserve"> DOCPROPERTY  Author  \* MERGEFORMAT </w:instrText>
    </w:r>
    <w:r>
      <w:fldChar w:fldCharType="separate"/>
    </w:r>
    <w:r w:rsidR="007341FF">
      <w:t>Service and Creative Skills Australia</w:t>
    </w:r>
    <w:r w:rsidR="007341FF">
      <w:fldChar w:fldCharType="end"/>
    </w:r>
  </w:p>
  <w:p w:rsidR="009C0DC6" w:rsidP="009C0D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DC6" w:rsidRPr="007341FF" w:rsidP="007341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FF" w:rsidRPr="002D2AF8" w:rsidP="009C0DC6">
    <w:pPr>
      <w:pStyle w:val="Header"/>
      <w:framePr w:wrap="around"/>
    </w:pPr>
    <w:r>
      <w:fldChar w:fldCharType="begin"/>
    </w:r>
    <w:r>
      <w:instrText xml:space="preserve"> TITLE   \* MERGEFORMAT </w:instrText>
    </w:r>
    <w:r>
      <w:fldChar w:fldCharType="separate"/>
    </w:r>
    <w:r>
      <w:t>SIFXWHS004 Implement and monitor infection and contamination control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41FF" w:rsidP="009C0D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C6" w:rsidRPr="002D2AF8" w:rsidP="009C0DC6">
    <w:pPr>
      <w:pStyle w:val="Header"/>
      <w:framePr w:wrap="around"/>
    </w:pPr>
    <w:r>
      <w:fldChar w:fldCharType="begin"/>
    </w:r>
    <w:r>
      <w:instrText xml:space="preserve"> TITLE   \* MERGEFORMAT </w:instrText>
    </w:r>
    <w:r>
      <w:fldChar w:fldCharType="separate"/>
    </w:r>
    <w:r w:rsidR="007341FF">
      <w:t>SIFXWHS004 Implement and monitor infection and contamination control practices</w:t>
    </w:r>
    <w:r w:rsidR="007341FF">
      <w:fldChar w:fldCharType="end"/>
    </w:r>
    <w:r>
      <w:tab/>
      <w:t xml:space="preserve">Date this document was generated: </w:t>
    </w:r>
    <w:r>
      <w:fldChar w:fldCharType="begin"/>
    </w:r>
    <w:r>
      <w:instrText xml:space="preserve"> CREATEDATE  \@ "d MMMM yyyy"  \* MERGEFORMAT </w:instrText>
    </w:r>
    <w:r>
      <w:fldChar w:fldCharType="separate"/>
    </w:r>
    <w:r w:rsidR="007341FF">
      <w:rPr>
        <w:noProof/>
      </w:rPr>
      <w:t>2 March 2025</w:t>
    </w:r>
    <w:r>
      <w:fldChar w:fldCharType="end"/>
    </w:r>
  </w:p>
  <w:p w:rsidR="009C0DC6" w:rsidP="009C0D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9E2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AA0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FAB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D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DC6"/>
    <w:pPr>
      <w:spacing w:before="360" w:after="60"/>
      <w:outlineLvl w:val="0"/>
    </w:pPr>
    <w:rPr>
      <w:sz w:val="32"/>
    </w:rPr>
  </w:style>
  <w:style w:type="paragraph" w:styleId="Heading2">
    <w:name w:val="heading 2"/>
    <w:basedOn w:val="HeadingBase"/>
    <w:next w:val="BodyText"/>
    <w:link w:val="Heading2Char"/>
    <w:qFormat/>
    <w:rsid w:val="009C0DC6"/>
    <w:pPr>
      <w:keepLines/>
      <w:spacing w:before="240" w:after="120"/>
      <w:outlineLvl w:val="1"/>
    </w:pPr>
    <w:rPr>
      <w:sz w:val="28"/>
      <w:szCs w:val="40"/>
    </w:rPr>
  </w:style>
  <w:style w:type="paragraph" w:styleId="Heading3">
    <w:name w:val="heading 3"/>
    <w:basedOn w:val="HeadingBase"/>
    <w:next w:val="BodyText"/>
    <w:link w:val="Heading3Char"/>
    <w:qFormat/>
    <w:rsid w:val="009C0DC6"/>
    <w:pPr>
      <w:spacing w:before="180" w:after="120"/>
      <w:outlineLvl w:val="2"/>
    </w:pPr>
    <w:rPr>
      <w:spacing w:val="-10"/>
      <w:kern w:val="32"/>
    </w:rPr>
  </w:style>
  <w:style w:type="paragraph" w:styleId="Heading4">
    <w:name w:val="heading 4"/>
    <w:basedOn w:val="HeadingBase"/>
    <w:next w:val="BodyText"/>
    <w:link w:val="Heading4Char"/>
    <w:qFormat/>
    <w:rsid w:val="009C0DC6"/>
    <w:pPr>
      <w:spacing w:before="160" w:after="120"/>
      <w:outlineLvl w:val="3"/>
    </w:pPr>
    <w:rPr>
      <w:sz w:val="22"/>
    </w:rPr>
  </w:style>
  <w:style w:type="paragraph" w:styleId="Heading5">
    <w:name w:val="heading 5"/>
    <w:basedOn w:val="HeadingBase"/>
    <w:next w:val="Normal"/>
    <w:link w:val="Heading5Char"/>
    <w:qFormat/>
    <w:rsid w:val="009C0DC6"/>
    <w:pPr>
      <w:spacing w:before="80"/>
      <w:outlineLvl w:val="4"/>
    </w:pPr>
    <w:rPr>
      <w:color w:val="918585"/>
      <w:sz w:val="20"/>
    </w:rPr>
  </w:style>
  <w:style w:type="paragraph" w:styleId="Heading6">
    <w:name w:val="heading 6"/>
    <w:basedOn w:val="HeadingBase"/>
    <w:next w:val="Normal"/>
    <w:link w:val="Heading6Char"/>
    <w:qFormat/>
    <w:rsid w:val="009C0DC6"/>
    <w:pPr>
      <w:spacing w:before="60"/>
      <w:outlineLvl w:val="5"/>
    </w:pPr>
    <w:rPr>
      <w:color w:val="918585"/>
      <w:sz w:val="20"/>
    </w:rPr>
  </w:style>
  <w:style w:type="paragraph" w:styleId="Heading7">
    <w:name w:val="heading 7"/>
    <w:basedOn w:val="Normal"/>
    <w:next w:val="Normal"/>
    <w:link w:val="Heading7Char"/>
    <w:qFormat/>
    <w:rsid w:val="009C0DC6"/>
    <w:pPr>
      <w:ind w:left="720"/>
      <w:outlineLvl w:val="6"/>
    </w:pPr>
    <w:rPr>
      <w:i/>
    </w:rPr>
  </w:style>
  <w:style w:type="paragraph" w:styleId="Heading8">
    <w:name w:val="heading 8"/>
    <w:basedOn w:val="Normal"/>
    <w:next w:val="Normal"/>
    <w:link w:val="Heading8Char"/>
    <w:qFormat/>
    <w:rsid w:val="009C0DC6"/>
    <w:pPr>
      <w:ind w:left="720"/>
      <w:outlineLvl w:val="7"/>
    </w:pPr>
    <w:rPr>
      <w:i/>
    </w:rPr>
  </w:style>
  <w:style w:type="paragraph" w:styleId="Heading9">
    <w:name w:val="heading 9"/>
    <w:basedOn w:val="Normal"/>
    <w:next w:val="Normal"/>
    <w:link w:val="Heading9Char"/>
    <w:qFormat/>
    <w:rsid w:val="009C0DC6"/>
    <w:pPr>
      <w:ind w:left="720"/>
      <w:outlineLvl w:val="8"/>
    </w:pPr>
    <w:rPr>
      <w:i/>
    </w:rPr>
  </w:style>
  <w:style w:type="character" w:default="1" w:styleId="DefaultParagraphFont">
    <w:name w:val="Default Paragraph Font"/>
    <w:uiPriority w:val="1"/>
    <w:unhideWhenUsed/>
    <w:rsid w:val="009C0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DC6"/>
  </w:style>
  <w:style w:type="character" w:customStyle="1" w:styleId="Heading1Char">
    <w:name w:val="Heading 1 Char"/>
    <w:basedOn w:val="DefaultParagraphFont"/>
    <w:link w:val="Heading1"/>
    <w:rsid w:val="009C0DC6"/>
    <w:rPr>
      <w:rFonts w:ascii="Times New Roman" w:eastAsia="Times New Roman" w:hAnsi="Times New Roman" w:cs="Times New Roman"/>
      <w:b/>
      <w:sz w:val="32"/>
      <w:szCs w:val="20"/>
      <w:lang w:eastAsia="en-US"/>
    </w:rPr>
  </w:style>
  <w:style w:type="paragraph" w:styleId="BodyText">
    <w:name w:val="Body Text"/>
    <w:basedOn w:val="Normal"/>
    <w:link w:val="BodyTextChar"/>
    <w:rsid w:val="009C0D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DC6"/>
    <w:rPr>
      <w:rFonts w:ascii="Times New Roman" w:eastAsia="Times New Roman" w:hAnsi="Times New Roman" w:cs="Times New Roman"/>
      <w:sz w:val="24"/>
      <w:lang w:eastAsia="en-US"/>
    </w:rPr>
  </w:style>
  <w:style w:type="paragraph" w:styleId="List">
    <w:name w:val="List"/>
    <w:basedOn w:val="BodyText"/>
    <w:next w:val="BodyText"/>
    <w:rsid w:val="009C0DC6"/>
    <w:pPr>
      <w:tabs>
        <w:tab w:val="left" w:pos="340"/>
      </w:tabs>
      <w:spacing w:before="60" w:after="60"/>
      <w:ind w:left="340" w:hanging="340"/>
    </w:pPr>
  </w:style>
  <w:style w:type="paragraph" w:styleId="ListBullet">
    <w:name w:val="List Bullet"/>
    <w:basedOn w:val="List"/>
    <w:rsid w:val="009C0DC6"/>
    <w:pPr>
      <w:numPr>
        <w:numId w:val="12"/>
      </w:numPr>
      <w:tabs>
        <w:tab w:val="clear" w:pos="340"/>
      </w:tabs>
      <w:spacing w:before="40" w:after="40"/>
    </w:pPr>
  </w:style>
  <w:style w:type="character" w:customStyle="1" w:styleId="SpecialBold">
    <w:name w:val="Special Bold"/>
    <w:basedOn w:val="DefaultParagraphFont"/>
    <w:rsid w:val="009C0DC6"/>
    <w:rPr>
      <w:b/>
      <w:spacing w:val="0"/>
    </w:rPr>
  </w:style>
  <w:style w:type="paragraph" w:styleId="ListBullet2">
    <w:name w:val="List Bullet 2"/>
    <w:basedOn w:val="List2"/>
    <w:rsid w:val="009C0DC6"/>
    <w:pPr>
      <w:numPr>
        <w:numId w:val="13"/>
      </w:numPr>
      <w:tabs>
        <w:tab w:val="clear" w:pos="680"/>
      </w:tabs>
    </w:pPr>
  </w:style>
  <w:style w:type="paragraph" w:customStyle="1" w:styleId="SuperHeading">
    <w:name w:val="SuperHeading"/>
    <w:basedOn w:val="Normal"/>
    <w:rsid w:val="009C0DC6"/>
    <w:pPr>
      <w:spacing w:before="240" w:after="120"/>
      <w:outlineLvl w:val="0"/>
    </w:pPr>
    <w:rPr>
      <w:rFonts w:ascii="Times New Roman" w:hAnsi="Times New Roman"/>
      <w:b/>
      <w:sz w:val="32"/>
    </w:rPr>
  </w:style>
  <w:style w:type="paragraph" w:customStyle="1" w:styleId="AllowPageBreak">
    <w:name w:val="AllowPageBreak"/>
    <w:rsid w:val="009C0D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0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D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D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DC6"/>
    <w:rPr>
      <w:rFonts w:ascii="Courier New" w:eastAsia="Times New Roman" w:hAnsi="Courier New" w:cs="Times New Roman"/>
      <w:i/>
      <w:szCs w:val="20"/>
      <w:lang w:eastAsia="en-US"/>
    </w:rPr>
  </w:style>
  <w:style w:type="paragraph" w:customStyle="1" w:styleId="HeadingBase">
    <w:name w:val="Heading Base"/>
    <w:rsid w:val="009C0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DC6"/>
    <w:pPr>
      <w:tabs>
        <w:tab w:val="right" w:leader="dot" w:pos="9072"/>
      </w:tabs>
      <w:ind w:left="567"/>
    </w:pPr>
    <w:rPr>
      <w:szCs w:val="22"/>
    </w:rPr>
  </w:style>
  <w:style w:type="paragraph" w:customStyle="1" w:styleId="TOCBase">
    <w:name w:val="TOC Base"/>
    <w:rsid w:val="009C0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DC6"/>
    <w:pPr>
      <w:tabs>
        <w:tab w:val="right" w:leader="dot" w:pos="9072"/>
      </w:tabs>
      <w:spacing w:before="40" w:after="40"/>
      <w:ind w:left="284"/>
    </w:pPr>
    <w:rPr>
      <w:rFonts w:ascii="Times New Roman" w:hAnsi="Times New Roman"/>
    </w:rPr>
  </w:style>
  <w:style w:type="paragraph" w:styleId="TOC1">
    <w:name w:val="toc 1"/>
    <w:basedOn w:val="TOCBase"/>
    <w:next w:val="Normal"/>
    <w:rsid w:val="009C0D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DC6"/>
    <w:rPr>
      <w:rFonts w:ascii="Times New Roman" w:eastAsia="Times New Roman" w:hAnsi="Times New Roman" w:cs="Times New Roman"/>
      <w:sz w:val="16"/>
      <w:lang w:eastAsia="en-US"/>
    </w:rPr>
  </w:style>
  <w:style w:type="paragraph" w:styleId="Title">
    <w:name w:val="Title"/>
    <w:basedOn w:val="HeadingBase"/>
    <w:link w:val="TitleChar"/>
    <w:qFormat/>
    <w:rsid w:val="009C0DC6"/>
    <w:pPr>
      <w:spacing w:before="5040"/>
      <w:jc w:val="center"/>
    </w:pPr>
    <w:rPr>
      <w:sz w:val="48"/>
      <w:szCs w:val="72"/>
      <w:lang w:val="en-US"/>
    </w:rPr>
  </w:style>
  <w:style w:type="character" w:customStyle="1" w:styleId="TitleChar">
    <w:name w:val="Title Char"/>
    <w:basedOn w:val="DefaultParagraphFont"/>
    <w:link w:val="Title"/>
    <w:rsid w:val="009C0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DC6"/>
    <w:pPr>
      <w:tabs>
        <w:tab w:val="left" w:pos="3600"/>
        <w:tab w:val="left" w:pos="3958"/>
      </w:tabs>
    </w:pPr>
  </w:style>
  <w:style w:type="paragraph" w:customStyle="1" w:styleId="Note">
    <w:name w:val="Note"/>
    <w:basedOn w:val="BodyText"/>
    <w:rsid w:val="009C0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DC6"/>
    <w:pPr>
      <w:framePr w:wrap="auto" w:hAnchor="text" w:y="6049"/>
    </w:pPr>
    <w:rPr>
      <w:color w:val="000000"/>
      <w:sz w:val="40"/>
    </w:rPr>
  </w:style>
  <w:style w:type="paragraph" w:customStyle="1" w:styleId="TOCTitle">
    <w:name w:val="TOCTitle"/>
    <w:basedOn w:val="Heading1"/>
    <w:rsid w:val="009C0DC6"/>
    <w:pPr>
      <w:spacing w:after="240"/>
      <w:jc w:val="center"/>
      <w:outlineLvl w:val="9"/>
    </w:pPr>
    <w:rPr>
      <w:caps/>
    </w:rPr>
  </w:style>
  <w:style w:type="paragraph" w:customStyle="1" w:styleId="Version">
    <w:name w:val="Version"/>
    <w:rsid w:val="009C0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0DC6"/>
    <w:pPr>
      <w:keepNext w:val="0"/>
      <w:tabs>
        <w:tab w:val="right" w:pos="4176"/>
      </w:tabs>
      <w:ind w:left="198" w:hanging="198"/>
    </w:pPr>
    <w:rPr>
      <w:rFonts w:ascii="Garamond" w:hAnsi="Garamond"/>
    </w:rPr>
  </w:style>
  <w:style w:type="paragraph" w:styleId="IndexHeading">
    <w:name w:val="index heading"/>
    <w:basedOn w:val="Normal"/>
    <w:next w:val="Index1"/>
    <w:semiHidden/>
    <w:rsid w:val="009C0DC6"/>
    <w:pPr>
      <w:spacing w:before="120" w:after="120"/>
    </w:pPr>
    <w:rPr>
      <w:rFonts w:ascii="Arial" w:hAnsi="Arial"/>
      <w:b/>
      <w:color w:val="918585"/>
      <w:sz w:val="24"/>
    </w:rPr>
  </w:style>
  <w:style w:type="paragraph" w:styleId="Header">
    <w:name w:val="header"/>
    <w:basedOn w:val="Normal"/>
    <w:link w:val="HeaderChar"/>
    <w:rsid w:val="009C0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DC6"/>
    <w:rPr>
      <w:rFonts w:ascii="Times New Roman" w:eastAsia="Times New Roman" w:hAnsi="Times New Roman" w:cs="Times New Roman"/>
      <w:sz w:val="16"/>
      <w:szCs w:val="20"/>
      <w:lang w:val="en-GB" w:eastAsia="en-US"/>
    </w:rPr>
  </w:style>
  <w:style w:type="paragraph" w:customStyle="1" w:styleId="Chapter">
    <w:name w:val="Chapter"/>
    <w:basedOn w:val="Normal"/>
    <w:rsid w:val="009C0DC6"/>
    <w:pPr>
      <w:spacing w:before="240"/>
    </w:pPr>
    <w:rPr>
      <w:rFonts w:ascii="Times New Roman" w:hAnsi="Times New Roman"/>
      <w:smallCaps/>
      <w:spacing w:val="80"/>
      <w:sz w:val="28"/>
    </w:rPr>
  </w:style>
  <w:style w:type="paragraph" w:customStyle="1" w:styleId="InChapter">
    <w:name w:val="InChapter"/>
    <w:basedOn w:val="Heading3"/>
    <w:rsid w:val="009C0DC6"/>
    <w:pPr>
      <w:spacing w:after="240"/>
      <w:outlineLvl w:val="9"/>
    </w:pPr>
    <w:rPr>
      <w:noProof/>
    </w:rPr>
  </w:style>
  <w:style w:type="paragraph" w:styleId="Index2">
    <w:name w:val="index 2"/>
    <w:basedOn w:val="Normal"/>
    <w:next w:val="Normal"/>
    <w:semiHidden/>
    <w:rsid w:val="009C0DC6"/>
    <w:pPr>
      <w:tabs>
        <w:tab w:val="right" w:pos="4176"/>
      </w:tabs>
      <w:ind w:left="568" w:hanging="284"/>
    </w:pPr>
    <w:rPr>
      <w:rFonts w:ascii="Garamond" w:hAnsi="Garamond"/>
    </w:rPr>
  </w:style>
  <w:style w:type="paragraph" w:customStyle="1" w:styleId="Byline">
    <w:name w:val="Byline"/>
    <w:rsid w:val="009C0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DC6"/>
    <w:pPr>
      <w:tabs>
        <w:tab w:val="clear" w:pos="3600"/>
        <w:tab w:val="clear" w:pos="3958"/>
      </w:tabs>
      <w:jc w:val="right"/>
    </w:pPr>
  </w:style>
  <w:style w:type="character" w:styleId="Emphasis">
    <w:name w:val="Emphasis"/>
    <w:basedOn w:val="DefaultParagraphFont"/>
    <w:qFormat/>
    <w:rsid w:val="009C0DC6"/>
    <w:rPr>
      <w:i/>
    </w:rPr>
  </w:style>
  <w:style w:type="paragraph" w:styleId="Caption">
    <w:name w:val="caption"/>
    <w:basedOn w:val="BodyText"/>
    <w:next w:val="Normal"/>
    <w:qFormat/>
    <w:rsid w:val="009C0DC6"/>
    <w:pPr>
      <w:framePr w:w="2268" w:hSpace="181" w:vSpace="181" w:wrap="around" w:vAnchor="text" w:hAnchor="page" w:x="1135" w:y="285" w:anchorLock="1"/>
    </w:pPr>
    <w:rPr>
      <w:i/>
    </w:rPr>
  </w:style>
  <w:style w:type="paragraph" w:customStyle="1" w:styleId="MiniTOCTitle">
    <w:name w:val="MiniTOCTitle"/>
    <w:basedOn w:val="Heading4"/>
    <w:rsid w:val="009C0DC6"/>
    <w:pPr>
      <w:spacing w:before="240"/>
      <w:outlineLvl w:val="9"/>
    </w:pPr>
    <w:rPr>
      <w:noProof/>
      <w:sz w:val="24"/>
    </w:rPr>
  </w:style>
  <w:style w:type="paragraph" w:customStyle="1" w:styleId="MiniTOCItem">
    <w:name w:val="MiniTOCItem"/>
    <w:basedOn w:val="ListBullet"/>
    <w:rsid w:val="009C0DC6"/>
    <w:pPr>
      <w:numPr>
        <w:numId w:val="0"/>
      </w:numPr>
      <w:tabs>
        <w:tab w:val="right" w:leader="dot" w:pos="6521"/>
      </w:tabs>
      <w:spacing w:before="0" w:after="0"/>
    </w:pPr>
  </w:style>
  <w:style w:type="paragraph" w:customStyle="1" w:styleId="TOFTitle">
    <w:name w:val="TOFTitle"/>
    <w:basedOn w:val="TOCTitle"/>
    <w:rsid w:val="009C0DC6"/>
  </w:style>
  <w:style w:type="paragraph" w:styleId="TableofFigures">
    <w:name w:val="table of figures"/>
    <w:basedOn w:val="Normal"/>
    <w:next w:val="Normal"/>
    <w:semiHidden/>
    <w:rsid w:val="009C0DC6"/>
    <w:pPr>
      <w:tabs>
        <w:tab w:val="right" w:leader="dot" w:pos="9072"/>
      </w:tabs>
      <w:ind w:left="970" w:hanging="403"/>
    </w:pPr>
    <w:rPr>
      <w:rFonts w:ascii="Times New Roman" w:hAnsi="Times New Roman"/>
      <w:b/>
    </w:rPr>
  </w:style>
  <w:style w:type="paragraph" w:styleId="ListNumber">
    <w:name w:val="List Number"/>
    <w:basedOn w:val="List"/>
    <w:rsid w:val="009C0DC6"/>
    <w:pPr>
      <w:numPr>
        <w:numId w:val="15"/>
      </w:numPr>
      <w:tabs>
        <w:tab w:val="clear" w:pos="340"/>
      </w:tabs>
    </w:pPr>
  </w:style>
  <w:style w:type="character" w:customStyle="1" w:styleId="WingdingSymbols">
    <w:name w:val="Wingding Symbols"/>
    <w:rsid w:val="009C0DC6"/>
    <w:rPr>
      <w:rFonts w:ascii="Wingdings" w:hAnsi="Wingdings"/>
    </w:rPr>
  </w:style>
  <w:style w:type="paragraph" w:customStyle="1" w:styleId="TableHeading">
    <w:name w:val="Table Heading"/>
    <w:basedOn w:val="HeadingBase"/>
    <w:rsid w:val="009C0DC6"/>
    <w:pPr>
      <w:keepLines/>
      <w:pBdr>
        <w:bottom w:val="single" w:sz="6" w:space="1" w:color="918585"/>
      </w:pBdr>
      <w:spacing w:before="240"/>
    </w:pPr>
  </w:style>
  <w:style w:type="character" w:customStyle="1" w:styleId="HotSpot">
    <w:name w:val="HotSpot"/>
    <w:rsid w:val="009C0DC6"/>
    <w:rPr>
      <w:color w:val="0033CC"/>
      <w:u w:val="none"/>
    </w:rPr>
  </w:style>
  <w:style w:type="paragraph" w:customStyle="1" w:styleId="BodyTextRight">
    <w:name w:val="Body Text Right"/>
    <w:basedOn w:val="BodyText"/>
    <w:rsid w:val="009C0DC6"/>
    <w:pPr>
      <w:spacing w:before="0" w:after="0"/>
      <w:jc w:val="right"/>
    </w:pPr>
  </w:style>
  <w:style w:type="paragraph" w:styleId="Index3">
    <w:name w:val="index 3"/>
    <w:basedOn w:val="ListNumber2"/>
    <w:next w:val="Normal"/>
    <w:semiHidden/>
    <w:rsid w:val="009C0DC6"/>
    <w:pPr>
      <w:numPr>
        <w:numId w:val="0"/>
      </w:numPr>
      <w:tabs>
        <w:tab w:val="right" w:leader="dot" w:pos="4176"/>
      </w:tabs>
    </w:pPr>
  </w:style>
  <w:style w:type="paragraph" w:styleId="ListNumber2">
    <w:name w:val="List Number 2"/>
    <w:basedOn w:val="List2"/>
    <w:rsid w:val="009C0DC6"/>
    <w:pPr>
      <w:numPr>
        <w:numId w:val="10"/>
      </w:numPr>
      <w:tabs>
        <w:tab w:val="clear" w:pos="1060"/>
      </w:tabs>
    </w:pPr>
  </w:style>
  <w:style w:type="paragraph" w:customStyle="1" w:styleId="MarginNote">
    <w:name w:val="Margin Note"/>
    <w:basedOn w:val="BodyText"/>
    <w:rsid w:val="009C0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D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DC6"/>
    <w:rPr>
      <w:sz w:val="32"/>
    </w:rPr>
  </w:style>
  <w:style w:type="paragraph" w:customStyle="1" w:styleId="HeadingProcedure">
    <w:name w:val="Heading Procedure"/>
    <w:basedOn w:val="HeadingBase"/>
    <w:next w:val="Normal"/>
    <w:rsid w:val="009C0DC6"/>
    <w:pPr>
      <w:tabs>
        <w:tab w:val="left" w:pos="0"/>
      </w:tabs>
      <w:spacing w:before="120" w:after="60"/>
    </w:pPr>
    <w:rPr>
      <w:i/>
      <w:color w:val="918585"/>
      <w:sz w:val="22"/>
    </w:rPr>
  </w:style>
  <w:style w:type="paragraph" w:customStyle="1" w:styleId="TableBodyText">
    <w:name w:val="Table Body Text"/>
    <w:basedOn w:val="BodyText"/>
    <w:rsid w:val="009C0DC6"/>
    <w:pPr>
      <w:spacing w:before="60" w:after="60"/>
    </w:pPr>
  </w:style>
  <w:style w:type="paragraph" w:styleId="ListContinue">
    <w:name w:val="List Continue"/>
    <w:basedOn w:val="List"/>
    <w:rsid w:val="009C0DC6"/>
    <w:pPr>
      <w:ind w:firstLine="0"/>
    </w:pPr>
  </w:style>
  <w:style w:type="paragraph" w:customStyle="1" w:styleId="ListNote">
    <w:name w:val="List Note"/>
    <w:basedOn w:val="List"/>
    <w:rsid w:val="009C0DC6"/>
    <w:pPr>
      <w:pBdr>
        <w:top w:val="single" w:sz="6" w:space="2" w:color="918585"/>
        <w:bottom w:val="single" w:sz="6" w:space="2" w:color="918585"/>
      </w:pBdr>
      <w:tabs>
        <w:tab w:val="left" w:pos="1021"/>
      </w:tabs>
      <w:ind w:firstLine="0"/>
    </w:pPr>
  </w:style>
  <w:style w:type="paragraph" w:customStyle="1" w:styleId="Warning">
    <w:name w:val="Warning"/>
    <w:basedOn w:val="BodyText"/>
    <w:rsid w:val="009C0DC6"/>
    <w:pPr>
      <w:shd w:val="clear" w:color="auto" w:fill="D9D9D9"/>
      <w:tabs>
        <w:tab w:val="left" w:pos="992"/>
      </w:tabs>
      <w:ind w:left="119" w:right="119"/>
    </w:pPr>
    <w:rPr>
      <w:sz w:val="20"/>
    </w:rPr>
  </w:style>
  <w:style w:type="paragraph" w:customStyle="1" w:styleId="MarginIcons">
    <w:name w:val="Margin Icons"/>
    <w:basedOn w:val="BodyText"/>
    <w:rsid w:val="009C0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DC6"/>
    <w:rPr>
      <w:rFonts w:ascii="Courier New" w:hAnsi="Courier New"/>
    </w:rPr>
  </w:style>
  <w:style w:type="paragraph" w:customStyle="1" w:styleId="NoteBullet">
    <w:name w:val="Note Bullet"/>
    <w:basedOn w:val="Note"/>
    <w:rsid w:val="009C0DC6"/>
    <w:pPr>
      <w:tabs>
        <w:tab w:val="clear" w:pos="680"/>
      </w:tabs>
      <w:spacing w:before="60" w:after="60"/>
    </w:pPr>
  </w:style>
  <w:style w:type="paragraph" w:customStyle="1" w:styleId="SubHeading2">
    <w:name w:val="SubHeading2"/>
    <w:basedOn w:val="HeadingBase"/>
    <w:rsid w:val="009C0DC6"/>
    <w:pPr>
      <w:spacing w:before="240" w:after="60"/>
    </w:pPr>
    <w:rPr>
      <w:sz w:val="20"/>
    </w:rPr>
  </w:style>
  <w:style w:type="paragraph" w:customStyle="1" w:styleId="SubHeading1">
    <w:name w:val="SubHeading1"/>
    <w:basedOn w:val="HeadingBase"/>
    <w:rsid w:val="009C0DC6"/>
    <w:pPr>
      <w:spacing w:before="240" w:after="60"/>
    </w:pPr>
    <w:rPr>
      <w:color w:val="918585"/>
      <w:sz w:val="22"/>
    </w:rPr>
  </w:style>
  <w:style w:type="paragraph" w:customStyle="1" w:styleId="SideHeading">
    <w:name w:val="Side Heading"/>
    <w:basedOn w:val="HeadingBase"/>
    <w:rsid w:val="009C0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DC6"/>
    <w:pPr>
      <w:tabs>
        <w:tab w:val="num" w:pos="360"/>
      </w:tabs>
    </w:pPr>
  </w:style>
  <w:style w:type="paragraph" w:styleId="PlainText">
    <w:name w:val="Plain Text"/>
    <w:basedOn w:val="Normal"/>
    <w:link w:val="PlainTextChar"/>
    <w:rsid w:val="009C0DC6"/>
    <w:rPr>
      <w:sz w:val="20"/>
    </w:rPr>
  </w:style>
  <w:style w:type="character" w:customStyle="1" w:styleId="PlainTextChar">
    <w:name w:val="Plain Text Char"/>
    <w:basedOn w:val="DefaultParagraphFont"/>
    <w:link w:val="PlainText"/>
    <w:rsid w:val="009C0DC6"/>
    <w:rPr>
      <w:rFonts w:ascii="Courier New" w:eastAsia="Times New Roman" w:hAnsi="Courier New" w:cs="Times New Roman"/>
      <w:sz w:val="20"/>
      <w:szCs w:val="20"/>
      <w:lang w:eastAsia="en-US"/>
    </w:rPr>
  </w:style>
  <w:style w:type="character" w:customStyle="1" w:styleId="MenuOption">
    <w:name w:val="Menu Option"/>
    <w:basedOn w:val="DefaultParagraphFont"/>
    <w:rsid w:val="009C0DC6"/>
    <w:rPr>
      <w:b/>
      <w:smallCaps/>
    </w:rPr>
  </w:style>
  <w:style w:type="paragraph" w:customStyle="1" w:styleId="TableListNumber">
    <w:name w:val="Table List Number"/>
    <w:basedOn w:val="ListNumber"/>
    <w:rsid w:val="009C0DC6"/>
    <w:pPr>
      <w:numPr>
        <w:numId w:val="0"/>
      </w:numPr>
    </w:pPr>
  </w:style>
  <w:style w:type="paragraph" w:styleId="TOC4">
    <w:name w:val="toc 4"/>
    <w:basedOn w:val="TOCBase"/>
    <w:next w:val="Normal"/>
    <w:semiHidden/>
    <w:rsid w:val="009C0DC6"/>
    <w:pPr>
      <w:tabs>
        <w:tab w:val="right" w:leader="dot" w:pos="9071"/>
      </w:tabs>
      <w:ind w:left="1701"/>
    </w:pPr>
  </w:style>
  <w:style w:type="paragraph" w:customStyle="1" w:styleId="ListAlpha">
    <w:name w:val="List Alpha"/>
    <w:basedOn w:val="List"/>
    <w:rsid w:val="009C0DC6"/>
    <w:pPr>
      <w:numPr>
        <w:numId w:val="9"/>
      </w:numPr>
    </w:pPr>
  </w:style>
  <w:style w:type="paragraph" w:customStyle="1" w:styleId="ListAlpha2">
    <w:name w:val="List Alpha 2"/>
    <w:basedOn w:val="List2"/>
    <w:rsid w:val="009C0DC6"/>
    <w:pPr>
      <w:numPr>
        <w:numId w:val="8"/>
      </w:numPr>
    </w:pPr>
  </w:style>
  <w:style w:type="paragraph" w:styleId="List2">
    <w:name w:val="List 2"/>
    <w:basedOn w:val="BodyText"/>
    <w:rsid w:val="009C0DC6"/>
    <w:pPr>
      <w:tabs>
        <w:tab w:val="left" w:pos="680"/>
      </w:tabs>
      <w:spacing w:before="60" w:after="60"/>
      <w:ind w:left="680" w:hanging="340"/>
    </w:pPr>
  </w:style>
  <w:style w:type="paragraph" w:styleId="List3">
    <w:name w:val="List 3"/>
    <w:basedOn w:val="BodyText"/>
    <w:rsid w:val="009C0DC6"/>
    <w:pPr>
      <w:tabs>
        <w:tab w:val="left" w:pos="1021"/>
      </w:tabs>
      <w:spacing w:before="60" w:after="60"/>
      <w:ind w:left="1020" w:hanging="340"/>
    </w:pPr>
  </w:style>
  <w:style w:type="paragraph" w:styleId="List4">
    <w:name w:val="List 4"/>
    <w:basedOn w:val="BodyText"/>
    <w:rsid w:val="009C0DC6"/>
    <w:pPr>
      <w:tabs>
        <w:tab w:val="left" w:pos="1361"/>
      </w:tabs>
      <w:spacing w:before="60" w:after="60"/>
      <w:ind w:left="1361" w:hanging="340"/>
    </w:pPr>
  </w:style>
  <w:style w:type="paragraph" w:styleId="List5">
    <w:name w:val="List 5"/>
    <w:basedOn w:val="BodyText"/>
    <w:rsid w:val="009C0DC6"/>
    <w:pPr>
      <w:tabs>
        <w:tab w:val="left" w:pos="1701"/>
      </w:tabs>
      <w:spacing w:before="60" w:after="60"/>
      <w:ind w:left="1701" w:hanging="340"/>
    </w:pPr>
  </w:style>
  <w:style w:type="paragraph" w:styleId="ListBullet3">
    <w:name w:val="List Bullet 3"/>
    <w:basedOn w:val="List3"/>
    <w:rsid w:val="009C0DC6"/>
    <w:pPr>
      <w:numPr>
        <w:numId w:val="14"/>
      </w:numPr>
      <w:tabs>
        <w:tab w:val="clear" w:pos="1021"/>
      </w:tabs>
      <w:ind w:left="1037" w:hanging="357"/>
    </w:pPr>
  </w:style>
  <w:style w:type="paragraph" w:styleId="ListBullet4">
    <w:name w:val="List Bullet 4"/>
    <w:basedOn w:val="List4"/>
    <w:rsid w:val="009C0DC6"/>
    <w:pPr>
      <w:numPr>
        <w:numId w:val="3"/>
      </w:numPr>
      <w:tabs>
        <w:tab w:val="clear" w:pos="1361"/>
      </w:tabs>
    </w:pPr>
  </w:style>
  <w:style w:type="paragraph" w:styleId="ListBullet5">
    <w:name w:val="List Bullet 5"/>
    <w:basedOn w:val="List5"/>
    <w:rsid w:val="009C0DC6"/>
    <w:pPr>
      <w:numPr>
        <w:numId w:val="4"/>
      </w:numPr>
    </w:pPr>
  </w:style>
  <w:style w:type="paragraph" w:styleId="ListContinue2">
    <w:name w:val="List Continue 2"/>
    <w:basedOn w:val="List2"/>
    <w:rsid w:val="009C0DC6"/>
    <w:pPr>
      <w:ind w:firstLine="0"/>
    </w:pPr>
  </w:style>
  <w:style w:type="paragraph" w:styleId="ListContinue3">
    <w:name w:val="List Continue 3"/>
    <w:basedOn w:val="List3"/>
    <w:rsid w:val="009C0DC6"/>
    <w:pPr>
      <w:ind w:left="1021" w:firstLine="0"/>
    </w:pPr>
  </w:style>
  <w:style w:type="paragraph" w:styleId="ListContinue4">
    <w:name w:val="List Continue 4"/>
    <w:basedOn w:val="List4"/>
    <w:rsid w:val="009C0DC6"/>
    <w:pPr>
      <w:ind w:firstLine="0"/>
    </w:pPr>
  </w:style>
  <w:style w:type="paragraph" w:styleId="ListContinue5">
    <w:name w:val="List Continue 5"/>
    <w:basedOn w:val="List5"/>
    <w:rsid w:val="009C0DC6"/>
    <w:pPr>
      <w:ind w:firstLine="0"/>
    </w:pPr>
  </w:style>
  <w:style w:type="paragraph" w:styleId="ListNumber3">
    <w:name w:val="List Number 3"/>
    <w:basedOn w:val="List3"/>
    <w:rsid w:val="009C0DC6"/>
    <w:pPr>
      <w:numPr>
        <w:numId w:val="5"/>
      </w:numPr>
    </w:pPr>
  </w:style>
  <w:style w:type="paragraph" w:styleId="ListNumber4">
    <w:name w:val="List Number 4"/>
    <w:basedOn w:val="List4"/>
    <w:rsid w:val="009C0DC6"/>
    <w:pPr>
      <w:numPr>
        <w:numId w:val="6"/>
      </w:numPr>
    </w:pPr>
  </w:style>
  <w:style w:type="paragraph" w:styleId="ListNumber5">
    <w:name w:val="List Number 5"/>
    <w:basedOn w:val="List5"/>
    <w:rsid w:val="009C0DC6"/>
    <w:pPr>
      <w:numPr>
        <w:numId w:val="7"/>
      </w:numPr>
    </w:pPr>
  </w:style>
  <w:style w:type="paragraph" w:styleId="BlockText">
    <w:name w:val="Block Text"/>
    <w:basedOn w:val="Normal"/>
    <w:rsid w:val="009C0DC6"/>
    <w:pPr>
      <w:spacing w:after="120"/>
      <w:ind w:left="1440" w:right="1440"/>
    </w:pPr>
  </w:style>
  <w:style w:type="character" w:customStyle="1" w:styleId="Subscript">
    <w:name w:val="Subscript"/>
    <w:basedOn w:val="DefaultParagraphFont"/>
    <w:rsid w:val="009C0DC6"/>
    <w:rPr>
      <w:sz w:val="16"/>
      <w:vertAlign w:val="subscript"/>
    </w:rPr>
  </w:style>
  <w:style w:type="character" w:customStyle="1" w:styleId="Superscript">
    <w:name w:val="Superscript"/>
    <w:basedOn w:val="DefaultParagraphFont"/>
    <w:rsid w:val="009C0DC6"/>
    <w:rPr>
      <w:sz w:val="16"/>
      <w:vertAlign w:val="superscript"/>
    </w:rPr>
  </w:style>
  <w:style w:type="character" w:customStyle="1" w:styleId="Symbols">
    <w:name w:val="Symbols"/>
    <w:basedOn w:val="DefaultParagraphFont"/>
    <w:rsid w:val="009C0DC6"/>
    <w:rPr>
      <w:rFonts w:ascii="Symbol" w:hAnsi="Symbol"/>
    </w:rPr>
  </w:style>
  <w:style w:type="character" w:customStyle="1" w:styleId="MenuOptions">
    <w:name w:val="Menu Options"/>
    <w:basedOn w:val="DefaultParagraphFont"/>
    <w:rsid w:val="009C0DC6"/>
    <w:rPr>
      <w:rFonts w:ascii="Arial Narrow" w:hAnsi="Arial Narrow"/>
      <w:smallCaps/>
    </w:rPr>
  </w:style>
  <w:style w:type="character" w:customStyle="1" w:styleId="Buttons">
    <w:name w:val="Buttons"/>
    <w:basedOn w:val="DefaultParagraphFont"/>
    <w:rsid w:val="009C0DC6"/>
    <w:rPr>
      <w:b/>
    </w:rPr>
  </w:style>
  <w:style w:type="character" w:customStyle="1" w:styleId="Underlined">
    <w:name w:val="Underlined"/>
    <w:basedOn w:val="DefaultParagraphFont"/>
    <w:rsid w:val="009C0DC6"/>
    <w:rPr>
      <w:u w:val="single"/>
    </w:rPr>
  </w:style>
  <w:style w:type="paragraph" w:customStyle="1" w:styleId="TableBodyTextRight">
    <w:name w:val="Table Body Text Right"/>
    <w:basedOn w:val="TableBodyText"/>
    <w:rsid w:val="009C0DC6"/>
    <w:pPr>
      <w:widowControl w:val="0"/>
      <w:autoSpaceDE w:val="0"/>
      <w:autoSpaceDN w:val="0"/>
      <w:adjustRightInd w:val="0"/>
      <w:jc w:val="right"/>
    </w:pPr>
    <w:rPr>
      <w:rFonts w:cs="Arial"/>
      <w:szCs w:val="18"/>
    </w:rPr>
  </w:style>
  <w:style w:type="paragraph" w:customStyle="1" w:styleId="CopyrightText">
    <w:name w:val="Copyright Text"/>
    <w:basedOn w:val="BodyText"/>
    <w:rsid w:val="009C0DC6"/>
    <w:rPr>
      <w:sz w:val="18"/>
    </w:rPr>
  </w:style>
  <w:style w:type="paragraph" w:customStyle="1" w:styleId="BodySmallRight">
    <w:name w:val="Body Small Right"/>
    <w:basedOn w:val="BodyTextRight"/>
    <w:rsid w:val="009C0DC6"/>
    <w:rPr>
      <w:sz w:val="18"/>
      <w:szCs w:val="18"/>
    </w:rPr>
  </w:style>
  <w:style w:type="paragraph" w:customStyle="1" w:styleId="MarginEdition">
    <w:name w:val="Margin Edition"/>
    <w:basedOn w:val="MarginNote"/>
    <w:rsid w:val="009C0DC6"/>
    <w:pPr>
      <w:spacing w:before="0" w:after="0"/>
    </w:pPr>
    <w:rPr>
      <w:rFonts w:ascii="Times New Roman" w:hAnsi="Times New Roman"/>
      <w:color w:val="999999"/>
    </w:rPr>
  </w:style>
  <w:style w:type="paragraph" w:customStyle="1" w:styleId="Spacer">
    <w:name w:val="Spacer"/>
    <w:basedOn w:val="Normal"/>
    <w:rsid w:val="009C0DC6"/>
    <w:rPr>
      <w:sz w:val="2"/>
      <w:szCs w:val="2"/>
    </w:rPr>
  </w:style>
  <w:style w:type="character" w:customStyle="1" w:styleId="Small">
    <w:name w:val="Small"/>
    <w:basedOn w:val="DefaultParagraphFont"/>
    <w:rsid w:val="009C0DC6"/>
    <w:rPr>
      <w:sz w:val="16"/>
    </w:rPr>
  </w:style>
  <w:style w:type="paragraph" w:customStyle="1" w:styleId="WideTable">
    <w:name w:val="Wide Table"/>
    <w:basedOn w:val="Normal"/>
    <w:rsid w:val="009C0DC6"/>
    <w:pPr>
      <w:ind w:left="-1418"/>
    </w:pPr>
    <w:rPr>
      <w:sz w:val="2"/>
      <w:szCs w:val="2"/>
    </w:rPr>
  </w:style>
  <w:style w:type="character" w:styleId="PageNumber">
    <w:name w:val="page number"/>
    <w:basedOn w:val="DefaultParagraphFont"/>
    <w:rsid w:val="009C0DC6"/>
  </w:style>
  <w:style w:type="paragraph" w:styleId="Quote">
    <w:name w:val="Quote"/>
    <w:basedOn w:val="Heading1"/>
    <w:link w:val="QuoteChar"/>
    <w:qFormat/>
    <w:rsid w:val="009C0DC6"/>
    <w:rPr>
      <w:b w:val="0"/>
      <w:sz w:val="72"/>
      <w:szCs w:val="72"/>
      <w:lang w:val="en-NZ"/>
    </w:rPr>
  </w:style>
  <w:style w:type="character" w:customStyle="1" w:styleId="QuoteChar">
    <w:name w:val="Quote Char"/>
    <w:basedOn w:val="DefaultParagraphFont"/>
    <w:link w:val="Quote"/>
    <w:rsid w:val="009C0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DC6"/>
    <w:pPr>
      <w:pageBreakBefore/>
    </w:pPr>
  </w:style>
  <w:style w:type="paragraph" w:customStyle="1" w:styleId="Border">
    <w:name w:val="Border"/>
    <w:basedOn w:val="Normal"/>
    <w:qFormat/>
    <w:rsid w:val="009C0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DC6"/>
    <w:rPr>
      <w:b/>
      <w:bCs/>
      <w:i/>
      <w:iCs/>
      <w:color w:val="auto"/>
    </w:rPr>
  </w:style>
  <w:style w:type="paragraph" w:styleId="IntenseQuote">
    <w:name w:val="Intense Quote"/>
    <w:basedOn w:val="Normal"/>
    <w:next w:val="Normal"/>
    <w:link w:val="IntenseQuoteChar"/>
    <w:uiPriority w:val="30"/>
    <w:qFormat/>
    <w:rsid w:val="009C0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D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DC6"/>
    <w:rPr>
      <w:smallCaps/>
      <w:color w:val="auto"/>
      <w:u w:val="single"/>
    </w:rPr>
  </w:style>
  <w:style w:type="character" w:styleId="IntenseReference">
    <w:name w:val="Intense Reference"/>
    <w:basedOn w:val="DefaultParagraphFont"/>
    <w:uiPriority w:val="32"/>
    <w:qFormat/>
    <w:rsid w:val="009C0DC6"/>
    <w:rPr>
      <w:b/>
      <w:bCs/>
      <w:smallCaps/>
      <w:color w:val="auto"/>
      <w:spacing w:val="5"/>
      <w:u w:val="single"/>
    </w:rPr>
  </w:style>
  <w:style w:type="paragraph" w:customStyle="1" w:styleId="2ColumnHeading">
    <w:name w:val="2Column Heading"/>
    <w:basedOn w:val="BodyText"/>
    <w:qFormat/>
    <w:rsid w:val="009C0DC6"/>
    <w:pPr>
      <w:spacing w:after="60"/>
      <w:ind w:left="-2268"/>
    </w:pPr>
    <w:rPr>
      <w:b/>
    </w:rPr>
  </w:style>
  <w:style w:type="paragraph" w:customStyle="1" w:styleId="Heading1TOC">
    <w:name w:val="Heading1 TOC"/>
    <w:basedOn w:val="Normal"/>
    <w:qFormat/>
    <w:rsid w:val="009C0DC6"/>
    <w:pPr>
      <w:spacing w:before="240" w:after="120"/>
    </w:pPr>
    <w:rPr>
      <w:rFonts w:ascii="Times New Roman" w:hAnsi="Times New Roman"/>
      <w:b/>
      <w:sz w:val="32"/>
    </w:rPr>
  </w:style>
  <w:style w:type="paragraph" w:customStyle="1" w:styleId="Heading2TOC">
    <w:name w:val="Heading2 TOC"/>
    <w:basedOn w:val="Normal"/>
    <w:qFormat/>
    <w:rsid w:val="009C0DC6"/>
    <w:pPr>
      <w:spacing w:before="240" w:after="60"/>
    </w:pPr>
    <w:rPr>
      <w:rFonts w:ascii="Times New Roman" w:hAnsi="Times New Roman"/>
      <w:b/>
      <w:sz w:val="28"/>
    </w:rPr>
  </w:style>
  <w:style w:type="character" w:customStyle="1" w:styleId="Underline">
    <w:name w:val="Underline"/>
    <w:basedOn w:val="DefaultParagraphFont"/>
    <w:qFormat/>
    <w:rsid w:val="009C0DC6"/>
    <w:rPr>
      <w:u w:val="single"/>
    </w:rPr>
  </w:style>
  <w:style w:type="character" w:customStyle="1" w:styleId="BoldandItalics">
    <w:name w:val="Bold and Italics"/>
    <w:qFormat/>
    <w:rsid w:val="009C0DC6"/>
    <w:rPr>
      <w:b/>
      <w:i/>
      <w:u w:val="none"/>
    </w:rPr>
  </w:style>
  <w:style w:type="paragraph" w:styleId="BalloonText">
    <w:name w:val="Balloon Text"/>
    <w:basedOn w:val="Normal"/>
    <w:link w:val="BalloonTextChar"/>
    <w:rsid w:val="009C0DC6"/>
    <w:rPr>
      <w:rFonts w:ascii="Tahoma" w:hAnsi="Tahoma" w:cs="Tahoma"/>
      <w:sz w:val="16"/>
      <w:szCs w:val="16"/>
    </w:rPr>
  </w:style>
  <w:style w:type="character" w:customStyle="1" w:styleId="BalloonTextChar">
    <w:name w:val="Balloon Text Char"/>
    <w:basedOn w:val="DefaultParagraphFont"/>
    <w:link w:val="BalloonText"/>
    <w:rsid w:val="009C0D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D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D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DC6"/>
    <w:rPr>
      <w:b/>
      <w:color w:val="660033"/>
      <w:spacing w:val="0"/>
    </w:rPr>
  </w:style>
  <w:style w:type="paragraph" w:customStyle="1" w:styleId="Nameditemlist">
    <w:name w:val="Named item list"/>
    <w:basedOn w:val="BodyText"/>
    <w:qFormat/>
    <w:rsid w:val="009C0DC6"/>
    <w:pPr>
      <w:tabs>
        <w:tab w:val="left" w:pos="2835"/>
      </w:tabs>
      <w:ind w:left="2835" w:hanging="2835"/>
    </w:pPr>
  </w:style>
  <w:style w:type="paragraph" w:customStyle="1" w:styleId="BodyTextnopadding">
    <w:name w:val="Body Text no padding"/>
    <w:basedOn w:val="BodyText"/>
    <w:qFormat/>
    <w:rsid w:val="009C0DC6"/>
    <w:pPr>
      <w:spacing w:before="0" w:after="0"/>
    </w:pPr>
  </w:style>
  <w:style w:type="paragraph" w:customStyle="1" w:styleId="BodyTextBold">
    <w:name w:val="Body Text Bold"/>
    <w:basedOn w:val="BodyText"/>
    <w:qFormat/>
    <w:rsid w:val="009C0DC6"/>
    <w:rPr>
      <w:b/>
    </w:rPr>
  </w:style>
  <w:style w:type="character" w:styleId="Hyperlink">
    <w:name w:val="Hyperlink"/>
    <w:basedOn w:val="DefaultParagraphFont"/>
    <w:uiPriority w:val="99"/>
    <w:unhideWhenUsed/>
    <w:rsid w:val="007341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Words>
  <Characters>4963</Characters>
  <Application>Microsoft Office Word</Application>
  <DocSecurity>0</DocSecurity>
  <Lines>150</Lines>
  <Paragraphs>99</Paragraphs>
  <ScaleCrop>false</ScaleCrop>
  <Company>Author-it Software Corporation Ltd.</Company>
  <LinksUpToDate>false</LinksUpToDate>
  <CharactersWithSpaces>5578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SIFXWHS004 Implement and monitor infection and contamination control practices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