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7C0" w:rsidP="005537C0">
      <w:pPr>
        <w:pStyle w:val="Title"/>
      </w:pPr>
      <w:r>
        <w:fldChar w:fldCharType="begin"/>
      </w:r>
      <w:r>
        <w:instrText xml:space="preserve"> TITLE   \* MERGEFORMAT </w:instrText>
      </w:r>
      <w:r>
        <w:fldChar w:fldCharType="separate"/>
      </w:r>
      <w:r>
        <w:t>SIFXWHS002 Follow infection and contamination control procedures</w:t>
      </w:r>
      <w:r>
        <w:fldChar w:fldCharType="end"/>
      </w:r>
    </w:p>
    <w:p w:rsidR="005537C0" w:rsidP="005537C0">
      <w:pPr>
        <w:pStyle w:val="Version"/>
        <w:sectPr w:rsidSect="00543E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EBA" w:rsidP="00543EBA">
      <w:pPr>
        <w:pStyle w:val="SuperHeading"/>
      </w:pPr>
      <w:r w:rsidRPr="00543EBA">
        <w:t>SIFXWHS002 Follow infection and</w:t>
      </w:r>
      <w:r w:rsidRPr="00543EBA">
        <w:t xml:space="preserve"> contamination control procedures</w:t>
      </w:r>
    </w:p>
    <w:p w:rsidR="00000000" w:rsidRPr="00543EBA" w:rsidP="00543EBA">
      <w:pPr>
        <w:pStyle w:val="Heading1"/>
      </w:pPr>
      <w:bookmarkStart w:id="1" w:name="O_569728"/>
      <w:bookmarkEnd w:id="1"/>
      <w:r w:rsidRPr="00543EBA">
        <w:t>Modification History</w:t>
      </w:r>
    </w:p>
    <w:p w:rsidR="00000000" w:rsidRPr="00543EBA" w:rsidP="005537C0">
      <w:pPr>
        <w:pStyle w:val="BodyText"/>
      </w:pPr>
      <w:r w:rsidRPr="00543EBA">
        <w:t>Not applicable.</w:t>
      </w:r>
    </w:p>
    <w:p w:rsidR="00000000" w:rsidRPr="00543EBA" w:rsidP="00543EBA">
      <w:pPr>
        <w:pStyle w:val="Heading1"/>
      </w:pPr>
      <w:bookmarkStart w:id="2" w:name="O_569729"/>
      <w:bookmarkEnd w:id="2"/>
      <w:r w:rsidRPr="00543EBA">
        <w:t>Application</w:t>
      </w:r>
    </w:p>
    <w:p w:rsidR="00000000" w:rsidRPr="00543EBA" w:rsidP="005537C0">
      <w:pPr>
        <w:pStyle w:val="BodyText"/>
      </w:pPr>
      <w:r w:rsidRPr="00543EBA">
        <w:t xml:space="preserve">This unit describes the performance outcomes, skills and knowledge required to maintain established infection and contamination control practices and duty of care to prevent the spread of infectious diseases in workplaces in the funeral services industry. </w:t>
      </w:r>
      <w:r w:rsidRPr="00543EBA">
        <w:t>It applies to funeral home and cemetery and crematorium staff members who come into contact with deceased persons or infectious or contaminated materials and are required to follow relevant legislation and workplace policies and procedures in relation to i</w:t>
      </w:r>
      <w:r w:rsidRPr="00543EBA">
        <w:t>nfection control.</w:t>
      </w:r>
    </w:p>
    <w:p w:rsidR="00000000" w:rsidRPr="00543EBA" w:rsidP="005537C0">
      <w:pPr>
        <w:pStyle w:val="BodyText"/>
      </w:pPr>
      <w:r w:rsidRPr="00543EBA">
        <w:t>No licensing, legislative or certification requirements apply to this unit at the time of publication.</w:t>
      </w:r>
    </w:p>
    <w:p w:rsidR="00000000" w:rsidRPr="00543EBA" w:rsidP="00543EBA">
      <w:pPr>
        <w:pStyle w:val="Heading1"/>
      </w:pPr>
      <w:bookmarkStart w:id="3" w:name="O_569731"/>
      <w:bookmarkEnd w:id="3"/>
      <w:r w:rsidRPr="00543EBA">
        <w:t>Competency Field</w:t>
      </w:r>
    </w:p>
    <w:p w:rsidR="00000000" w:rsidRPr="00543EBA" w:rsidP="005537C0">
      <w:pPr>
        <w:pStyle w:val="BodyText"/>
      </w:pPr>
      <w:r w:rsidRPr="00543EBA">
        <w:t>Work Health and Safety</w:t>
      </w:r>
    </w:p>
    <w:p w:rsidR="00000000" w:rsidRPr="00543EBA" w:rsidP="00543EBA">
      <w:pPr>
        <w:pStyle w:val="Heading1"/>
      </w:pPr>
      <w:bookmarkStart w:id="4" w:name="O_569732"/>
      <w:bookmarkEnd w:id="4"/>
      <w:r w:rsidRPr="00543EBA">
        <w:t>Unit Sector</w:t>
      </w:r>
    </w:p>
    <w:p w:rsidR="00000000" w:rsidRPr="00543EBA" w:rsidP="005537C0">
      <w:pPr>
        <w:pStyle w:val="BodyText"/>
      </w:pPr>
      <w:r w:rsidRPr="00543EBA">
        <w:t>Cross-Sector</w:t>
      </w:r>
    </w:p>
    <w:p w:rsidR="00000000" w:rsidRPr="00543EBA" w:rsidP="00543EBA">
      <w:pPr>
        <w:pStyle w:val="Heading1"/>
      </w:pPr>
      <w:bookmarkStart w:id="5" w:name="O_569733"/>
      <w:bookmarkEnd w:id="5"/>
      <w:r w:rsidRPr="00543EBA">
        <w:t>Elements and Perfo</w:t>
      </w:r>
      <w:r w:rsidRPr="00543EBA">
        <w:t>rmance Criteria</w:t>
      </w:r>
    </w:p>
    <w:tbl>
      <w:tblPr>
        <w:tblW w:w="0" w:type="auto"/>
        <w:tblCellMar>
          <w:left w:w="62" w:type="dxa"/>
          <w:right w:w="62" w:type="dxa"/>
        </w:tblCellMar>
        <w:tblLook w:val="0000"/>
      </w:tblPr>
      <w:tblGrid>
        <w:gridCol w:w="4598"/>
        <w:gridCol w:w="4598"/>
      </w:tblGrid>
      <w:tr w:rsidTr="00553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3EBA" w:rsidP="00543EBA">
            <w:pPr>
              <w:pStyle w:val="BodyText"/>
            </w:pPr>
            <w:r w:rsidRPr="00543EB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43EBA">
            <w:pPr>
              <w:pStyle w:val="BodyText"/>
              <w:rPr>
                <w:lang w:val="en-NZ"/>
              </w:rPr>
            </w:pPr>
            <w:r w:rsidRPr="00543EBA">
              <w:rPr>
                <w:rStyle w:val="SpecialBold"/>
              </w:rPr>
              <w:t>PERFORMANCE CRITERIA</w:t>
            </w:r>
          </w:p>
        </w:tc>
      </w:tr>
      <w:tr w:rsidTr="005537C0">
        <w:tblPrEx>
          <w:tblW w:w="0" w:type="auto"/>
          <w:tblCellMar>
            <w:left w:w="62" w:type="dxa"/>
            <w:right w:w="62" w:type="dxa"/>
          </w:tblCellMar>
          <w:tblLook w:val="0000"/>
        </w:tblPrEx>
        <w:trPr>
          <w:trHeight w:val="482"/>
        </w:trPr>
        <w:tc>
          <w:tcPr>
            <w:tcW w:w="0" w:type="auto"/>
            <w:tcBorders>
              <w:top w:val="nil"/>
              <w:left w:val="nil"/>
              <w:bottom w:val="nil"/>
              <w:right w:val="nil"/>
            </w:tcBorders>
            <w:tcMar>
              <w:top w:w="0" w:type="dxa"/>
              <w:left w:w="62" w:type="dxa"/>
              <w:bottom w:w="0" w:type="dxa"/>
              <w:right w:w="62" w:type="dxa"/>
            </w:tcMar>
          </w:tcPr>
          <w:p w:rsidR="00000000" w:rsidP="00543EBA">
            <w:pPr>
              <w:pStyle w:val="BodyText"/>
              <w:rPr>
                <w:lang w:val="en-NZ"/>
              </w:rPr>
            </w:pPr>
            <w:r w:rsidRPr="00543EB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43EBA">
            <w:pPr>
              <w:pStyle w:val="BodyText"/>
              <w:rPr>
                <w:lang w:val="en-NZ"/>
              </w:rPr>
            </w:pPr>
            <w:r w:rsidRPr="00543EBA">
              <w:t>Performance criteria describe the performance needed to demonstrate achievement of the element.</w:t>
            </w:r>
          </w:p>
        </w:tc>
      </w:tr>
      <w:tr w:rsidTr="00553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3EBA">
            <w:pPr>
              <w:pStyle w:val="List"/>
              <w:rPr>
                <w:lang w:val="en-NZ"/>
              </w:rPr>
            </w:pPr>
            <w:r w:rsidRPr="00543EBA">
              <w:t>1.</w:t>
            </w:r>
            <w:r w:rsidRPr="00543EBA">
              <w:tab/>
              <w:t>Maintain personal hygiene.</w:t>
            </w:r>
          </w:p>
        </w:tc>
        <w:tc>
          <w:tcPr>
            <w:tcW w:w="0" w:type="auto"/>
            <w:tcBorders>
              <w:top w:val="nil"/>
              <w:left w:val="nil"/>
              <w:bottom w:val="nil"/>
              <w:right w:val="nil"/>
            </w:tcBorders>
            <w:tcMar>
              <w:top w:w="0" w:type="dxa"/>
              <w:left w:w="62" w:type="dxa"/>
              <w:bottom w:w="0" w:type="dxa"/>
              <w:right w:w="62" w:type="dxa"/>
            </w:tcMar>
          </w:tcPr>
          <w:p w:rsidR="00000000" w:rsidRPr="00543EBA" w:rsidP="00543EBA">
            <w:pPr>
              <w:pStyle w:val="List"/>
            </w:pPr>
            <w:r w:rsidRPr="00543EBA">
              <w:t>1.1</w:t>
            </w:r>
            <w:r w:rsidRPr="00543EBA">
              <w:tab/>
              <w:t xml:space="preserve">Maintain cleanliness of work </w:t>
            </w:r>
            <w:r w:rsidRPr="00543EBA">
              <w:t>clothes according to workplace policies and procedures.</w:t>
            </w:r>
          </w:p>
          <w:p w:rsidR="00000000" w:rsidRPr="00543EBA" w:rsidP="00543EBA">
            <w:pPr>
              <w:pStyle w:val="List"/>
            </w:pPr>
            <w:r w:rsidRPr="00543EBA">
              <w:t>1.2</w:t>
            </w:r>
            <w:r w:rsidRPr="00543EBA">
              <w:tab/>
              <w:t>Apply hand washing procedures according to infection control practices.</w:t>
            </w:r>
          </w:p>
          <w:p w:rsidR="00000000" w:rsidRPr="00543EBA" w:rsidP="00543EBA">
            <w:pPr>
              <w:pStyle w:val="List"/>
            </w:pPr>
            <w:r w:rsidRPr="00543EBA">
              <w:t>1.3</w:t>
            </w:r>
            <w:r w:rsidRPr="00543EBA">
              <w:tab/>
              <w:t>Use and maintain personal protective equipment.</w:t>
            </w:r>
          </w:p>
          <w:p w:rsidR="00000000" w:rsidP="00543EBA">
            <w:pPr>
              <w:pStyle w:val="List"/>
              <w:rPr>
                <w:lang w:val="en-NZ"/>
              </w:rPr>
            </w:pPr>
          </w:p>
        </w:tc>
      </w:tr>
      <w:tr w:rsidTr="00553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3EBA">
            <w:pPr>
              <w:pStyle w:val="List"/>
              <w:rPr>
                <w:lang w:val="en-NZ"/>
              </w:rPr>
            </w:pPr>
            <w:r w:rsidRPr="00543EBA">
              <w:t>2.</w:t>
            </w:r>
            <w:r w:rsidRPr="00543EBA">
              <w:tab/>
              <w:t>Clean and sanitise equipment and surfaces.</w:t>
            </w:r>
          </w:p>
        </w:tc>
        <w:tc>
          <w:tcPr>
            <w:tcW w:w="0" w:type="auto"/>
            <w:tcBorders>
              <w:top w:val="nil"/>
              <w:left w:val="nil"/>
              <w:bottom w:val="nil"/>
              <w:right w:val="nil"/>
            </w:tcBorders>
            <w:tcMar>
              <w:top w:w="0" w:type="dxa"/>
              <w:left w:w="62" w:type="dxa"/>
              <w:bottom w:w="0" w:type="dxa"/>
              <w:right w:w="62" w:type="dxa"/>
            </w:tcMar>
          </w:tcPr>
          <w:p w:rsidR="00000000" w:rsidRPr="00543EBA" w:rsidP="00543EBA">
            <w:pPr>
              <w:pStyle w:val="List"/>
            </w:pPr>
            <w:r w:rsidRPr="00543EBA">
              <w:t>2.1</w:t>
            </w:r>
            <w:r w:rsidRPr="00543EBA">
              <w:tab/>
              <w:t>Identify appropriate</w:t>
            </w:r>
            <w:r w:rsidRPr="00543EBA">
              <w:t xml:space="preserve"> cleaning and sanitising requirements.</w:t>
            </w:r>
          </w:p>
          <w:p w:rsidR="00000000" w:rsidRPr="00543EBA" w:rsidP="00543EBA">
            <w:pPr>
              <w:pStyle w:val="List"/>
            </w:pPr>
            <w:r w:rsidRPr="00543EBA">
              <w:t>2.2</w:t>
            </w:r>
            <w:r w:rsidRPr="00543EBA">
              <w:tab/>
              <w:t>Select, prepare and use appropriate cleaning chemicals and equipment.</w:t>
            </w:r>
          </w:p>
          <w:p w:rsidR="00000000" w:rsidRPr="00543EBA" w:rsidP="00543EBA">
            <w:pPr>
              <w:pStyle w:val="List"/>
            </w:pPr>
            <w:r w:rsidRPr="00543EBA">
              <w:t>2.3</w:t>
            </w:r>
            <w:r w:rsidRPr="00543EBA">
              <w:tab/>
              <w:t>Apply workplace cleaning schedule to maintain cleanliness of equipment and surfaces.</w:t>
            </w:r>
          </w:p>
          <w:p w:rsidR="00000000" w:rsidRPr="00543EBA" w:rsidP="00543EBA">
            <w:pPr>
              <w:pStyle w:val="List"/>
            </w:pPr>
            <w:r w:rsidRPr="00543EBA">
              <w:t>2.4</w:t>
            </w:r>
            <w:r w:rsidRPr="00543EBA">
              <w:tab/>
              <w:t>Store cleaning chemicals and equipment according t</w:t>
            </w:r>
            <w:r w:rsidRPr="00543EBA">
              <w:t>o material safety data sheets.</w:t>
            </w:r>
          </w:p>
          <w:p w:rsidR="00000000" w:rsidP="00543EBA">
            <w:pPr>
              <w:pStyle w:val="List"/>
              <w:rPr>
                <w:lang w:val="en-NZ"/>
              </w:rPr>
            </w:pPr>
          </w:p>
        </w:tc>
      </w:tr>
      <w:tr w:rsidTr="005537C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43EBA">
            <w:pPr>
              <w:pStyle w:val="List"/>
              <w:rPr>
                <w:lang w:val="en-NZ"/>
              </w:rPr>
            </w:pPr>
            <w:r w:rsidRPr="00543EBA">
              <w:t>3.</w:t>
            </w:r>
            <w:r w:rsidRPr="00543EBA">
              <w:tab/>
              <w:t>Handle materials and deceased persons in a manner that prevents contamination and spread of infectious disease.</w:t>
            </w:r>
          </w:p>
        </w:tc>
        <w:tc>
          <w:tcPr>
            <w:tcW w:w="0" w:type="auto"/>
            <w:tcBorders>
              <w:top w:val="nil"/>
              <w:left w:val="nil"/>
              <w:bottom w:val="nil"/>
              <w:right w:val="nil"/>
            </w:tcBorders>
            <w:tcMar>
              <w:top w:w="0" w:type="dxa"/>
              <w:left w:w="62" w:type="dxa"/>
              <w:bottom w:w="0" w:type="dxa"/>
              <w:right w:w="62" w:type="dxa"/>
            </w:tcMar>
          </w:tcPr>
          <w:p w:rsidR="00000000" w:rsidRPr="00543EBA" w:rsidP="00543EBA">
            <w:pPr>
              <w:pStyle w:val="List"/>
            </w:pPr>
            <w:r w:rsidRPr="00543EBA">
              <w:t>3.1</w:t>
            </w:r>
            <w:r w:rsidRPr="00543EBA">
              <w:tab/>
              <w:t>Apply standard precautions to deceased persons and to materials that have come into contact with decease</w:t>
            </w:r>
            <w:r w:rsidRPr="00543EBA">
              <w:t>d persons.</w:t>
            </w:r>
          </w:p>
          <w:p w:rsidR="00000000" w:rsidRPr="00543EBA" w:rsidP="00543EBA">
            <w:pPr>
              <w:pStyle w:val="List"/>
            </w:pPr>
            <w:r w:rsidRPr="00543EBA">
              <w:t>3.2</w:t>
            </w:r>
            <w:r w:rsidRPr="00543EBA">
              <w:tab/>
              <w:t>Identify and address work health and safety/occupational health and safety issues involved in handling materials and deceased persons.</w:t>
            </w:r>
          </w:p>
          <w:p w:rsidR="00000000" w:rsidRPr="00543EBA" w:rsidP="00543EBA">
            <w:pPr>
              <w:pStyle w:val="List"/>
            </w:pPr>
            <w:r w:rsidRPr="00543EBA">
              <w:t>3.3</w:t>
            </w:r>
            <w:r w:rsidRPr="00543EBA">
              <w:tab/>
              <w:t>Use appropriate personal protective equipment when handling deceased persons or materials that have co</w:t>
            </w:r>
            <w:r w:rsidRPr="00543EBA">
              <w:t>me into contact with deceased persons.</w:t>
            </w:r>
          </w:p>
          <w:p w:rsidR="00000000" w:rsidP="00543EBA">
            <w:pPr>
              <w:pStyle w:val="List"/>
              <w:rPr>
                <w:lang w:val="en-NZ"/>
              </w:rPr>
            </w:pPr>
          </w:p>
        </w:tc>
      </w:tr>
      <w:tr w:rsidTr="005537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3EBA">
            <w:pPr>
              <w:pStyle w:val="List"/>
              <w:rPr>
                <w:lang w:val="en-NZ"/>
              </w:rPr>
            </w:pPr>
            <w:r w:rsidRPr="00543EBA">
              <w:t>4.</w:t>
            </w:r>
            <w:r w:rsidRPr="00543EBA">
              <w:tab/>
              <w:t>Dispose of infectious or contaminated material.</w:t>
            </w:r>
          </w:p>
        </w:tc>
        <w:tc>
          <w:tcPr>
            <w:tcW w:w="0" w:type="auto"/>
            <w:tcBorders>
              <w:top w:val="nil"/>
              <w:left w:val="nil"/>
              <w:bottom w:val="nil"/>
              <w:right w:val="nil"/>
            </w:tcBorders>
            <w:tcMar>
              <w:top w:w="0" w:type="dxa"/>
              <w:left w:w="62" w:type="dxa"/>
              <w:bottom w:w="0" w:type="dxa"/>
              <w:right w:w="62" w:type="dxa"/>
            </w:tcMar>
          </w:tcPr>
          <w:p w:rsidR="00000000" w:rsidRPr="00543EBA" w:rsidP="00543EBA">
            <w:pPr>
              <w:pStyle w:val="List"/>
            </w:pPr>
            <w:r w:rsidRPr="00543EBA">
              <w:t>4.1</w:t>
            </w:r>
            <w:r w:rsidRPr="00543EBA">
              <w:tab/>
              <w:t>Use appropriate personal protective equipment when disposing of infectious or contaminated material.</w:t>
            </w:r>
          </w:p>
          <w:p w:rsidR="00000000" w:rsidRPr="00543EBA" w:rsidP="00543EBA">
            <w:pPr>
              <w:pStyle w:val="List"/>
            </w:pPr>
            <w:r w:rsidRPr="00543EBA">
              <w:t>4.2</w:t>
            </w:r>
            <w:r w:rsidRPr="00543EBA">
              <w:tab/>
              <w:t>Sort and separate infectious waste.</w:t>
            </w:r>
          </w:p>
          <w:p w:rsidR="00000000" w:rsidRPr="00543EBA" w:rsidP="00543EBA">
            <w:pPr>
              <w:pStyle w:val="List"/>
            </w:pPr>
            <w:r w:rsidRPr="00543EBA">
              <w:t>4.3</w:t>
            </w:r>
            <w:r w:rsidRPr="00543EBA">
              <w:tab/>
            </w:r>
            <w:r w:rsidRPr="00543EBA">
              <w:t>Dispose of infectious waste according to infection control practices.</w:t>
            </w:r>
          </w:p>
          <w:p w:rsidR="00000000" w:rsidP="00543EBA">
            <w:pPr>
              <w:pStyle w:val="List"/>
              <w:rPr>
                <w:lang w:val="en-NZ"/>
              </w:rPr>
            </w:pPr>
          </w:p>
        </w:tc>
      </w:tr>
      <w:tr w:rsidTr="005537C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43EBA">
            <w:pPr>
              <w:pStyle w:val="List"/>
              <w:rPr>
                <w:lang w:val="en-NZ"/>
              </w:rPr>
            </w:pPr>
            <w:r w:rsidRPr="00543EBA">
              <w:t>5.</w:t>
            </w:r>
            <w:r w:rsidRPr="00543EBA">
              <w:tab/>
              <w:t>Identify and act on hazards and spillage.</w:t>
            </w:r>
          </w:p>
        </w:tc>
        <w:tc>
          <w:tcPr>
            <w:tcW w:w="0" w:type="auto"/>
            <w:tcBorders>
              <w:top w:val="nil"/>
              <w:left w:val="nil"/>
              <w:bottom w:val="nil"/>
              <w:right w:val="nil"/>
            </w:tcBorders>
            <w:tcMar>
              <w:top w:w="0" w:type="dxa"/>
              <w:left w:w="62" w:type="dxa"/>
              <w:bottom w:w="0" w:type="dxa"/>
              <w:right w:w="62" w:type="dxa"/>
            </w:tcMar>
          </w:tcPr>
          <w:p w:rsidR="00000000" w:rsidRPr="00543EBA" w:rsidP="00543EBA">
            <w:pPr>
              <w:pStyle w:val="List"/>
            </w:pPr>
            <w:r w:rsidRPr="00543EBA">
              <w:t>5.1</w:t>
            </w:r>
            <w:r w:rsidRPr="00543EBA">
              <w:tab/>
              <w:t>Determine potential hazards and take remedial action.</w:t>
            </w:r>
          </w:p>
          <w:p w:rsidR="00000000" w:rsidRPr="00543EBA" w:rsidP="00543EBA">
            <w:pPr>
              <w:pStyle w:val="List"/>
            </w:pPr>
            <w:r w:rsidRPr="00543EBA">
              <w:t>5.2</w:t>
            </w:r>
            <w:r w:rsidRPr="00543EBA">
              <w:tab/>
              <w:t>Assess actual hazards and spillages and implement appropriate responses.</w:t>
            </w:r>
          </w:p>
          <w:p w:rsidR="00000000" w:rsidRPr="00543EBA" w:rsidP="00543EBA">
            <w:pPr>
              <w:pStyle w:val="List"/>
            </w:pPr>
            <w:r w:rsidRPr="00543EBA">
              <w:t>5.3</w:t>
            </w:r>
            <w:r w:rsidRPr="00543EBA">
              <w:tab/>
            </w:r>
            <w:r w:rsidRPr="00543EBA">
              <w:t>Respond to situations of risk.</w:t>
            </w:r>
          </w:p>
          <w:p w:rsidR="00000000" w:rsidRPr="00543EBA" w:rsidP="00543EBA">
            <w:pPr>
              <w:pStyle w:val="List"/>
            </w:pPr>
            <w:r w:rsidRPr="00543EBA">
              <w:t>5.4</w:t>
            </w:r>
            <w:r w:rsidRPr="00543EBA">
              <w:tab/>
              <w:t>Place hazard notification notices as required.</w:t>
            </w:r>
          </w:p>
          <w:p w:rsidR="00000000" w:rsidRPr="00543EBA" w:rsidP="00543EBA">
            <w:pPr>
              <w:pStyle w:val="List"/>
            </w:pPr>
          </w:p>
        </w:tc>
      </w:tr>
    </w:tbl>
    <w:p w:rsidR="00000000" w:rsidRPr="00543EBA" w:rsidP="00543EBA">
      <w:pPr>
        <w:pStyle w:val="BodyText"/>
      </w:pPr>
    </w:p>
    <w:p w:rsidR="00000000" w:rsidRPr="00543EBA" w:rsidP="00543EBA">
      <w:pPr>
        <w:pStyle w:val="AllowPageBreak"/>
      </w:pPr>
    </w:p>
    <w:p w:rsidR="00000000" w:rsidRPr="00543EBA" w:rsidP="00543EBA">
      <w:pPr>
        <w:pStyle w:val="Heading1"/>
      </w:pPr>
      <w:bookmarkStart w:id="6" w:name="O_569734"/>
      <w:bookmarkEnd w:id="6"/>
      <w:r w:rsidRPr="00543EBA">
        <w:t>Foundation Skills</w:t>
      </w:r>
    </w:p>
    <w:p w:rsidR="00000000" w:rsidRPr="00543EBA" w:rsidP="005537C0">
      <w:pPr>
        <w:pStyle w:val="BodyText"/>
      </w:pPr>
      <w:r w:rsidRPr="00543EBA">
        <w:t>This section describes those language, literacy, numeracy and employment skills that are essential to performance.</w:t>
      </w:r>
    </w:p>
    <w:p w:rsidR="00000000" w:rsidRPr="00543EBA" w:rsidP="005537C0">
      <w:pPr>
        <w:pStyle w:val="BodyText"/>
      </w:pPr>
      <w:r w:rsidRPr="00543EBA">
        <w:t>Foundation skills essential to performance are explicit in the performance criteria of this unit of competency.</w:t>
      </w:r>
    </w:p>
    <w:p w:rsidR="00000000" w:rsidRPr="00543EBA" w:rsidP="00543EBA">
      <w:pPr>
        <w:pStyle w:val="Heading1"/>
      </w:pPr>
      <w:bookmarkStart w:id="7" w:name="O_569736"/>
      <w:bookmarkEnd w:id="7"/>
      <w:r w:rsidRPr="00543EBA">
        <w:t>Unit Mapping Information</w:t>
      </w:r>
    </w:p>
    <w:p w:rsidR="00000000" w:rsidRPr="00543EBA" w:rsidP="005537C0">
      <w:pPr>
        <w:pStyle w:val="BodyText"/>
      </w:pPr>
      <w:r w:rsidRPr="00543EBA">
        <w:t>SIFOHS002A Follow infection and contamination control procedures.</w:t>
      </w:r>
    </w:p>
    <w:p w:rsidR="00000000" w:rsidRPr="00543EBA" w:rsidP="00543EBA">
      <w:pPr>
        <w:pStyle w:val="Heading1"/>
      </w:pPr>
      <w:bookmarkStart w:id="8" w:name="O_569744"/>
      <w:bookmarkEnd w:id="8"/>
      <w:r w:rsidRPr="00543EBA">
        <w:t>Links</w:t>
      </w:r>
    </w:p>
    <w:p w:rsidR="00000000" w:rsidRPr="00543EBA" w:rsidP="005537C0">
      <w:pPr>
        <w:pStyle w:val="BodyText"/>
      </w:pPr>
      <w:r w:rsidRPr="00543EBA">
        <w:t>Companion Vol</w:t>
      </w:r>
      <w:r w:rsidRPr="00543EBA">
        <w:t xml:space="preserve">ume implementation guides are found in VETNet - </w:t>
      </w:r>
      <w:r>
        <w:fldChar w:fldCharType="begin"/>
      </w:r>
      <w:r>
        <w:instrText xml:space="preserve"> HYPERLINK "https://vetnet.gov.au/Pages/TrainingDocs.aspx?q=c2c3131e-4418-4aa3-8ff1-a855c95f7fd6" </w:instrText>
      </w:r>
      <w:r>
        <w:fldChar w:fldCharType="separate"/>
      </w:r>
      <w:r w:rsidRPr="0016361C">
        <w:rPr>
          <w:rStyle w:val="Hyperlink"/>
        </w:rPr>
        <w:t>https://vetnet.gov.au/Pages/TrainingDocs.aspx?q=c2c3131e-4418-4aa3-8ff1-a855c95f7fd6</w:t>
      </w:r>
      <w:r>
        <w:fldChar w:fldCharType="end"/>
      </w:r>
    </w:p>
    <w:p w:rsidR="00000000" w:rsidRPr="00543EBA" w:rsidP="00543EBA"/>
    <w:sectPr w:rsidSect="00543E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A" w:rsidRPr="005537C0" w:rsidP="00553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C0" w:rsidP="00543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37C0" w:rsidP="00543E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537C0" w:rsidP="00543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EBA" w:rsidRPr="005537C0" w:rsidP="00553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C0" w:rsidRPr="002D2AF8" w:rsidP="00543EBA">
    <w:pPr>
      <w:pStyle w:val="Header"/>
      <w:framePr w:wrap="around"/>
    </w:pPr>
    <w:r>
      <w:fldChar w:fldCharType="begin"/>
    </w:r>
    <w:r>
      <w:instrText xml:space="preserve"> TITLE   \* MERGEFORMAT </w:instrText>
    </w:r>
    <w:r>
      <w:fldChar w:fldCharType="separate"/>
    </w:r>
    <w:r>
      <w:t>SIFXWHS002 Follow infection and contamination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5537C0" w:rsidP="00543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EBA"/>
    <w:pPr>
      <w:spacing w:before="360" w:after="60"/>
      <w:outlineLvl w:val="0"/>
    </w:pPr>
    <w:rPr>
      <w:sz w:val="32"/>
    </w:rPr>
  </w:style>
  <w:style w:type="paragraph" w:styleId="Heading2">
    <w:name w:val="heading 2"/>
    <w:basedOn w:val="HeadingBase"/>
    <w:next w:val="BodyText"/>
    <w:link w:val="Heading2Char"/>
    <w:qFormat/>
    <w:rsid w:val="00543EBA"/>
    <w:pPr>
      <w:keepLines/>
      <w:spacing w:before="240" w:after="120"/>
      <w:outlineLvl w:val="1"/>
    </w:pPr>
    <w:rPr>
      <w:sz w:val="28"/>
      <w:szCs w:val="40"/>
    </w:rPr>
  </w:style>
  <w:style w:type="paragraph" w:styleId="Heading3">
    <w:name w:val="heading 3"/>
    <w:basedOn w:val="HeadingBase"/>
    <w:next w:val="BodyText"/>
    <w:link w:val="Heading3Char"/>
    <w:qFormat/>
    <w:rsid w:val="00543EBA"/>
    <w:pPr>
      <w:spacing w:before="180" w:after="120"/>
      <w:outlineLvl w:val="2"/>
    </w:pPr>
    <w:rPr>
      <w:spacing w:val="-10"/>
      <w:kern w:val="32"/>
    </w:rPr>
  </w:style>
  <w:style w:type="paragraph" w:styleId="Heading4">
    <w:name w:val="heading 4"/>
    <w:basedOn w:val="HeadingBase"/>
    <w:next w:val="BodyText"/>
    <w:link w:val="Heading4Char"/>
    <w:qFormat/>
    <w:rsid w:val="00543EBA"/>
    <w:pPr>
      <w:spacing w:before="160" w:after="120"/>
      <w:outlineLvl w:val="3"/>
    </w:pPr>
    <w:rPr>
      <w:sz w:val="22"/>
    </w:rPr>
  </w:style>
  <w:style w:type="paragraph" w:styleId="Heading5">
    <w:name w:val="heading 5"/>
    <w:basedOn w:val="HeadingBase"/>
    <w:next w:val="Normal"/>
    <w:link w:val="Heading5Char"/>
    <w:qFormat/>
    <w:rsid w:val="00543EBA"/>
    <w:pPr>
      <w:spacing w:before="80"/>
      <w:outlineLvl w:val="4"/>
    </w:pPr>
    <w:rPr>
      <w:color w:val="918585"/>
      <w:sz w:val="20"/>
    </w:rPr>
  </w:style>
  <w:style w:type="paragraph" w:styleId="Heading6">
    <w:name w:val="heading 6"/>
    <w:basedOn w:val="HeadingBase"/>
    <w:next w:val="Normal"/>
    <w:link w:val="Heading6Char"/>
    <w:qFormat/>
    <w:rsid w:val="00543EBA"/>
    <w:pPr>
      <w:spacing w:before="60"/>
      <w:outlineLvl w:val="5"/>
    </w:pPr>
    <w:rPr>
      <w:color w:val="918585"/>
      <w:sz w:val="20"/>
    </w:rPr>
  </w:style>
  <w:style w:type="paragraph" w:styleId="Heading7">
    <w:name w:val="heading 7"/>
    <w:basedOn w:val="Normal"/>
    <w:next w:val="Normal"/>
    <w:link w:val="Heading7Char"/>
    <w:qFormat/>
    <w:rsid w:val="00543EBA"/>
    <w:pPr>
      <w:ind w:left="720"/>
      <w:outlineLvl w:val="6"/>
    </w:pPr>
    <w:rPr>
      <w:i/>
    </w:rPr>
  </w:style>
  <w:style w:type="paragraph" w:styleId="Heading8">
    <w:name w:val="heading 8"/>
    <w:basedOn w:val="Normal"/>
    <w:next w:val="Normal"/>
    <w:link w:val="Heading8Char"/>
    <w:qFormat/>
    <w:rsid w:val="00543EBA"/>
    <w:pPr>
      <w:ind w:left="720"/>
      <w:outlineLvl w:val="7"/>
    </w:pPr>
    <w:rPr>
      <w:i/>
    </w:rPr>
  </w:style>
  <w:style w:type="paragraph" w:styleId="Heading9">
    <w:name w:val="heading 9"/>
    <w:basedOn w:val="Normal"/>
    <w:next w:val="Normal"/>
    <w:link w:val="Heading9Char"/>
    <w:qFormat/>
    <w:rsid w:val="00543EBA"/>
    <w:pPr>
      <w:ind w:left="720"/>
      <w:outlineLvl w:val="8"/>
    </w:pPr>
    <w:rPr>
      <w:i/>
    </w:rPr>
  </w:style>
  <w:style w:type="character" w:default="1" w:styleId="DefaultParagraphFont">
    <w:name w:val="Default Paragraph Font"/>
    <w:uiPriority w:val="1"/>
    <w:unhideWhenUsed/>
    <w:rsid w:val="00543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EBA"/>
  </w:style>
  <w:style w:type="character" w:customStyle="1" w:styleId="Heading1Char">
    <w:name w:val="Heading 1 Char"/>
    <w:basedOn w:val="DefaultParagraphFont"/>
    <w:link w:val="Heading1"/>
    <w:rsid w:val="00543EBA"/>
    <w:rPr>
      <w:rFonts w:ascii="Times New Roman" w:eastAsia="Times New Roman" w:hAnsi="Times New Roman" w:cs="Times New Roman"/>
      <w:b/>
      <w:sz w:val="32"/>
      <w:szCs w:val="20"/>
      <w:lang w:eastAsia="en-US"/>
    </w:rPr>
  </w:style>
  <w:style w:type="paragraph" w:styleId="BodyText">
    <w:name w:val="Body Text"/>
    <w:basedOn w:val="Normal"/>
    <w:link w:val="BodyTextChar"/>
    <w:rsid w:val="00543E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EBA"/>
    <w:rPr>
      <w:rFonts w:ascii="Times New Roman" w:eastAsia="Times New Roman" w:hAnsi="Times New Roman" w:cs="Times New Roman"/>
      <w:sz w:val="24"/>
      <w:lang w:eastAsia="en-US"/>
    </w:rPr>
  </w:style>
  <w:style w:type="paragraph" w:styleId="List">
    <w:name w:val="List"/>
    <w:basedOn w:val="BodyText"/>
    <w:next w:val="BodyText"/>
    <w:rsid w:val="00543EBA"/>
    <w:pPr>
      <w:tabs>
        <w:tab w:val="left" w:pos="340"/>
      </w:tabs>
      <w:spacing w:before="60" w:after="60"/>
      <w:ind w:left="340" w:hanging="340"/>
    </w:pPr>
  </w:style>
  <w:style w:type="character" w:customStyle="1" w:styleId="SpecialBold">
    <w:name w:val="Special Bold"/>
    <w:basedOn w:val="DefaultParagraphFont"/>
    <w:rsid w:val="00543EBA"/>
    <w:rPr>
      <w:b/>
      <w:spacing w:val="0"/>
    </w:rPr>
  </w:style>
  <w:style w:type="paragraph" w:customStyle="1" w:styleId="SuperHeading">
    <w:name w:val="SuperHeading"/>
    <w:basedOn w:val="Normal"/>
    <w:rsid w:val="00543EBA"/>
    <w:pPr>
      <w:spacing w:before="240" w:after="120"/>
      <w:outlineLvl w:val="0"/>
    </w:pPr>
    <w:rPr>
      <w:rFonts w:ascii="Times New Roman" w:hAnsi="Times New Roman"/>
      <w:b/>
      <w:sz w:val="32"/>
    </w:rPr>
  </w:style>
  <w:style w:type="paragraph" w:customStyle="1" w:styleId="AllowPageBreak">
    <w:name w:val="AllowPageBreak"/>
    <w:rsid w:val="00543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EBA"/>
    <w:rPr>
      <w:rFonts w:ascii="Courier New" w:eastAsia="Times New Roman" w:hAnsi="Courier New" w:cs="Times New Roman"/>
      <w:i/>
      <w:szCs w:val="20"/>
      <w:lang w:eastAsia="en-US"/>
    </w:rPr>
  </w:style>
  <w:style w:type="paragraph" w:customStyle="1" w:styleId="HeadingBase">
    <w:name w:val="Heading Base"/>
    <w:rsid w:val="00543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EBA"/>
    <w:pPr>
      <w:tabs>
        <w:tab w:val="right" w:leader="dot" w:pos="9072"/>
      </w:tabs>
      <w:ind w:left="567"/>
    </w:pPr>
    <w:rPr>
      <w:szCs w:val="22"/>
    </w:rPr>
  </w:style>
  <w:style w:type="paragraph" w:customStyle="1" w:styleId="TOCBase">
    <w:name w:val="TOC Base"/>
    <w:rsid w:val="00543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EBA"/>
    <w:pPr>
      <w:tabs>
        <w:tab w:val="right" w:leader="dot" w:pos="9072"/>
      </w:tabs>
      <w:spacing w:before="40" w:after="40"/>
      <w:ind w:left="284"/>
    </w:pPr>
    <w:rPr>
      <w:rFonts w:ascii="Times New Roman" w:hAnsi="Times New Roman"/>
    </w:rPr>
  </w:style>
  <w:style w:type="paragraph" w:styleId="TOC1">
    <w:name w:val="toc 1"/>
    <w:basedOn w:val="TOCBase"/>
    <w:next w:val="Normal"/>
    <w:rsid w:val="00543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EBA"/>
    <w:rPr>
      <w:rFonts w:ascii="Times New Roman" w:eastAsia="Times New Roman" w:hAnsi="Times New Roman" w:cs="Times New Roman"/>
      <w:sz w:val="16"/>
      <w:lang w:eastAsia="en-US"/>
    </w:rPr>
  </w:style>
  <w:style w:type="paragraph" w:styleId="Title">
    <w:name w:val="Title"/>
    <w:basedOn w:val="HeadingBase"/>
    <w:link w:val="TitleChar"/>
    <w:qFormat/>
    <w:rsid w:val="00543EBA"/>
    <w:pPr>
      <w:spacing w:before="5040"/>
      <w:jc w:val="center"/>
    </w:pPr>
    <w:rPr>
      <w:sz w:val="48"/>
      <w:szCs w:val="72"/>
      <w:lang w:val="en-US"/>
    </w:rPr>
  </w:style>
  <w:style w:type="character" w:customStyle="1" w:styleId="TitleChar">
    <w:name w:val="Title Char"/>
    <w:basedOn w:val="DefaultParagraphFont"/>
    <w:link w:val="Title"/>
    <w:rsid w:val="00543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EBA"/>
    <w:pPr>
      <w:tabs>
        <w:tab w:val="left" w:pos="3600"/>
        <w:tab w:val="left" w:pos="3958"/>
      </w:tabs>
    </w:pPr>
  </w:style>
  <w:style w:type="paragraph" w:styleId="ListBullet">
    <w:name w:val="List Bullet"/>
    <w:basedOn w:val="List"/>
    <w:rsid w:val="00543EBA"/>
    <w:pPr>
      <w:numPr>
        <w:numId w:val="10"/>
      </w:numPr>
      <w:tabs>
        <w:tab w:val="clear" w:pos="340"/>
      </w:tabs>
      <w:spacing w:before="40" w:after="40"/>
    </w:pPr>
  </w:style>
  <w:style w:type="paragraph" w:customStyle="1" w:styleId="Note">
    <w:name w:val="Note"/>
    <w:basedOn w:val="BodyText"/>
    <w:rsid w:val="00543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EBA"/>
    <w:pPr>
      <w:framePr w:wrap="auto" w:hAnchor="text" w:y="6049"/>
    </w:pPr>
    <w:rPr>
      <w:color w:val="000000"/>
      <w:sz w:val="40"/>
    </w:rPr>
  </w:style>
  <w:style w:type="paragraph" w:customStyle="1" w:styleId="TOCTitle">
    <w:name w:val="TOCTitle"/>
    <w:basedOn w:val="Heading1"/>
    <w:rsid w:val="00543EBA"/>
    <w:pPr>
      <w:spacing w:after="240"/>
      <w:jc w:val="center"/>
      <w:outlineLvl w:val="9"/>
    </w:pPr>
    <w:rPr>
      <w:caps/>
    </w:rPr>
  </w:style>
  <w:style w:type="paragraph" w:customStyle="1" w:styleId="Version">
    <w:name w:val="Version"/>
    <w:rsid w:val="00543E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EBA"/>
    <w:pPr>
      <w:numPr>
        <w:numId w:val="11"/>
      </w:numPr>
      <w:tabs>
        <w:tab w:val="clear" w:pos="680"/>
      </w:tabs>
    </w:pPr>
  </w:style>
  <w:style w:type="paragraph" w:styleId="Index1">
    <w:name w:val="index 1"/>
    <w:basedOn w:val="Normal"/>
    <w:next w:val="Normal"/>
    <w:semiHidden/>
    <w:rsid w:val="00543EBA"/>
    <w:pPr>
      <w:keepNext w:val="0"/>
      <w:tabs>
        <w:tab w:val="right" w:pos="4176"/>
      </w:tabs>
      <w:ind w:left="198" w:hanging="198"/>
    </w:pPr>
    <w:rPr>
      <w:rFonts w:ascii="Garamond" w:hAnsi="Garamond"/>
    </w:rPr>
  </w:style>
  <w:style w:type="paragraph" w:styleId="IndexHeading">
    <w:name w:val="index heading"/>
    <w:basedOn w:val="Normal"/>
    <w:next w:val="Index1"/>
    <w:semiHidden/>
    <w:rsid w:val="00543EBA"/>
    <w:pPr>
      <w:spacing w:before="120" w:after="120"/>
    </w:pPr>
    <w:rPr>
      <w:rFonts w:ascii="Arial" w:hAnsi="Arial"/>
      <w:b/>
      <w:color w:val="918585"/>
      <w:sz w:val="24"/>
    </w:rPr>
  </w:style>
  <w:style w:type="paragraph" w:styleId="Header">
    <w:name w:val="header"/>
    <w:basedOn w:val="Normal"/>
    <w:link w:val="HeaderChar"/>
    <w:rsid w:val="00543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EBA"/>
    <w:rPr>
      <w:rFonts w:ascii="Times New Roman" w:eastAsia="Times New Roman" w:hAnsi="Times New Roman" w:cs="Times New Roman"/>
      <w:sz w:val="16"/>
      <w:szCs w:val="20"/>
      <w:lang w:val="en-GB" w:eastAsia="en-US"/>
    </w:rPr>
  </w:style>
  <w:style w:type="paragraph" w:customStyle="1" w:styleId="Chapter">
    <w:name w:val="Chapter"/>
    <w:basedOn w:val="Normal"/>
    <w:rsid w:val="00543EBA"/>
    <w:pPr>
      <w:spacing w:before="240"/>
    </w:pPr>
    <w:rPr>
      <w:rFonts w:ascii="Times New Roman" w:hAnsi="Times New Roman"/>
      <w:smallCaps/>
      <w:spacing w:val="80"/>
      <w:sz w:val="28"/>
    </w:rPr>
  </w:style>
  <w:style w:type="paragraph" w:customStyle="1" w:styleId="InChapter">
    <w:name w:val="InChapter"/>
    <w:basedOn w:val="Heading3"/>
    <w:rsid w:val="00543EBA"/>
    <w:pPr>
      <w:spacing w:after="240"/>
      <w:outlineLvl w:val="9"/>
    </w:pPr>
    <w:rPr>
      <w:noProof/>
    </w:rPr>
  </w:style>
  <w:style w:type="paragraph" w:styleId="Index2">
    <w:name w:val="index 2"/>
    <w:basedOn w:val="Normal"/>
    <w:next w:val="Normal"/>
    <w:semiHidden/>
    <w:rsid w:val="00543EBA"/>
    <w:pPr>
      <w:tabs>
        <w:tab w:val="right" w:pos="4176"/>
      </w:tabs>
      <w:ind w:left="568" w:hanging="284"/>
    </w:pPr>
    <w:rPr>
      <w:rFonts w:ascii="Garamond" w:hAnsi="Garamond"/>
    </w:rPr>
  </w:style>
  <w:style w:type="paragraph" w:customStyle="1" w:styleId="Byline">
    <w:name w:val="Byline"/>
    <w:rsid w:val="00543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EBA"/>
    <w:pPr>
      <w:tabs>
        <w:tab w:val="clear" w:pos="3600"/>
        <w:tab w:val="clear" w:pos="3958"/>
      </w:tabs>
      <w:jc w:val="right"/>
    </w:pPr>
  </w:style>
  <w:style w:type="character" w:styleId="Emphasis">
    <w:name w:val="Emphasis"/>
    <w:basedOn w:val="DefaultParagraphFont"/>
    <w:qFormat/>
    <w:rsid w:val="00543EBA"/>
    <w:rPr>
      <w:i/>
    </w:rPr>
  </w:style>
  <w:style w:type="paragraph" w:styleId="Caption">
    <w:name w:val="caption"/>
    <w:basedOn w:val="BodyText"/>
    <w:next w:val="Normal"/>
    <w:qFormat/>
    <w:rsid w:val="00543EBA"/>
    <w:pPr>
      <w:framePr w:w="2268" w:hSpace="181" w:vSpace="181" w:wrap="around" w:vAnchor="text" w:hAnchor="page" w:x="1135" w:y="285" w:anchorLock="1"/>
    </w:pPr>
    <w:rPr>
      <w:i/>
    </w:rPr>
  </w:style>
  <w:style w:type="paragraph" w:customStyle="1" w:styleId="MiniTOCTitle">
    <w:name w:val="MiniTOCTitle"/>
    <w:basedOn w:val="Heading4"/>
    <w:rsid w:val="00543EBA"/>
    <w:pPr>
      <w:spacing w:before="240"/>
      <w:outlineLvl w:val="9"/>
    </w:pPr>
    <w:rPr>
      <w:noProof/>
      <w:sz w:val="24"/>
    </w:rPr>
  </w:style>
  <w:style w:type="paragraph" w:customStyle="1" w:styleId="MiniTOCItem">
    <w:name w:val="MiniTOCItem"/>
    <w:basedOn w:val="ListBullet"/>
    <w:rsid w:val="00543EBA"/>
    <w:pPr>
      <w:numPr>
        <w:numId w:val="0"/>
      </w:numPr>
      <w:tabs>
        <w:tab w:val="right" w:leader="dot" w:pos="6521"/>
      </w:tabs>
      <w:spacing w:before="0" w:after="0"/>
    </w:pPr>
  </w:style>
  <w:style w:type="paragraph" w:customStyle="1" w:styleId="TOFTitle">
    <w:name w:val="TOFTitle"/>
    <w:basedOn w:val="TOCTitle"/>
    <w:rsid w:val="00543EBA"/>
  </w:style>
  <w:style w:type="paragraph" w:styleId="TableofFigures">
    <w:name w:val="table of figures"/>
    <w:basedOn w:val="Normal"/>
    <w:next w:val="Normal"/>
    <w:semiHidden/>
    <w:rsid w:val="00543EBA"/>
    <w:pPr>
      <w:tabs>
        <w:tab w:val="right" w:leader="dot" w:pos="9072"/>
      </w:tabs>
      <w:ind w:left="970" w:hanging="403"/>
    </w:pPr>
    <w:rPr>
      <w:rFonts w:ascii="Times New Roman" w:hAnsi="Times New Roman"/>
      <w:b/>
    </w:rPr>
  </w:style>
  <w:style w:type="paragraph" w:styleId="ListNumber">
    <w:name w:val="List Number"/>
    <w:basedOn w:val="List"/>
    <w:rsid w:val="00543EBA"/>
    <w:pPr>
      <w:numPr>
        <w:numId w:val="13"/>
      </w:numPr>
      <w:tabs>
        <w:tab w:val="clear" w:pos="340"/>
      </w:tabs>
    </w:pPr>
  </w:style>
  <w:style w:type="character" w:customStyle="1" w:styleId="WingdingSymbols">
    <w:name w:val="Wingding Symbols"/>
    <w:rsid w:val="00543EBA"/>
    <w:rPr>
      <w:rFonts w:ascii="Wingdings" w:hAnsi="Wingdings"/>
    </w:rPr>
  </w:style>
  <w:style w:type="paragraph" w:customStyle="1" w:styleId="TableHeading">
    <w:name w:val="Table Heading"/>
    <w:basedOn w:val="HeadingBase"/>
    <w:rsid w:val="00543EBA"/>
    <w:pPr>
      <w:keepLines/>
      <w:pBdr>
        <w:bottom w:val="single" w:sz="6" w:space="1" w:color="918585"/>
      </w:pBdr>
      <w:spacing w:before="240"/>
    </w:pPr>
  </w:style>
  <w:style w:type="character" w:customStyle="1" w:styleId="HotSpot">
    <w:name w:val="HotSpot"/>
    <w:rsid w:val="00543EBA"/>
    <w:rPr>
      <w:color w:val="0033CC"/>
      <w:u w:val="none"/>
    </w:rPr>
  </w:style>
  <w:style w:type="paragraph" w:customStyle="1" w:styleId="BodyTextRight">
    <w:name w:val="Body Text Right"/>
    <w:basedOn w:val="BodyText"/>
    <w:rsid w:val="00543EBA"/>
    <w:pPr>
      <w:spacing w:before="0" w:after="0"/>
      <w:jc w:val="right"/>
    </w:pPr>
  </w:style>
  <w:style w:type="paragraph" w:styleId="Index3">
    <w:name w:val="index 3"/>
    <w:basedOn w:val="ListNumber2"/>
    <w:next w:val="Normal"/>
    <w:semiHidden/>
    <w:rsid w:val="00543EBA"/>
    <w:pPr>
      <w:numPr>
        <w:numId w:val="0"/>
      </w:numPr>
      <w:tabs>
        <w:tab w:val="right" w:leader="dot" w:pos="4176"/>
      </w:tabs>
    </w:pPr>
  </w:style>
  <w:style w:type="paragraph" w:styleId="ListNumber2">
    <w:name w:val="List Number 2"/>
    <w:basedOn w:val="List2"/>
    <w:rsid w:val="00543EBA"/>
    <w:pPr>
      <w:numPr>
        <w:numId w:val="8"/>
      </w:numPr>
      <w:tabs>
        <w:tab w:val="clear" w:pos="1060"/>
      </w:tabs>
    </w:pPr>
  </w:style>
  <w:style w:type="paragraph" w:customStyle="1" w:styleId="MarginNote">
    <w:name w:val="Margin Note"/>
    <w:basedOn w:val="BodyText"/>
    <w:rsid w:val="00543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EBA"/>
    <w:rPr>
      <w:sz w:val="32"/>
    </w:rPr>
  </w:style>
  <w:style w:type="paragraph" w:customStyle="1" w:styleId="HeadingProcedure">
    <w:name w:val="Heading Procedure"/>
    <w:basedOn w:val="HeadingBase"/>
    <w:next w:val="Normal"/>
    <w:rsid w:val="00543EBA"/>
    <w:pPr>
      <w:tabs>
        <w:tab w:val="left" w:pos="0"/>
      </w:tabs>
      <w:spacing w:before="120" w:after="60"/>
    </w:pPr>
    <w:rPr>
      <w:i/>
      <w:color w:val="918585"/>
      <w:sz w:val="22"/>
    </w:rPr>
  </w:style>
  <w:style w:type="paragraph" w:customStyle="1" w:styleId="TableBodyText">
    <w:name w:val="Table Body Text"/>
    <w:basedOn w:val="BodyText"/>
    <w:rsid w:val="00543EBA"/>
    <w:pPr>
      <w:spacing w:before="60" w:after="60"/>
    </w:pPr>
  </w:style>
  <w:style w:type="paragraph" w:styleId="ListContinue">
    <w:name w:val="List Continue"/>
    <w:basedOn w:val="List"/>
    <w:rsid w:val="00543EBA"/>
    <w:pPr>
      <w:ind w:firstLine="0"/>
    </w:pPr>
  </w:style>
  <w:style w:type="paragraph" w:customStyle="1" w:styleId="ListNote">
    <w:name w:val="List Note"/>
    <w:basedOn w:val="List"/>
    <w:rsid w:val="00543EBA"/>
    <w:pPr>
      <w:pBdr>
        <w:top w:val="single" w:sz="6" w:space="2" w:color="918585"/>
        <w:bottom w:val="single" w:sz="6" w:space="2" w:color="918585"/>
      </w:pBdr>
      <w:tabs>
        <w:tab w:val="left" w:pos="1021"/>
      </w:tabs>
      <w:ind w:firstLine="0"/>
    </w:pPr>
  </w:style>
  <w:style w:type="paragraph" w:customStyle="1" w:styleId="Warning">
    <w:name w:val="Warning"/>
    <w:basedOn w:val="BodyText"/>
    <w:rsid w:val="00543EBA"/>
    <w:pPr>
      <w:shd w:val="clear" w:color="auto" w:fill="D9D9D9"/>
      <w:tabs>
        <w:tab w:val="left" w:pos="992"/>
      </w:tabs>
      <w:ind w:left="119" w:right="119"/>
    </w:pPr>
    <w:rPr>
      <w:sz w:val="20"/>
    </w:rPr>
  </w:style>
  <w:style w:type="paragraph" w:customStyle="1" w:styleId="MarginIcons">
    <w:name w:val="Margin Icons"/>
    <w:basedOn w:val="BodyText"/>
    <w:rsid w:val="00543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EBA"/>
    <w:rPr>
      <w:rFonts w:ascii="Courier New" w:hAnsi="Courier New"/>
    </w:rPr>
  </w:style>
  <w:style w:type="paragraph" w:customStyle="1" w:styleId="NoteBullet">
    <w:name w:val="Note Bullet"/>
    <w:basedOn w:val="Note"/>
    <w:rsid w:val="00543EBA"/>
    <w:pPr>
      <w:tabs>
        <w:tab w:val="clear" w:pos="680"/>
      </w:tabs>
      <w:spacing w:before="60" w:after="60"/>
    </w:pPr>
  </w:style>
  <w:style w:type="paragraph" w:customStyle="1" w:styleId="SubHeading2">
    <w:name w:val="SubHeading2"/>
    <w:basedOn w:val="HeadingBase"/>
    <w:rsid w:val="00543EBA"/>
    <w:pPr>
      <w:spacing w:before="240" w:after="60"/>
    </w:pPr>
    <w:rPr>
      <w:sz w:val="20"/>
    </w:rPr>
  </w:style>
  <w:style w:type="paragraph" w:customStyle="1" w:styleId="SubHeading1">
    <w:name w:val="SubHeading1"/>
    <w:basedOn w:val="HeadingBase"/>
    <w:rsid w:val="00543EBA"/>
    <w:pPr>
      <w:spacing w:before="240" w:after="60"/>
    </w:pPr>
    <w:rPr>
      <w:color w:val="918585"/>
      <w:sz w:val="22"/>
    </w:rPr>
  </w:style>
  <w:style w:type="paragraph" w:customStyle="1" w:styleId="SideHeading">
    <w:name w:val="Side Heading"/>
    <w:basedOn w:val="HeadingBase"/>
    <w:rsid w:val="00543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EBA"/>
    <w:pPr>
      <w:numPr>
        <w:numId w:val="9"/>
      </w:numPr>
    </w:pPr>
  </w:style>
  <w:style w:type="paragraph" w:styleId="PlainText">
    <w:name w:val="Plain Text"/>
    <w:basedOn w:val="Normal"/>
    <w:link w:val="PlainTextChar"/>
    <w:rsid w:val="00543EBA"/>
    <w:rPr>
      <w:sz w:val="20"/>
    </w:rPr>
  </w:style>
  <w:style w:type="character" w:customStyle="1" w:styleId="PlainTextChar">
    <w:name w:val="Plain Text Char"/>
    <w:basedOn w:val="DefaultParagraphFont"/>
    <w:link w:val="PlainText"/>
    <w:rsid w:val="00543EBA"/>
    <w:rPr>
      <w:rFonts w:ascii="Courier New" w:eastAsia="Times New Roman" w:hAnsi="Courier New" w:cs="Times New Roman"/>
      <w:sz w:val="20"/>
      <w:szCs w:val="20"/>
      <w:lang w:eastAsia="en-US"/>
    </w:rPr>
  </w:style>
  <w:style w:type="character" w:customStyle="1" w:styleId="MenuOption">
    <w:name w:val="Menu Option"/>
    <w:basedOn w:val="DefaultParagraphFont"/>
    <w:rsid w:val="00543EBA"/>
    <w:rPr>
      <w:b/>
      <w:smallCaps/>
    </w:rPr>
  </w:style>
  <w:style w:type="paragraph" w:customStyle="1" w:styleId="TableListNumber">
    <w:name w:val="Table List Number"/>
    <w:basedOn w:val="ListNumber"/>
    <w:rsid w:val="00543EBA"/>
    <w:pPr>
      <w:numPr>
        <w:numId w:val="0"/>
      </w:numPr>
    </w:pPr>
  </w:style>
  <w:style w:type="paragraph" w:styleId="TOC4">
    <w:name w:val="toc 4"/>
    <w:basedOn w:val="TOCBase"/>
    <w:next w:val="Normal"/>
    <w:semiHidden/>
    <w:rsid w:val="00543EBA"/>
    <w:pPr>
      <w:tabs>
        <w:tab w:val="right" w:leader="dot" w:pos="9071"/>
      </w:tabs>
      <w:ind w:left="1701"/>
    </w:pPr>
  </w:style>
  <w:style w:type="paragraph" w:customStyle="1" w:styleId="ListAlpha">
    <w:name w:val="List Alpha"/>
    <w:basedOn w:val="List"/>
    <w:rsid w:val="00543EBA"/>
    <w:pPr>
      <w:numPr>
        <w:numId w:val="7"/>
      </w:numPr>
    </w:pPr>
  </w:style>
  <w:style w:type="paragraph" w:customStyle="1" w:styleId="ListAlpha2">
    <w:name w:val="List Alpha 2"/>
    <w:basedOn w:val="List2"/>
    <w:rsid w:val="00543EBA"/>
    <w:pPr>
      <w:numPr>
        <w:numId w:val="6"/>
      </w:numPr>
    </w:pPr>
  </w:style>
  <w:style w:type="paragraph" w:styleId="List2">
    <w:name w:val="List 2"/>
    <w:basedOn w:val="BodyText"/>
    <w:rsid w:val="00543EBA"/>
    <w:pPr>
      <w:tabs>
        <w:tab w:val="left" w:pos="680"/>
      </w:tabs>
      <w:spacing w:before="60" w:after="60"/>
      <w:ind w:left="680" w:hanging="340"/>
    </w:pPr>
  </w:style>
  <w:style w:type="paragraph" w:styleId="List3">
    <w:name w:val="List 3"/>
    <w:basedOn w:val="BodyText"/>
    <w:rsid w:val="00543EBA"/>
    <w:pPr>
      <w:tabs>
        <w:tab w:val="left" w:pos="1021"/>
      </w:tabs>
      <w:spacing w:before="60" w:after="60"/>
      <w:ind w:left="1020" w:hanging="340"/>
    </w:pPr>
  </w:style>
  <w:style w:type="paragraph" w:styleId="List4">
    <w:name w:val="List 4"/>
    <w:basedOn w:val="BodyText"/>
    <w:rsid w:val="00543EBA"/>
    <w:pPr>
      <w:tabs>
        <w:tab w:val="left" w:pos="1361"/>
      </w:tabs>
      <w:spacing w:before="60" w:after="60"/>
      <w:ind w:left="1361" w:hanging="340"/>
    </w:pPr>
  </w:style>
  <w:style w:type="paragraph" w:styleId="List5">
    <w:name w:val="List 5"/>
    <w:basedOn w:val="BodyText"/>
    <w:rsid w:val="00543EBA"/>
    <w:pPr>
      <w:tabs>
        <w:tab w:val="left" w:pos="1701"/>
      </w:tabs>
      <w:spacing w:before="60" w:after="60"/>
      <w:ind w:left="1701" w:hanging="340"/>
    </w:pPr>
  </w:style>
  <w:style w:type="paragraph" w:styleId="ListBullet3">
    <w:name w:val="List Bullet 3"/>
    <w:basedOn w:val="List3"/>
    <w:rsid w:val="00543EBA"/>
    <w:pPr>
      <w:numPr>
        <w:numId w:val="12"/>
      </w:numPr>
      <w:tabs>
        <w:tab w:val="clear" w:pos="1021"/>
      </w:tabs>
      <w:ind w:left="1037" w:hanging="357"/>
    </w:pPr>
  </w:style>
  <w:style w:type="paragraph" w:styleId="ListBullet4">
    <w:name w:val="List Bullet 4"/>
    <w:basedOn w:val="List4"/>
    <w:rsid w:val="00543EBA"/>
    <w:pPr>
      <w:numPr>
        <w:numId w:val="1"/>
      </w:numPr>
      <w:tabs>
        <w:tab w:val="clear" w:pos="1361"/>
      </w:tabs>
    </w:pPr>
  </w:style>
  <w:style w:type="paragraph" w:styleId="ListBullet5">
    <w:name w:val="List Bullet 5"/>
    <w:basedOn w:val="List5"/>
    <w:rsid w:val="00543EBA"/>
    <w:pPr>
      <w:numPr>
        <w:numId w:val="2"/>
      </w:numPr>
    </w:pPr>
  </w:style>
  <w:style w:type="paragraph" w:styleId="ListContinue2">
    <w:name w:val="List Continue 2"/>
    <w:basedOn w:val="List2"/>
    <w:rsid w:val="00543EBA"/>
    <w:pPr>
      <w:ind w:firstLine="0"/>
    </w:pPr>
  </w:style>
  <w:style w:type="paragraph" w:styleId="ListContinue3">
    <w:name w:val="List Continue 3"/>
    <w:basedOn w:val="List3"/>
    <w:rsid w:val="00543EBA"/>
    <w:pPr>
      <w:ind w:left="1021" w:firstLine="0"/>
    </w:pPr>
  </w:style>
  <w:style w:type="paragraph" w:styleId="ListContinue4">
    <w:name w:val="List Continue 4"/>
    <w:basedOn w:val="List4"/>
    <w:rsid w:val="00543EBA"/>
    <w:pPr>
      <w:ind w:firstLine="0"/>
    </w:pPr>
  </w:style>
  <w:style w:type="paragraph" w:styleId="ListContinue5">
    <w:name w:val="List Continue 5"/>
    <w:basedOn w:val="List5"/>
    <w:rsid w:val="00543EBA"/>
    <w:pPr>
      <w:ind w:firstLine="0"/>
    </w:pPr>
  </w:style>
  <w:style w:type="paragraph" w:styleId="ListNumber3">
    <w:name w:val="List Number 3"/>
    <w:basedOn w:val="List3"/>
    <w:rsid w:val="00543EBA"/>
    <w:pPr>
      <w:numPr>
        <w:numId w:val="3"/>
      </w:numPr>
    </w:pPr>
  </w:style>
  <w:style w:type="paragraph" w:styleId="ListNumber4">
    <w:name w:val="List Number 4"/>
    <w:basedOn w:val="List4"/>
    <w:rsid w:val="00543EBA"/>
    <w:pPr>
      <w:numPr>
        <w:numId w:val="4"/>
      </w:numPr>
    </w:pPr>
  </w:style>
  <w:style w:type="paragraph" w:styleId="ListNumber5">
    <w:name w:val="List Number 5"/>
    <w:basedOn w:val="List5"/>
    <w:rsid w:val="00543EBA"/>
    <w:pPr>
      <w:numPr>
        <w:numId w:val="5"/>
      </w:numPr>
    </w:pPr>
  </w:style>
  <w:style w:type="paragraph" w:styleId="BlockText">
    <w:name w:val="Block Text"/>
    <w:basedOn w:val="Normal"/>
    <w:rsid w:val="00543EBA"/>
    <w:pPr>
      <w:spacing w:after="120"/>
      <w:ind w:left="1440" w:right="1440"/>
    </w:pPr>
  </w:style>
  <w:style w:type="character" w:customStyle="1" w:styleId="Subscript">
    <w:name w:val="Subscript"/>
    <w:basedOn w:val="DefaultParagraphFont"/>
    <w:rsid w:val="00543EBA"/>
    <w:rPr>
      <w:sz w:val="16"/>
      <w:vertAlign w:val="subscript"/>
    </w:rPr>
  </w:style>
  <w:style w:type="character" w:customStyle="1" w:styleId="Superscript">
    <w:name w:val="Superscript"/>
    <w:basedOn w:val="DefaultParagraphFont"/>
    <w:rsid w:val="00543EBA"/>
    <w:rPr>
      <w:sz w:val="16"/>
      <w:vertAlign w:val="superscript"/>
    </w:rPr>
  </w:style>
  <w:style w:type="character" w:customStyle="1" w:styleId="Symbols">
    <w:name w:val="Symbols"/>
    <w:basedOn w:val="DefaultParagraphFont"/>
    <w:rsid w:val="00543EBA"/>
    <w:rPr>
      <w:rFonts w:ascii="Symbol" w:hAnsi="Symbol"/>
    </w:rPr>
  </w:style>
  <w:style w:type="character" w:customStyle="1" w:styleId="MenuOptions">
    <w:name w:val="Menu Options"/>
    <w:basedOn w:val="DefaultParagraphFont"/>
    <w:rsid w:val="00543EBA"/>
    <w:rPr>
      <w:rFonts w:ascii="Arial Narrow" w:hAnsi="Arial Narrow"/>
      <w:smallCaps/>
    </w:rPr>
  </w:style>
  <w:style w:type="character" w:customStyle="1" w:styleId="Buttons">
    <w:name w:val="Buttons"/>
    <w:basedOn w:val="DefaultParagraphFont"/>
    <w:rsid w:val="00543EBA"/>
    <w:rPr>
      <w:b/>
    </w:rPr>
  </w:style>
  <w:style w:type="character" w:customStyle="1" w:styleId="Underlined">
    <w:name w:val="Underlined"/>
    <w:basedOn w:val="DefaultParagraphFont"/>
    <w:rsid w:val="00543EBA"/>
    <w:rPr>
      <w:u w:val="single"/>
    </w:rPr>
  </w:style>
  <w:style w:type="paragraph" w:customStyle="1" w:styleId="TableBodyTextRight">
    <w:name w:val="Table Body Text Right"/>
    <w:basedOn w:val="TableBodyText"/>
    <w:rsid w:val="00543EBA"/>
    <w:pPr>
      <w:widowControl w:val="0"/>
      <w:autoSpaceDE w:val="0"/>
      <w:autoSpaceDN w:val="0"/>
      <w:adjustRightInd w:val="0"/>
      <w:jc w:val="right"/>
    </w:pPr>
    <w:rPr>
      <w:rFonts w:cs="Arial"/>
      <w:szCs w:val="18"/>
    </w:rPr>
  </w:style>
  <w:style w:type="paragraph" w:customStyle="1" w:styleId="CopyrightText">
    <w:name w:val="Copyright Text"/>
    <w:basedOn w:val="BodyText"/>
    <w:rsid w:val="00543EBA"/>
    <w:rPr>
      <w:sz w:val="18"/>
    </w:rPr>
  </w:style>
  <w:style w:type="paragraph" w:customStyle="1" w:styleId="BodySmallRight">
    <w:name w:val="Body Small Right"/>
    <w:basedOn w:val="BodyTextRight"/>
    <w:rsid w:val="00543EBA"/>
    <w:rPr>
      <w:sz w:val="18"/>
      <w:szCs w:val="18"/>
    </w:rPr>
  </w:style>
  <w:style w:type="paragraph" w:customStyle="1" w:styleId="MarginEdition">
    <w:name w:val="Margin Edition"/>
    <w:basedOn w:val="MarginNote"/>
    <w:rsid w:val="00543EBA"/>
    <w:pPr>
      <w:spacing w:before="0" w:after="0"/>
    </w:pPr>
    <w:rPr>
      <w:rFonts w:ascii="Times New Roman" w:hAnsi="Times New Roman"/>
      <w:color w:val="999999"/>
    </w:rPr>
  </w:style>
  <w:style w:type="paragraph" w:customStyle="1" w:styleId="Spacer">
    <w:name w:val="Spacer"/>
    <w:basedOn w:val="Normal"/>
    <w:rsid w:val="00543EBA"/>
    <w:rPr>
      <w:sz w:val="2"/>
      <w:szCs w:val="2"/>
    </w:rPr>
  </w:style>
  <w:style w:type="character" w:customStyle="1" w:styleId="Small">
    <w:name w:val="Small"/>
    <w:basedOn w:val="DefaultParagraphFont"/>
    <w:rsid w:val="00543EBA"/>
    <w:rPr>
      <w:sz w:val="16"/>
    </w:rPr>
  </w:style>
  <w:style w:type="paragraph" w:customStyle="1" w:styleId="WideTable">
    <w:name w:val="Wide Table"/>
    <w:basedOn w:val="Normal"/>
    <w:rsid w:val="00543EBA"/>
    <w:pPr>
      <w:ind w:left="-1418"/>
    </w:pPr>
    <w:rPr>
      <w:sz w:val="2"/>
      <w:szCs w:val="2"/>
    </w:rPr>
  </w:style>
  <w:style w:type="character" w:styleId="PageNumber">
    <w:name w:val="page number"/>
    <w:basedOn w:val="DefaultParagraphFont"/>
    <w:rsid w:val="00543EBA"/>
  </w:style>
  <w:style w:type="paragraph" w:styleId="Quote">
    <w:name w:val="Quote"/>
    <w:basedOn w:val="Heading1"/>
    <w:link w:val="QuoteChar"/>
    <w:qFormat/>
    <w:rsid w:val="00543EBA"/>
    <w:rPr>
      <w:b w:val="0"/>
      <w:sz w:val="72"/>
      <w:szCs w:val="72"/>
      <w:lang w:val="en-NZ"/>
    </w:rPr>
  </w:style>
  <w:style w:type="character" w:customStyle="1" w:styleId="QuoteChar">
    <w:name w:val="Quote Char"/>
    <w:basedOn w:val="DefaultParagraphFont"/>
    <w:link w:val="Quote"/>
    <w:rsid w:val="00543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EBA"/>
    <w:pPr>
      <w:pageBreakBefore/>
    </w:pPr>
  </w:style>
  <w:style w:type="paragraph" w:customStyle="1" w:styleId="Border">
    <w:name w:val="Border"/>
    <w:basedOn w:val="Normal"/>
    <w:qFormat/>
    <w:rsid w:val="00543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EBA"/>
    <w:rPr>
      <w:b/>
      <w:bCs/>
      <w:i/>
      <w:iCs/>
      <w:color w:val="auto"/>
    </w:rPr>
  </w:style>
  <w:style w:type="paragraph" w:styleId="IntenseQuote">
    <w:name w:val="Intense Quote"/>
    <w:basedOn w:val="Normal"/>
    <w:next w:val="Normal"/>
    <w:link w:val="IntenseQuoteChar"/>
    <w:uiPriority w:val="30"/>
    <w:qFormat/>
    <w:rsid w:val="00543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EBA"/>
    <w:rPr>
      <w:smallCaps/>
      <w:color w:val="auto"/>
      <w:u w:val="single"/>
    </w:rPr>
  </w:style>
  <w:style w:type="character" w:styleId="IntenseReference">
    <w:name w:val="Intense Reference"/>
    <w:basedOn w:val="DefaultParagraphFont"/>
    <w:uiPriority w:val="32"/>
    <w:qFormat/>
    <w:rsid w:val="00543EBA"/>
    <w:rPr>
      <w:b/>
      <w:bCs/>
      <w:smallCaps/>
      <w:color w:val="auto"/>
      <w:spacing w:val="5"/>
      <w:u w:val="single"/>
    </w:rPr>
  </w:style>
  <w:style w:type="paragraph" w:customStyle="1" w:styleId="2ColumnHeading">
    <w:name w:val="2Column Heading"/>
    <w:basedOn w:val="BodyText"/>
    <w:qFormat/>
    <w:rsid w:val="00543EBA"/>
    <w:pPr>
      <w:spacing w:after="60"/>
      <w:ind w:left="-2268"/>
    </w:pPr>
    <w:rPr>
      <w:b/>
    </w:rPr>
  </w:style>
  <w:style w:type="paragraph" w:customStyle="1" w:styleId="Heading1TOC">
    <w:name w:val="Heading1 TOC"/>
    <w:basedOn w:val="Normal"/>
    <w:qFormat/>
    <w:rsid w:val="00543EBA"/>
    <w:pPr>
      <w:spacing w:before="240" w:after="120"/>
    </w:pPr>
    <w:rPr>
      <w:rFonts w:ascii="Times New Roman" w:hAnsi="Times New Roman"/>
      <w:b/>
      <w:sz w:val="32"/>
    </w:rPr>
  </w:style>
  <w:style w:type="paragraph" w:customStyle="1" w:styleId="Heading2TOC">
    <w:name w:val="Heading2 TOC"/>
    <w:basedOn w:val="Normal"/>
    <w:qFormat/>
    <w:rsid w:val="00543EBA"/>
    <w:pPr>
      <w:spacing w:before="240" w:after="60"/>
    </w:pPr>
    <w:rPr>
      <w:rFonts w:ascii="Times New Roman" w:hAnsi="Times New Roman"/>
      <w:b/>
      <w:sz w:val="28"/>
    </w:rPr>
  </w:style>
  <w:style w:type="character" w:customStyle="1" w:styleId="Underline">
    <w:name w:val="Underline"/>
    <w:basedOn w:val="DefaultParagraphFont"/>
    <w:qFormat/>
    <w:rsid w:val="00543EBA"/>
    <w:rPr>
      <w:u w:val="single"/>
    </w:rPr>
  </w:style>
  <w:style w:type="character" w:customStyle="1" w:styleId="BoldandItalics">
    <w:name w:val="Bold and Italics"/>
    <w:qFormat/>
    <w:rsid w:val="00543EBA"/>
    <w:rPr>
      <w:b/>
      <w:i/>
      <w:u w:val="none"/>
    </w:rPr>
  </w:style>
  <w:style w:type="paragraph" w:styleId="BalloonText">
    <w:name w:val="Balloon Text"/>
    <w:basedOn w:val="Normal"/>
    <w:link w:val="BalloonTextChar"/>
    <w:rsid w:val="00543EBA"/>
    <w:rPr>
      <w:rFonts w:ascii="Tahoma" w:hAnsi="Tahoma" w:cs="Tahoma"/>
      <w:sz w:val="16"/>
      <w:szCs w:val="16"/>
    </w:rPr>
  </w:style>
  <w:style w:type="character" w:customStyle="1" w:styleId="BalloonTextChar">
    <w:name w:val="Balloon Text Char"/>
    <w:basedOn w:val="DefaultParagraphFont"/>
    <w:link w:val="BalloonText"/>
    <w:rsid w:val="00543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E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EBA"/>
    <w:rPr>
      <w:b/>
      <w:color w:val="660033"/>
      <w:spacing w:val="0"/>
    </w:rPr>
  </w:style>
  <w:style w:type="paragraph" w:customStyle="1" w:styleId="Nameditemlist">
    <w:name w:val="Named item list"/>
    <w:basedOn w:val="BodyText"/>
    <w:qFormat/>
    <w:rsid w:val="00543EBA"/>
    <w:pPr>
      <w:tabs>
        <w:tab w:val="left" w:pos="2835"/>
      </w:tabs>
      <w:ind w:left="2835" w:hanging="2835"/>
    </w:pPr>
  </w:style>
  <w:style w:type="paragraph" w:customStyle="1" w:styleId="BodyTextnopadding">
    <w:name w:val="Body Text no padding"/>
    <w:basedOn w:val="BodyText"/>
    <w:qFormat/>
    <w:rsid w:val="00543EBA"/>
    <w:pPr>
      <w:spacing w:before="0" w:after="0"/>
    </w:pPr>
  </w:style>
  <w:style w:type="paragraph" w:customStyle="1" w:styleId="BodyTextBold">
    <w:name w:val="Body Text Bold"/>
    <w:basedOn w:val="BodyText"/>
    <w:qFormat/>
    <w:rsid w:val="00543EBA"/>
    <w:rPr>
      <w:b/>
    </w:rPr>
  </w:style>
  <w:style w:type="character" w:styleId="Hyperlink">
    <w:name w:val="Hyperlink"/>
    <w:basedOn w:val="DefaultParagraphFont"/>
    <w:uiPriority w:val="99"/>
    <w:unhideWhenUsed/>
    <w:rsid w:val="00553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2968</Characters>
  <Application>Microsoft Office Word</Application>
  <DocSecurity>0</DocSecurity>
  <Lines>102</Lines>
  <Paragraphs>55</Paragraphs>
  <ScaleCrop>false</ScaleCrop>
  <Company>Author-it Software Corporation Ltd.</Company>
  <LinksUpToDate>false</LinksUpToDate>
  <CharactersWithSpaces>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SIFXWHS002 Follow infection and contamination control procedures</dc:title>
  <dc:subject>Approved</dc:subject>
  <dc:creator>SkillsIQ</dc:creator>
  <cp:keywords>Release: 1</cp:keywords>
  <dc:description>Review Date: 12 April 2008</dc:description>
  <cp:lastModifiedBy>HSD_TPCMSd.prod</cp:lastModifiedBy>
  <cp:revision>3</cp:revision>
  <dcterms:created xsi:type="dcterms:W3CDTF">2022-04-04T01:30:00Z</dcterms:created>
  <dcterms:modified xsi:type="dcterms:W3CDTF">2022-04-04T01:30:00Z</dcterms:modified>
</cp:coreProperties>
</file>