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A40" w:rsidP="00133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SIFXMPR002 Make presentations to community groups</w:t>
      </w:r>
      <w:r>
        <w:fldChar w:fldCharType="end"/>
      </w:r>
    </w:p>
    <w:p w:rsidR="00133A40" w:rsidP="00133A40">
      <w:pPr>
        <w:pStyle w:val="Version"/>
        <w:sectPr w:rsidSect="008D61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186" w:rsidP="008D6186">
      <w:pPr>
        <w:pStyle w:val="SuperHeading"/>
      </w:pPr>
      <w:r w:rsidRPr="008D6186">
        <w:t>SIFXMPR002 Make presentations to community groups</w:t>
      </w:r>
    </w:p>
    <w:p w:rsidR="00000000" w:rsidRPr="008D6186" w:rsidP="008D6186">
      <w:pPr>
        <w:pStyle w:val="Heading1"/>
      </w:pPr>
      <w:bookmarkStart w:id="1" w:name="O_569595"/>
      <w:bookmarkEnd w:id="1"/>
      <w:r w:rsidRPr="008D6186">
        <w:t>Modification History</w:t>
      </w:r>
    </w:p>
    <w:p w:rsidR="00000000" w:rsidRPr="008D6186" w:rsidP="00133A40">
      <w:pPr>
        <w:pStyle w:val="BodyText"/>
      </w:pPr>
      <w:r w:rsidRPr="008D6186">
        <w:t>Not applicable.</w:t>
      </w:r>
    </w:p>
    <w:p w:rsidR="00000000" w:rsidRPr="008D6186" w:rsidP="008D6186">
      <w:pPr>
        <w:pStyle w:val="Heading1"/>
      </w:pPr>
      <w:bookmarkStart w:id="2" w:name="O_569596"/>
      <w:bookmarkEnd w:id="2"/>
      <w:r w:rsidRPr="008D6186">
        <w:t>Application</w:t>
      </w:r>
    </w:p>
    <w:p w:rsidR="00000000" w:rsidRPr="008D6186" w:rsidP="00133A40">
      <w:pPr>
        <w:pStyle w:val="BodyText"/>
      </w:pPr>
      <w:r w:rsidRPr="008D6186">
        <w:t>This unit describes the performance outcomes, skills and knowledge required to prepare, deliver and review presentations on funeral services topics to a range of target audiences. It</w:t>
      </w:r>
      <w:r w:rsidRPr="008D6186">
        <w:t xml:space="preserve"> applies to funeral home and cemetery and crematorium staff who present to various student and community groups according to work health and safety, relevant legislation and workplace policies and procedures.</w:t>
      </w:r>
    </w:p>
    <w:p w:rsidR="00000000" w:rsidRPr="008D6186" w:rsidP="00133A40">
      <w:pPr>
        <w:pStyle w:val="BodyText"/>
      </w:pPr>
      <w:r w:rsidRPr="008D6186">
        <w:t>No licensing, legislative or certification req</w:t>
      </w:r>
      <w:r w:rsidRPr="008D6186">
        <w:t>uirements apply to this unit at the time of publication.</w:t>
      </w:r>
    </w:p>
    <w:p w:rsidR="00000000" w:rsidRPr="008D6186" w:rsidP="008D6186">
      <w:pPr>
        <w:pStyle w:val="Heading1"/>
      </w:pPr>
      <w:bookmarkStart w:id="3" w:name="O_569598"/>
      <w:bookmarkEnd w:id="3"/>
      <w:r w:rsidRPr="008D6186">
        <w:t>Competency Field</w:t>
      </w:r>
    </w:p>
    <w:p w:rsidR="00000000" w:rsidRPr="008D6186" w:rsidP="00133A40">
      <w:pPr>
        <w:pStyle w:val="BodyText"/>
      </w:pPr>
      <w:r w:rsidRPr="008D6186">
        <w:t>Marketing and Public Relations</w:t>
      </w:r>
    </w:p>
    <w:p w:rsidR="00000000" w:rsidRPr="008D6186" w:rsidP="008D6186">
      <w:pPr>
        <w:pStyle w:val="Heading1"/>
      </w:pPr>
      <w:bookmarkStart w:id="4" w:name="O_569599"/>
      <w:bookmarkEnd w:id="4"/>
      <w:r w:rsidRPr="008D6186">
        <w:t>Unit Sector</w:t>
      </w:r>
    </w:p>
    <w:p w:rsidR="00000000" w:rsidRPr="008D6186" w:rsidP="00133A40">
      <w:pPr>
        <w:pStyle w:val="BodyText"/>
      </w:pPr>
      <w:r w:rsidRPr="008D6186">
        <w:t>Cross-Sector</w:t>
      </w:r>
    </w:p>
    <w:p w:rsidR="00000000" w:rsidRPr="008D6186" w:rsidP="008D6186">
      <w:pPr>
        <w:pStyle w:val="Heading1"/>
      </w:pPr>
      <w:bookmarkStart w:id="5" w:name="O_569600"/>
      <w:bookmarkEnd w:id="5"/>
      <w:r w:rsidRPr="008D618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33A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186" w:rsidP="008D6186">
            <w:pPr>
              <w:pStyle w:val="BodyText"/>
            </w:pPr>
            <w:r w:rsidRPr="008D618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86">
            <w:pPr>
              <w:pStyle w:val="BodyText"/>
              <w:rPr>
                <w:lang w:val="en-NZ"/>
              </w:rPr>
            </w:pPr>
            <w:r w:rsidRPr="008D6186">
              <w:rPr>
                <w:rStyle w:val="SpecialBold"/>
              </w:rPr>
              <w:t>PERFORMANCE CRITERIA</w:t>
            </w:r>
          </w:p>
        </w:tc>
      </w:tr>
      <w:tr w:rsidTr="00133A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86">
            <w:pPr>
              <w:pStyle w:val="BodyText"/>
              <w:rPr>
                <w:lang w:val="en-NZ"/>
              </w:rPr>
            </w:pPr>
            <w:r w:rsidRPr="008D6186">
              <w:t>Elements d</w:t>
            </w:r>
            <w:r w:rsidRPr="008D6186">
              <w:t>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86">
            <w:pPr>
              <w:pStyle w:val="BodyText"/>
              <w:rPr>
                <w:lang w:val="en-NZ"/>
              </w:rPr>
            </w:pPr>
            <w:r w:rsidRPr="008D6186">
              <w:t xml:space="preserve">Performance criteria describe the performance needed to demonstrate achievement of the element. </w:t>
            </w:r>
          </w:p>
        </w:tc>
      </w:tr>
      <w:tr w:rsidTr="00133A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86">
            <w:pPr>
              <w:pStyle w:val="List"/>
              <w:rPr>
                <w:lang w:val="en-NZ"/>
              </w:rPr>
            </w:pPr>
            <w:r w:rsidRPr="008D6186">
              <w:t>1.</w:t>
            </w:r>
            <w:r w:rsidRPr="008D6186">
              <w:tab/>
              <w:t>Prepare presentations.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186" w:rsidP="008D6186">
            <w:pPr>
              <w:pStyle w:val="List"/>
            </w:pPr>
            <w:r w:rsidRPr="008D6186">
              <w:t>1.1</w:t>
            </w:r>
            <w:r w:rsidRPr="008D6186">
              <w:tab/>
              <w:t>Liaise with appropriate staff to identify presentation requirements.</w:t>
            </w:r>
          </w:p>
          <w:p w:rsidR="00000000" w:rsidRPr="008D6186" w:rsidP="008D6186">
            <w:pPr>
              <w:pStyle w:val="List"/>
            </w:pPr>
            <w:r w:rsidRPr="008D6186">
              <w:t>1.2</w:t>
            </w:r>
            <w:r w:rsidRPr="008D6186">
              <w:tab/>
            </w:r>
            <w:r w:rsidRPr="008D6186">
              <w:t>Select presentation strategies to meet presentation requirements.</w:t>
            </w:r>
          </w:p>
          <w:p w:rsidR="00000000" w:rsidRPr="008D6186" w:rsidP="008D6186">
            <w:pPr>
              <w:pStyle w:val="List"/>
            </w:pPr>
            <w:r w:rsidRPr="008D6186">
              <w:t>1.3</w:t>
            </w:r>
            <w:r w:rsidRPr="008D6186">
              <w:tab/>
              <w:t>Select and prepare aids and materials to support delivery of presentations according to presentation strategies and audience requirements.</w:t>
            </w:r>
          </w:p>
          <w:p w:rsidR="00000000" w:rsidP="008D6186">
            <w:pPr>
              <w:pStyle w:val="List"/>
              <w:rPr>
                <w:lang w:val="en-NZ"/>
              </w:rPr>
            </w:pPr>
          </w:p>
        </w:tc>
      </w:tr>
      <w:tr w:rsidTr="00133A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86">
            <w:pPr>
              <w:pStyle w:val="List"/>
              <w:rPr>
                <w:lang w:val="en-NZ"/>
              </w:rPr>
            </w:pPr>
            <w:r w:rsidRPr="008D6186">
              <w:t>2.</w:t>
            </w:r>
            <w:r w:rsidRPr="008D6186">
              <w:tab/>
              <w:t>Address student and community groups.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186" w:rsidP="008D6186">
            <w:pPr>
              <w:pStyle w:val="List"/>
            </w:pPr>
            <w:r w:rsidRPr="008D6186">
              <w:t>2.1</w:t>
            </w:r>
            <w:r w:rsidRPr="008D6186">
              <w:tab/>
            </w:r>
            <w:r w:rsidRPr="008D6186">
              <w:t>Schedule presentations according to client requirements.</w:t>
            </w:r>
          </w:p>
          <w:p w:rsidR="00000000" w:rsidRPr="008D6186" w:rsidP="008D6186">
            <w:pPr>
              <w:pStyle w:val="List"/>
            </w:pPr>
            <w:r w:rsidRPr="008D6186">
              <w:t>2.2</w:t>
            </w:r>
            <w:r w:rsidRPr="008D6186">
              <w:tab/>
              <w:t>Provide client groups with general information about the funeral services industry as required.</w:t>
            </w:r>
          </w:p>
          <w:p w:rsidR="00000000" w:rsidRPr="008D6186" w:rsidP="008D6186">
            <w:pPr>
              <w:pStyle w:val="List"/>
            </w:pPr>
            <w:r w:rsidRPr="008D6186">
              <w:t>2.3</w:t>
            </w:r>
            <w:r w:rsidRPr="008D6186">
              <w:tab/>
              <w:t>Address client groups according to workplace policies and procedures.</w:t>
            </w:r>
          </w:p>
          <w:p w:rsidR="00000000" w:rsidRPr="008D6186" w:rsidP="008D6186">
            <w:pPr>
              <w:pStyle w:val="List"/>
            </w:pPr>
            <w:r w:rsidRPr="008D6186">
              <w:t>2.4</w:t>
            </w:r>
            <w:r w:rsidRPr="008D6186">
              <w:tab/>
              <w:t>Identify and use inst</w:t>
            </w:r>
            <w:r w:rsidRPr="008D6186">
              <w:t>ruction and communication techniques appropriate for client group.</w:t>
            </w:r>
          </w:p>
          <w:p w:rsidR="00000000" w:rsidP="008D6186">
            <w:pPr>
              <w:pStyle w:val="List"/>
              <w:rPr>
                <w:lang w:val="en-NZ"/>
              </w:rPr>
            </w:pPr>
          </w:p>
        </w:tc>
      </w:tr>
      <w:tr w:rsidTr="00133A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86">
            <w:pPr>
              <w:pStyle w:val="List"/>
              <w:rPr>
                <w:lang w:val="en-NZ"/>
              </w:rPr>
            </w:pPr>
            <w:r w:rsidRPr="008D6186">
              <w:t>3.</w:t>
            </w:r>
            <w:r w:rsidRPr="008D6186">
              <w:tab/>
              <w:t>Evaluate liaison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186" w:rsidP="008D6186">
            <w:pPr>
              <w:pStyle w:val="List"/>
            </w:pPr>
            <w:r w:rsidRPr="008D6186">
              <w:t>3.1</w:t>
            </w:r>
            <w:r w:rsidRPr="008D6186">
              <w:tab/>
              <w:t>Apply feedback and review processes according to workplace policies and procedures.</w:t>
            </w:r>
          </w:p>
          <w:p w:rsidR="00000000" w:rsidRPr="008D6186" w:rsidP="008D6186">
            <w:pPr>
              <w:pStyle w:val="List"/>
            </w:pPr>
            <w:r w:rsidRPr="008D6186">
              <w:t>3.2</w:t>
            </w:r>
            <w:r w:rsidRPr="008D6186">
              <w:tab/>
              <w:t>Undertake self-assessment of performance.</w:t>
            </w:r>
          </w:p>
          <w:p w:rsidR="00000000" w:rsidRPr="008D6186" w:rsidP="008D6186">
            <w:pPr>
              <w:pStyle w:val="List"/>
            </w:pPr>
            <w:r w:rsidRPr="008D6186">
              <w:t>3.3</w:t>
            </w:r>
            <w:r w:rsidRPr="008D6186">
              <w:tab/>
              <w:t>Respond to feedba</w:t>
            </w:r>
            <w:r w:rsidRPr="008D6186">
              <w:t>ck from audience.</w:t>
            </w:r>
          </w:p>
          <w:p w:rsidR="00000000" w:rsidRPr="008D6186" w:rsidP="008D6186">
            <w:pPr>
              <w:pStyle w:val="List"/>
            </w:pPr>
          </w:p>
        </w:tc>
      </w:tr>
    </w:tbl>
    <w:p w:rsidR="00000000" w:rsidRPr="008D6186" w:rsidP="008D6186">
      <w:pPr>
        <w:pStyle w:val="BodyText"/>
      </w:pPr>
    </w:p>
    <w:p w:rsidR="00000000" w:rsidRPr="008D6186" w:rsidP="008D6186">
      <w:pPr>
        <w:pStyle w:val="AllowPageBreak"/>
      </w:pPr>
    </w:p>
    <w:p w:rsidR="00000000" w:rsidRPr="008D6186" w:rsidP="008D6186">
      <w:pPr>
        <w:pStyle w:val="Heading1"/>
      </w:pPr>
      <w:bookmarkStart w:id="6" w:name="O_569601"/>
      <w:bookmarkEnd w:id="6"/>
      <w:r w:rsidRPr="008D6186">
        <w:t>Foundation Skills</w:t>
      </w:r>
    </w:p>
    <w:p w:rsidR="00000000" w:rsidRPr="008D6186" w:rsidP="00133A40">
      <w:pPr>
        <w:pStyle w:val="BodyText"/>
      </w:pPr>
      <w:r w:rsidRPr="008D6186">
        <w:t>This section describes those language, literacy, numeracy and employment skills that are essential to performance.</w:t>
      </w:r>
    </w:p>
    <w:p w:rsidR="00000000" w:rsidRPr="008D6186" w:rsidP="00133A40">
      <w:pPr>
        <w:pStyle w:val="BodyText"/>
      </w:pPr>
      <w:r w:rsidRPr="008D6186">
        <w:t>Foundation skills essential to performance are explicit in the performance criteria of this unit of competency.</w:t>
      </w:r>
    </w:p>
    <w:p w:rsidR="00000000" w:rsidRPr="008D6186" w:rsidP="008D6186">
      <w:pPr>
        <w:pStyle w:val="Heading1"/>
      </w:pPr>
      <w:bookmarkStart w:id="7" w:name="O_569603"/>
      <w:bookmarkEnd w:id="7"/>
      <w:r w:rsidRPr="008D6186">
        <w:t>Unit Mapping Information</w:t>
      </w:r>
    </w:p>
    <w:p w:rsidR="00000000" w:rsidRPr="008D6186" w:rsidP="00133A40">
      <w:pPr>
        <w:pStyle w:val="BodyText"/>
      </w:pPr>
      <w:r w:rsidRPr="008D6186">
        <w:t>SIFCCS003A Liaise with community.</w:t>
      </w:r>
    </w:p>
    <w:p w:rsidR="00000000" w:rsidRPr="008D6186" w:rsidP="008D6186">
      <w:pPr>
        <w:pStyle w:val="Heading1"/>
      </w:pPr>
      <w:bookmarkStart w:id="8" w:name="O_569611"/>
      <w:bookmarkEnd w:id="8"/>
      <w:r w:rsidRPr="008D6186">
        <w:t>Links</w:t>
      </w:r>
    </w:p>
    <w:p w:rsidR="00000000" w:rsidRPr="008D6186" w:rsidP="00133A40">
      <w:pPr>
        <w:pStyle w:val="BodyText"/>
      </w:pPr>
      <w:r w:rsidRPr="008D6186">
        <w:t>Companion Volume implementation guides are fo</w:t>
      </w:r>
      <w:r w:rsidRPr="008D6186">
        <w:t xml:space="preserve">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1A105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D6186" w:rsidP="00133A40">
      <w:pPr>
        <w:pStyle w:val="BodyText"/>
        <w:sectPr w:rsidSect="008D61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6186" w:rsidP="008D6186">
      <w:pPr>
        <w:pStyle w:val="SuperHeading"/>
      </w:pPr>
      <w:r w:rsidRPr="008D6186">
        <w:t>Assessment Requirements for SIFXMPR002 Make presentations to community groups</w:t>
      </w:r>
    </w:p>
    <w:p w:rsidR="00000000" w:rsidRPr="008D6186" w:rsidP="008D6186">
      <w:pPr>
        <w:pStyle w:val="Heading1"/>
      </w:pPr>
      <w:bookmarkStart w:id="9" w:name="O_569605"/>
      <w:bookmarkEnd w:id="9"/>
      <w:r w:rsidRPr="008D6186">
        <w:t>Modification H</w:t>
      </w:r>
      <w:r w:rsidRPr="008D6186">
        <w:t>istory</w:t>
      </w:r>
    </w:p>
    <w:p w:rsidR="00000000" w:rsidRPr="008D6186" w:rsidP="00133A40">
      <w:pPr>
        <w:pStyle w:val="BodyText"/>
      </w:pPr>
      <w:r w:rsidRPr="008D6186">
        <w:t>Not applicable.</w:t>
      </w:r>
    </w:p>
    <w:p w:rsidR="00000000" w:rsidRPr="008D6186" w:rsidP="008D6186">
      <w:pPr>
        <w:pStyle w:val="Heading1"/>
      </w:pPr>
      <w:bookmarkStart w:id="10" w:name="O_569606"/>
      <w:bookmarkEnd w:id="10"/>
      <w:r w:rsidRPr="008D6186">
        <w:t>Performance Evidence</w:t>
      </w:r>
    </w:p>
    <w:p w:rsidR="00000000" w:rsidRPr="008D6186" w:rsidP="00133A40">
      <w:pPr>
        <w:pStyle w:val="BodyText"/>
      </w:pPr>
      <w:r w:rsidRPr="008D6186">
        <w:t>Evidence of the ability to:</w:t>
      </w:r>
    </w:p>
    <w:p w:rsidR="00000000" w:rsidRPr="008D6186" w:rsidP="008D6186">
      <w:pPr>
        <w:pStyle w:val="ListBullet"/>
      </w:pPr>
      <w:r w:rsidRPr="008D6186">
        <w:t>prepare and present to a range of target audiences using appropriate presentation strategies, techniques and aids that enhance target audience understanding of key co</w:t>
      </w:r>
      <w:r w:rsidRPr="008D6186">
        <w:t>ncepts and ideas</w:t>
      </w:r>
    </w:p>
    <w:p w:rsidR="00000000" w:rsidRPr="008D6186" w:rsidP="008D6186">
      <w:pPr>
        <w:pStyle w:val="ListBullet"/>
      </w:pPr>
      <w:r w:rsidRPr="008D6186">
        <w:t>review and evaluate performance.</w:t>
      </w:r>
    </w:p>
    <w:p w:rsidR="00000000" w:rsidRPr="008D6186" w:rsidP="008D6186">
      <w:pPr>
        <w:pStyle w:val="BodyText"/>
      </w:pPr>
    </w:p>
    <w:p w:rsidR="00000000" w:rsidRPr="008D6186" w:rsidP="00133A40">
      <w:pPr>
        <w:pStyle w:val="BodyText"/>
      </w:pPr>
      <w:r w:rsidRPr="008D6186">
        <w:t>Evidence of performance of presenting to at least two different groups is required to demonstrate consistency of performance and ability to respond to different situations.</w:t>
      </w:r>
    </w:p>
    <w:p w:rsidR="00000000" w:rsidRPr="008D6186" w:rsidP="008D6186">
      <w:pPr>
        <w:pStyle w:val="Heading1"/>
      </w:pPr>
      <w:bookmarkStart w:id="11" w:name="O_569607"/>
      <w:bookmarkEnd w:id="11"/>
      <w:r w:rsidRPr="008D6186">
        <w:t>Knowledge Evidence</w:t>
      </w:r>
    </w:p>
    <w:p w:rsidR="00000000" w:rsidRPr="008D6186" w:rsidP="00133A40">
      <w:pPr>
        <w:pStyle w:val="BodyText"/>
      </w:pPr>
      <w:r w:rsidRPr="008D6186">
        <w:t>Demonstrated knowledge of:</w:t>
      </w:r>
    </w:p>
    <w:p w:rsidR="00000000" w:rsidRPr="008D6186" w:rsidP="008D6186">
      <w:pPr>
        <w:pStyle w:val="ListBullet"/>
      </w:pPr>
      <w:r w:rsidRPr="008D6186">
        <w:t>information sources on funeral services industry structure and protocols</w:t>
      </w:r>
    </w:p>
    <w:p w:rsidR="00000000" w:rsidRPr="008D6186" w:rsidP="008D6186">
      <w:pPr>
        <w:pStyle w:val="ListBullet"/>
      </w:pPr>
      <w:r w:rsidRPr="008D6186">
        <w:t>range of funeral services industry and funeral, burial and cremation practices</w:t>
      </w:r>
    </w:p>
    <w:p w:rsidR="00000000" w:rsidRPr="008D6186" w:rsidP="008D6186">
      <w:pPr>
        <w:pStyle w:val="ListBullet"/>
      </w:pPr>
      <w:r w:rsidRPr="008D6186">
        <w:t>social, religious and cultural differences and traditions</w:t>
      </w:r>
      <w:r w:rsidRPr="008D6186">
        <w:t xml:space="preserve"> that may impact on audiences</w:t>
      </w:r>
    </w:p>
    <w:p w:rsidR="00000000" w:rsidRPr="008D6186" w:rsidP="008D6186">
      <w:pPr>
        <w:pStyle w:val="ListBullet"/>
      </w:pPr>
      <w:r w:rsidRPr="008D6186">
        <w:t>presentation methods and strategies</w:t>
      </w:r>
    </w:p>
    <w:p w:rsidR="00000000" w:rsidRPr="008D6186" w:rsidP="008D6186">
      <w:pPr>
        <w:pStyle w:val="ListBullet"/>
      </w:pPr>
      <w:r w:rsidRPr="008D6186">
        <w:t>presentation resources and equipment</w:t>
      </w:r>
    </w:p>
    <w:p w:rsidR="00000000" w:rsidRPr="008D6186" w:rsidP="008D6186">
      <w:pPr>
        <w:pStyle w:val="ListBullet"/>
      </w:pPr>
      <w:r w:rsidRPr="008D6186">
        <w:t>methods for evaluating presentation performance and audience expectations</w:t>
      </w:r>
    </w:p>
    <w:p w:rsidR="00000000" w:rsidRPr="008D6186" w:rsidP="008D6186">
      <w:pPr>
        <w:pStyle w:val="ListBullet"/>
      </w:pPr>
      <w:r w:rsidRPr="008D6186">
        <w:t>workplace policies and procedures relating to workplace communication and publi</w:t>
      </w:r>
      <w:r w:rsidRPr="008D6186">
        <w:t>c relations.</w:t>
      </w:r>
    </w:p>
    <w:p w:rsidR="00000000" w:rsidRPr="008D6186" w:rsidP="008D6186">
      <w:pPr>
        <w:pStyle w:val="AllowPageBreak"/>
      </w:pPr>
    </w:p>
    <w:p w:rsidR="00000000" w:rsidRPr="008D6186" w:rsidP="008D6186">
      <w:pPr>
        <w:pStyle w:val="Heading1"/>
      </w:pPr>
      <w:bookmarkStart w:id="12" w:name="O_569608"/>
      <w:bookmarkEnd w:id="12"/>
      <w:r w:rsidRPr="008D6186">
        <w:t>Assessment Conditions</w:t>
      </w:r>
    </w:p>
    <w:p w:rsidR="00000000" w:rsidRPr="008D6186" w:rsidP="00133A40">
      <w:pPr>
        <w:pStyle w:val="BodyText"/>
      </w:pPr>
      <w:r w:rsidRPr="008D6186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8D6186" w:rsidP="008D6186">
      <w:pPr>
        <w:pStyle w:val="ListBullet"/>
      </w:pPr>
      <w:r w:rsidRPr="008D6186">
        <w:t>using suit</w:t>
      </w:r>
      <w:r w:rsidRPr="008D6186">
        <w:t>able facilities, equipment and resources, including:</w:t>
      </w:r>
    </w:p>
    <w:p w:rsidR="00000000" w:rsidRPr="008D6186" w:rsidP="008D6186">
      <w:pPr>
        <w:pStyle w:val="ListBullet2"/>
      </w:pPr>
      <w:r w:rsidRPr="008D6186">
        <w:t xml:space="preserve">a commercially realistic delivery environment, in a group delivery environment, meeting room or in a conference, school or community venue </w:t>
      </w:r>
    </w:p>
    <w:p w:rsidR="00000000" w:rsidRPr="008D6186" w:rsidP="008D6186">
      <w:pPr>
        <w:pStyle w:val="ListBullet2"/>
      </w:pPr>
      <w:r w:rsidRPr="008D6186">
        <w:t>presentation equipment and aids appropriate for the operational context of delivering the presentation</w:t>
      </w:r>
    </w:p>
    <w:p w:rsidR="00000000" w:rsidRPr="008D6186" w:rsidP="008D6186">
      <w:pPr>
        <w:pStyle w:val="ListBullet"/>
      </w:pPr>
      <w:r w:rsidRPr="008D6186">
        <w:t xml:space="preserve">under industry conditions where there is: </w:t>
      </w:r>
    </w:p>
    <w:p w:rsidR="00000000" w:rsidRPr="008D6186" w:rsidP="008D6186">
      <w:pPr>
        <w:pStyle w:val="ListBullet2"/>
      </w:pPr>
      <w:r w:rsidRPr="008D6186">
        <w:t xml:space="preserve">integration of tasks with possible interruptions to work typical of the job role </w:t>
      </w:r>
    </w:p>
    <w:p w:rsidR="00000000" w:rsidRPr="008D6186" w:rsidP="008D6186">
      <w:pPr>
        <w:pStyle w:val="ListBullet2"/>
      </w:pPr>
      <w:r w:rsidRPr="008D6186">
        <w:t>interaction with groups</w:t>
      </w:r>
    </w:p>
    <w:p w:rsidR="00000000" w:rsidRPr="008D6186" w:rsidP="008D6186">
      <w:pPr>
        <w:pStyle w:val="BodyText"/>
      </w:pPr>
    </w:p>
    <w:p w:rsidR="00000000" w:rsidRPr="008D6186" w:rsidP="00133A40">
      <w:pPr>
        <w:pStyle w:val="BodyText"/>
      </w:pPr>
      <w:r w:rsidRPr="008D6186">
        <w:t>A</w:t>
      </w:r>
      <w:r w:rsidRPr="008D6186">
        <w:t>ssessors must satisfy the NVR/AQTF mandatory competency requirements for assessors.</w:t>
      </w:r>
    </w:p>
    <w:p w:rsidR="00000000" w:rsidRPr="008D6186" w:rsidP="008D6186">
      <w:pPr>
        <w:pStyle w:val="Heading1"/>
      </w:pPr>
      <w:bookmarkStart w:id="13" w:name="O_569610"/>
      <w:bookmarkEnd w:id="13"/>
      <w:r w:rsidRPr="008D6186">
        <w:t>Links</w:t>
      </w:r>
    </w:p>
    <w:p w:rsidR="00000000" w:rsidRPr="008D6186" w:rsidP="00133A40">
      <w:pPr>
        <w:pStyle w:val="BodyText"/>
      </w:pPr>
      <w:r w:rsidRPr="008D61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1A105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D6186" w:rsidP="008D6186"/>
    <w:sectPr w:rsidSect="008D61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86" w:rsidRPr="00133A40" w:rsidP="00133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40" w:rsidP="008D6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A40" w:rsidP="008D6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33A40" w:rsidP="008D61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86" w:rsidP="008D6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3A40">
      <w:t>Approved</w:t>
    </w:r>
    <w:r w:rsidR="00133A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3A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3A40">
      <w:rPr>
        <w:noProof/>
      </w:rPr>
      <w:t>4</w:t>
    </w:r>
    <w:r>
      <w:rPr>
        <w:noProof/>
      </w:rPr>
      <w:fldChar w:fldCharType="end"/>
    </w:r>
  </w:p>
  <w:p w:rsidR="008D6186" w:rsidP="008D6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3A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3A40">
      <w:t>Service and Creative Skills Australia</w:t>
    </w:r>
    <w:r w:rsidR="00133A40">
      <w:fldChar w:fldCharType="end"/>
    </w:r>
  </w:p>
  <w:p w:rsidR="008D6186" w:rsidP="008D61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186" w:rsidRPr="00133A40" w:rsidP="00133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40" w:rsidRPr="002D2AF8" w:rsidP="008D6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SIFXMPR002 Make presentations to community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3A40" w:rsidP="008D61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86" w:rsidRPr="002D2AF8" w:rsidP="008D6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3A40">
      <w:t>SIFXMPR002 Make presentations to community groups</w:t>
    </w:r>
    <w:r w:rsidR="00133A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3A40">
      <w:rPr>
        <w:noProof/>
      </w:rPr>
      <w:t>2 March 2025</w:t>
    </w:r>
    <w:r>
      <w:fldChar w:fldCharType="end"/>
    </w:r>
  </w:p>
  <w:p w:rsidR="008D6186" w:rsidP="008D61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5C37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B8B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165E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1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1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1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1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1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1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1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1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1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1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1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186"/>
  </w:style>
  <w:style w:type="character" w:customStyle="1" w:styleId="Heading1Char">
    <w:name w:val="Heading 1 Char"/>
    <w:basedOn w:val="DefaultParagraphFont"/>
    <w:link w:val="Heading1"/>
    <w:rsid w:val="008D61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1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1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61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61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186"/>
    <w:rPr>
      <w:b/>
      <w:spacing w:val="0"/>
    </w:rPr>
  </w:style>
  <w:style w:type="paragraph" w:styleId="ListBullet2">
    <w:name w:val="List Bullet 2"/>
    <w:basedOn w:val="List2"/>
    <w:rsid w:val="008D61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61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1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1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1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1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1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1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1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1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1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1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1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1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1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1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1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61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1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1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1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1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1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1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1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1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1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1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1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1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6186"/>
    <w:rPr>
      <w:i/>
    </w:rPr>
  </w:style>
  <w:style w:type="paragraph" w:styleId="Caption">
    <w:name w:val="caption"/>
    <w:basedOn w:val="BodyText"/>
    <w:next w:val="Normal"/>
    <w:qFormat/>
    <w:rsid w:val="008D61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1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1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186"/>
  </w:style>
  <w:style w:type="paragraph" w:styleId="TableofFigures">
    <w:name w:val="table of figures"/>
    <w:basedOn w:val="Normal"/>
    <w:next w:val="Normal"/>
    <w:semiHidden/>
    <w:rsid w:val="008D61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1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6186"/>
    <w:rPr>
      <w:rFonts w:ascii="Wingdings" w:hAnsi="Wingdings"/>
    </w:rPr>
  </w:style>
  <w:style w:type="paragraph" w:customStyle="1" w:styleId="TableHeading">
    <w:name w:val="Table Heading"/>
    <w:basedOn w:val="HeadingBase"/>
    <w:rsid w:val="008D61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186"/>
    <w:rPr>
      <w:color w:val="0033CC"/>
      <w:u w:val="none"/>
    </w:rPr>
  </w:style>
  <w:style w:type="paragraph" w:customStyle="1" w:styleId="BodyTextRight">
    <w:name w:val="Body Text Right"/>
    <w:basedOn w:val="BodyText"/>
    <w:rsid w:val="008D61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1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1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1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1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1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186"/>
    <w:rPr>
      <w:sz w:val="32"/>
    </w:rPr>
  </w:style>
  <w:style w:type="paragraph" w:customStyle="1" w:styleId="HeadingProcedure">
    <w:name w:val="Heading Procedure"/>
    <w:basedOn w:val="HeadingBase"/>
    <w:next w:val="Normal"/>
    <w:rsid w:val="008D61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186"/>
    <w:pPr>
      <w:spacing w:before="60" w:after="60"/>
    </w:pPr>
  </w:style>
  <w:style w:type="paragraph" w:styleId="ListContinue">
    <w:name w:val="List Continue"/>
    <w:basedOn w:val="List"/>
    <w:rsid w:val="008D6186"/>
    <w:pPr>
      <w:ind w:firstLine="0"/>
    </w:pPr>
  </w:style>
  <w:style w:type="paragraph" w:customStyle="1" w:styleId="ListNote">
    <w:name w:val="List Note"/>
    <w:basedOn w:val="List"/>
    <w:rsid w:val="008D61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1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1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186"/>
    <w:rPr>
      <w:rFonts w:ascii="Courier New" w:hAnsi="Courier New"/>
    </w:rPr>
  </w:style>
  <w:style w:type="paragraph" w:customStyle="1" w:styleId="NoteBullet">
    <w:name w:val="Note Bullet"/>
    <w:basedOn w:val="Note"/>
    <w:rsid w:val="008D61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1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1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1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1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1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1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186"/>
    <w:rPr>
      <w:b/>
      <w:smallCaps/>
    </w:rPr>
  </w:style>
  <w:style w:type="paragraph" w:customStyle="1" w:styleId="TableListNumber">
    <w:name w:val="Table List Number"/>
    <w:basedOn w:val="ListNumber"/>
    <w:rsid w:val="008D61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1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186"/>
    <w:pPr>
      <w:numPr>
        <w:numId w:val="9"/>
      </w:numPr>
    </w:pPr>
  </w:style>
  <w:style w:type="paragraph" w:customStyle="1" w:styleId="ListAlpha2">
    <w:name w:val="List Alpha 2"/>
    <w:basedOn w:val="List2"/>
    <w:rsid w:val="008D6186"/>
    <w:pPr>
      <w:numPr>
        <w:numId w:val="8"/>
      </w:numPr>
    </w:pPr>
  </w:style>
  <w:style w:type="paragraph" w:styleId="List2">
    <w:name w:val="List 2"/>
    <w:basedOn w:val="BodyText"/>
    <w:rsid w:val="008D61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1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1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1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1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1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6186"/>
    <w:pPr>
      <w:numPr>
        <w:numId w:val="4"/>
      </w:numPr>
    </w:pPr>
  </w:style>
  <w:style w:type="paragraph" w:styleId="ListContinue2">
    <w:name w:val="List Continue 2"/>
    <w:basedOn w:val="List2"/>
    <w:rsid w:val="008D6186"/>
    <w:pPr>
      <w:ind w:firstLine="0"/>
    </w:pPr>
  </w:style>
  <w:style w:type="paragraph" w:styleId="ListContinue3">
    <w:name w:val="List Continue 3"/>
    <w:basedOn w:val="List3"/>
    <w:rsid w:val="008D6186"/>
    <w:pPr>
      <w:ind w:left="1021" w:firstLine="0"/>
    </w:pPr>
  </w:style>
  <w:style w:type="paragraph" w:styleId="ListContinue4">
    <w:name w:val="List Continue 4"/>
    <w:basedOn w:val="List4"/>
    <w:rsid w:val="008D6186"/>
    <w:pPr>
      <w:ind w:firstLine="0"/>
    </w:pPr>
  </w:style>
  <w:style w:type="paragraph" w:styleId="ListContinue5">
    <w:name w:val="List Continue 5"/>
    <w:basedOn w:val="List5"/>
    <w:rsid w:val="008D6186"/>
    <w:pPr>
      <w:ind w:firstLine="0"/>
    </w:pPr>
  </w:style>
  <w:style w:type="paragraph" w:styleId="ListNumber3">
    <w:name w:val="List Number 3"/>
    <w:basedOn w:val="List3"/>
    <w:rsid w:val="008D6186"/>
    <w:pPr>
      <w:numPr>
        <w:numId w:val="5"/>
      </w:numPr>
    </w:pPr>
  </w:style>
  <w:style w:type="paragraph" w:styleId="ListNumber4">
    <w:name w:val="List Number 4"/>
    <w:basedOn w:val="List4"/>
    <w:rsid w:val="008D6186"/>
    <w:pPr>
      <w:numPr>
        <w:numId w:val="6"/>
      </w:numPr>
    </w:pPr>
  </w:style>
  <w:style w:type="paragraph" w:styleId="ListNumber5">
    <w:name w:val="List Number 5"/>
    <w:basedOn w:val="List5"/>
    <w:rsid w:val="008D6186"/>
    <w:pPr>
      <w:numPr>
        <w:numId w:val="7"/>
      </w:numPr>
    </w:pPr>
  </w:style>
  <w:style w:type="paragraph" w:styleId="BlockText">
    <w:name w:val="Block Text"/>
    <w:basedOn w:val="Normal"/>
    <w:rsid w:val="008D61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1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186"/>
    <w:rPr>
      <w:sz w:val="16"/>
      <w:vertAlign w:val="superscript"/>
    </w:rPr>
  </w:style>
  <w:style w:type="character" w:customStyle="1" w:styleId="Symbols">
    <w:name w:val="Symbols"/>
    <w:basedOn w:val="DefaultParagraphFont"/>
    <w:rsid w:val="008D6186"/>
    <w:rPr>
      <w:rFonts w:ascii="Symbol" w:hAnsi="Symbol"/>
    </w:rPr>
  </w:style>
  <w:style w:type="character" w:customStyle="1" w:styleId="MenuOptions">
    <w:name w:val="Menu Options"/>
    <w:basedOn w:val="DefaultParagraphFont"/>
    <w:rsid w:val="008D61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186"/>
    <w:rPr>
      <w:b/>
    </w:rPr>
  </w:style>
  <w:style w:type="character" w:customStyle="1" w:styleId="Underlined">
    <w:name w:val="Underlined"/>
    <w:basedOn w:val="DefaultParagraphFont"/>
    <w:rsid w:val="008D6186"/>
    <w:rPr>
      <w:u w:val="single"/>
    </w:rPr>
  </w:style>
  <w:style w:type="paragraph" w:customStyle="1" w:styleId="TableBodyTextRight">
    <w:name w:val="Table Body Text Right"/>
    <w:basedOn w:val="TableBodyText"/>
    <w:rsid w:val="008D61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186"/>
    <w:rPr>
      <w:sz w:val="18"/>
    </w:rPr>
  </w:style>
  <w:style w:type="paragraph" w:customStyle="1" w:styleId="BodySmallRight">
    <w:name w:val="Body Small Right"/>
    <w:basedOn w:val="BodyTextRight"/>
    <w:rsid w:val="008D6186"/>
    <w:rPr>
      <w:sz w:val="18"/>
      <w:szCs w:val="18"/>
    </w:rPr>
  </w:style>
  <w:style w:type="paragraph" w:customStyle="1" w:styleId="MarginEdition">
    <w:name w:val="Margin Edition"/>
    <w:basedOn w:val="MarginNote"/>
    <w:rsid w:val="008D61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186"/>
    <w:rPr>
      <w:sz w:val="2"/>
      <w:szCs w:val="2"/>
    </w:rPr>
  </w:style>
  <w:style w:type="character" w:customStyle="1" w:styleId="Small">
    <w:name w:val="Small"/>
    <w:basedOn w:val="DefaultParagraphFont"/>
    <w:rsid w:val="008D6186"/>
    <w:rPr>
      <w:sz w:val="16"/>
    </w:rPr>
  </w:style>
  <w:style w:type="paragraph" w:customStyle="1" w:styleId="WideTable">
    <w:name w:val="Wide Table"/>
    <w:basedOn w:val="Normal"/>
    <w:rsid w:val="008D61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186"/>
  </w:style>
  <w:style w:type="paragraph" w:styleId="Quote">
    <w:name w:val="Quote"/>
    <w:basedOn w:val="Heading1"/>
    <w:link w:val="QuoteChar"/>
    <w:qFormat/>
    <w:rsid w:val="008D61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1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186"/>
    <w:pPr>
      <w:pageBreakBefore/>
    </w:pPr>
  </w:style>
  <w:style w:type="paragraph" w:customStyle="1" w:styleId="Border">
    <w:name w:val="Border"/>
    <w:basedOn w:val="Normal"/>
    <w:qFormat/>
    <w:rsid w:val="008D61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1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1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1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1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1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1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1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1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186"/>
    <w:rPr>
      <w:u w:val="single"/>
    </w:rPr>
  </w:style>
  <w:style w:type="character" w:customStyle="1" w:styleId="BoldandItalics">
    <w:name w:val="Bold and Italics"/>
    <w:qFormat/>
    <w:rsid w:val="008D6186"/>
    <w:rPr>
      <w:b/>
      <w:i/>
      <w:u w:val="none"/>
    </w:rPr>
  </w:style>
  <w:style w:type="paragraph" w:styleId="BalloonText">
    <w:name w:val="Balloon Text"/>
    <w:basedOn w:val="Normal"/>
    <w:link w:val="BalloonTextChar"/>
    <w:rsid w:val="008D61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1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1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1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1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1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186"/>
    <w:pPr>
      <w:spacing w:before="0" w:after="0"/>
    </w:pPr>
  </w:style>
  <w:style w:type="paragraph" w:customStyle="1" w:styleId="BodyTextBold">
    <w:name w:val="Body Text Bold"/>
    <w:basedOn w:val="BodyText"/>
    <w:qFormat/>
    <w:rsid w:val="008D6186"/>
    <w:rPr>
      <w:b/>
    </w:rPr>
  </w:style>
  <w:style w:type="character" w:styleId="Hyperlink">
    <w:name w:val="Hyperlink"/>
    <w:basedOn w:val="DefaultParagraphFont"/>
    <w:uiPriority w:val="99"/>
    <w:unhideWhenUsed/>
    <w:rsid w:val="00133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3962</Characters>
  <Application>Microsoft Office Word</Application>
  <DocSecurity>0</DocSecurity>
  <Lines>123</Lines>
  <Paragraphs>78</Paragraphs>
  <ScaleCrop>false</ScaleCrop>
  <Company>Author-it Software Corporation Ltd.</Company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SIFXMPR002 Make presentations to community groups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2025-03-01T15:41:00Z</dcterms:created>
  <dcterms:modified xsi:type="dcterms:W3CDTF">2025-03-01T15:41:00Z</dcterms:modified>
</cp:coreProperties>
</file>