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2DC" w:rsidP="00871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SIFXMPR001 Implement marketing and promotional activities</w:t>
      </w:r>
      <w:r>
        <w:fldChar w:fldCharType="end"/>
      </w:r>
    </w:p>
    <w:p w:rsidR="008712DC" w:rsidP="008712DC">
      <w:pPr>
        <w:pStyle w:val="Version"/>
        <w:sectPr w:rsidSect="001A2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CEE" w:rsidP="001A2CEE">
      <w:pPr>
        <w:pStyle w:val="SuperHeading"/>
      </w:pPr>
      <w:r w:rsidRPr="001A2CEE">
        <w:t>SIFXMPR001 Implement marketing and promotional activities</w:t>
      </w:r>
    </w:p>
    <w:p w:rsidR="00000000" w:rsidRPr="001A2CEE" w:rsidP="001A2CEE">
      <w:pPr>
        <w:pStyle w:val="Heading1"/>
      </w:pPr>
      <w:bookmarkStart w:id="1" w:name="O_569576"/>
      <w:bookmarkEnd w:id="1"/>
      <w:r w:rsidRPr="001A2CEE">
        <w:t>Modification History</w:t>
      </w:r>
    </w:p>
    <w:p w:rsidR="00000000" w:rsidRPr="001A2CEE" w:rsidP="008712DC">
      <w:pPr>
        <w:pStyle w:val="BodyText"/>
      </w:pPr>
      <w:r w:rsidRPr="001A2CEE">
        <w:t>Not applicable.</w:t>
      </w:r>
    </w:p>
    <w:p w:rsidR="00000000" w:rsidRPr="001A2CEE" w:rsidP="001A2CEE">
      <w:pPr>
        <w:pStyle w:val="Heading1"/>
      </w:pPr>
      <w:bookmarkStart w:id="2" w:name="O_569577"/>
      <w:bookmarkEnd w:id="2"/>
      <w:r w:rsidRPr="001A2CEE">
        <w:t>Application</w:t>
      </w:r>
    </w:p>
    <w:p w:rsidR="00000000" w:rsidRPr="001A2CEE" w:rsidP="008712DC">
      <w:pPr>
        <w:pStyle w:val="BodyText"/>
      </w:pPr>
      <w:r w:rsidRPr="001A2CEE">
        <w:t>This unit describes the performance outcomes, skills and knowledge required to implement a marketing strategy and plan. It applies to funeral home and cemetery and crematoriu</w:t>
      </w:r>
      <w:r w:rsidRPr="001A2CEE">
        <w:t>m staff overseeing the marketing and promotion of funeral products and services. The work is performed according to work health and safety, relevant legislation and workplace policies and procedures.</w:t>
      </w:r>
    </w:p>
    <w:p w:rsidR="00000000" w:rsidRPr="001A2CEE" w:rsidP="008712DC">
      <w:pPr>
        <w:pStyle w:val="BodyText"/>
      </w:pPr>
      <w:r w:rsidRPr="001A2CEE">
        <w:t>No licensing, legislative or certification requirements</w:t>
      </w:r>
      <w:r w:rsidRPr="001A2CEE">
        <w:t xml:space="preserve"> apply to this unit at the time of publication.</w:t>
      </w:r>
    </w:p>
    <w:p w:rsidR="00000000" w:rsidRPr="001A2CEE" w:rsidP="001A2CEE">
      <w:pPr>
        <w:pStyle w:val="Heading1"/>
      </w:pPr>
      <w:bookmarkStart w:id="3" w:name="O_569579"/>
      <w:bookmarkEnd w:id="3"/>
      <w:r w:rsidRPr="001A2CEE">
        <w:t>Competency Field</w:t>
      </w:r>
    </w:p>
    <w:p w:rsidR="00000000" w:rsidRPr="001A2CEE" w:rsidP="008712DC">
      <w:pPr>
        <w:pStyle w:val="BodyText"/>
      </w:pPr>
      <w:r w:rsidRPr="001A2CEE">
        <w:t>Marketing and Public Relations</w:t>
      </w:r>
    </w:p>
    <w:p w:rsidR="00000000" w:rsidRPr="001A2CEE" w:rsidP="001A2CEE">
      <w:pPr>
        <w:pStyle w:val="Heading1"/>
      </w:pPr>
      <w:bookmarkStart w:id="4" w:name="O_569580"/>
      <w:bookmarkEnd w:id="4"/>
      <w:r w:rsidRPr="001A2CEE">
        <w:t>Unit Sector</w:t>
      </w:r>
    </w:p>
    <w:p w:rsidR="00000000" w:rsidRPr="001A2CEE" w:rsidP="008712DC">
      <w:pPr>
        <w:pStyle w:val="BodyText"/>
      </w:pPr>
      <w:r w:rsidRPr="001A2CEE">
        <w:t>Cross-Sector</w:t>
      </w:r>
    </w:p>
    <w:p w:rsidR="00000000" w:rsidRPr="001A2CEE" w:rsidP="001A2CEE">
      <w:pPr>
        <w:pStyle w:val="Heading1"/>
      </w:pPr>
      <w:bookmarkStart w:id="5" w:name="O_569581"/>
      <w:bookmarkEnd w:id="5"/>
      <w:r w:rsidRPr="001A2C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71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CEE" w:rsidP="001A2CEE">
            <w:pPr>
              <w:pStyle w:val="BodyText"/>
            </w:pPr>
            <w:r w:rsidRPr="001A2CE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CEE">
            <w:pPr>
              <w:pStyle w:val="BodyText"/>
              <w:rPr>
                <w:lang w:val="en-NZ"/>
              </w:rPr>
            </w:pPr>
            <w:r w:rsidRPr="001A2CEE">
              <w:rPr>
                <w:rStyle w:val="SpecialBold"/>
              </w:rPr>
              <w:t>PERFORMANCE CRITERIA</w:t>
            </w:r>
          </w:p>
        </w:tc>
      </w:tr>
      <w:tr w:rsidTr="00871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CEE">
            <w:pPr>
              <w:pStyle w:val="BodyText"/>
              <w:rPr>
                <w:lang w:val="en-NZ"/>
              </w:rPr>
            </w:pPr>
            <w:r w:rsidRPr="001A2CEE">
              <w:t>Elements describe t</w:t>
            </w:r>
            <w:r w:rsidRPr="001A2CEE">
              <w:t>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CEE">
            <w:pPr>
              <w:pStyle w:val="BodyText"/>
              <w:rPr>
                <w:lang w:val="en-NZ"/>
              </w:rPr>
            </w:pPr>
            <w:r w:rsidRPr="001A2CEE">
              <w:t>Performance criteria describe the performance needed to demonstrate achievement of the element.</w:t>
            </w:r>
          </w:p>
        </w:tc>
      </w:tr>
      <w:tr w:rsidTr="00871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CEE">
            <w:pPr>
              <w:pStyle w:val="List"/>
              <w:rPr>
                <w:lang w:val="en-NZ"/>
              </w:rPr>
            </w:pPr>
            <w:r w:rsidRPr="001A2CEE">
              <w:t>1.</w:t>
            </w:r>
            <w:r w:rsidRPr="001A2CEE">
              <w:tab/>
              <w:t>Implement marketing strategies and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CEE" w:rsidP="001A2CEE">
            <w:pPr>
              <w:pStyle w:val="List"/>
            </w:pPr>
            <w:r w:rsidRPr="001A2CEE">
              <w:t>1.1</w:t>
            </w:r>
            <w:r w:rsidRPr="001A2CEE">
              <w:tab/>
              <w:t>Develop an understanding of the business’s marketing strategy and marketing plan.</w:t>
            </w:r>
          </w:p>
          <w:p w:rsidR="00000000" w:rsidRPr="001A2CEE" w:rsidP="001A2CEE">
            <w:pPr>
              <w:pStyle w:val="List"/>
            </w:pPr>
            <w:r w:rsidRPr="001A2CEE">
              <w:t>1.2</w:t>
            </w:r>
            <w:r w:rsidRPr="001A2CEE">
              <w:tab/>
            </w:r>
            <w:r w:rsidRPr="001A2CEE">
              <w:t>Communicate the business’s marketing strategy and specific marketing plans to team members.</w:t>
            </w:r>
          </w:p>
          <w:p w:rsidR="00000000" w:rsidRPr="001A2CEE" w:rsidP="001A2CEE">
            <w:pPr>
              <w:pStyle w:val="List"/>
            </w:pPr>
            <w:r w:rsidRPr="001A2CEE">
              <w:t>1.3</w:t>
            </w:r>
            <w:r w:rsidRPr="001A2CEE">
              <w:tab/>
              <w:t>Train staff to implement marketing strategy and marketing plans.</w:t>
            </w:r>
          </w:p>
          <w:p w:rsidR="00000000" w:rsidRPr="001A2CEE" w:rsidP="001A2CEE">
            <w:pPr>
              <w:pStyle w:val="List"/>
            </w:pPr>
            <w:r w:rsidRPr="001A2CEE">
              <w:t>1.4</w:t>
            </w:r>
            <w:r w:rsidRPr="001A2CEE">
              <w:tab/>
              <w:t>Assist in production and distribution of relevant marketing materials as required.</w:t>
            </w:r>
          </w:p>
          <w:p w:rsidR="00000000" w:rsidRPr="001A2CEE" w:rsidP="001A2CEE">
            <w:pPr>
              <w:pStyle w:val="List"/>
            </w:pPr>
            <w:r w:rsidRPr="001A2CEE">
              <w:t>1.5</w:t>
            </w:r>
            <w:r w:rsidRPr="001A2CEE">
              <w:tab/>
              <w:t>Moni</w:t>
            </w:r>
            <w:r w:rsidRPr="001A2CEE">
              <w:t>tor marketing plans against business’s marketing strategy and assess outcomes.</w:t>
            </w:r>
          </w:p>
          <w:p w:rsidR="00000000" w:rsidRPr="001A2CEE" w:rsidP="001A2CEE">
            <w:pPr>
              <w:pStyle w:val="List"/>
            </w:pPr>
            <w:r w:rsidRPr="001A2CEE">
              <w:t>1.6</w:t>
            </w:r>
            <w:r w:rsidRPr="001A2CEE">
              <w:tab/>
              <w:t xml:space="preserve">Prepare and distribute reports of marketing </w:t>
            </w:r>
            <w:r w:rsidRPr="001A2CEE">
              <w:t>outcomes to appropriate staff.</w:t>
            </w:r>
          </w:p>
          <w:p w:rsidR="00000000" w:rsidRPr="001A2CEE" w:rsidP="001A2CEE">
            <w:pPr>
              <w:pStyle w:val="List"/>
            </w:pPr>
            <w:r w:rsidRPr="001A2CEE">
              <w:t>1.7</w:t>
            </w:r>
            <w:r w:rsidRPr="001A2CEE">
              <w:tab/>
              <w:t>Provide suggestions to improve marketing activities or results.</w:t>
            </w:r>
          </w:p>
          <w:p w:rsidR="00000000" w:rsidP="001A2CEE">
            <w:pPr>
              <w:pStyle w:val="List"/>
              <w:rPr>
                <w:lang w:val="en-NZ"/>
              </w:rPr>
            </w:pPr>
          </w:p>
        </w:tc>
      </w:tr>
      <w:tr w:rsidTr="00871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CEE">
            <w:pPr>
              <w:pStyle w:val="List"/>
              <w:rPr>
                <w:lang w:val="en-NZ"/>
              </w:rPr>
            </w:pPr>
            <w:r w:rsidRPr="001A2CEE">
              <w:t>2.</w:t>
            </w:r>
            <w:r w:rsidRPr="001A2CEE">
              <w:tab/>
              <w:t>Coordinate promotional di</w:t>
            </w:r>
            <w:r w:rsidRPr="001A2CEE">
              <w:t>splays for funeral services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CEE" w:rsidP="001A2CEE">
            <w:pPr>
              <w:pStyle w:val="List"/>
            </w:pPr>
            <w:r w:rsidRPr="001A2CEE">
              <w:t>2.1</w:t>
            </w:r>
            <w:r w:rsidRPr="001A2CEE">
              <w:tab/>
              <w:t>Identify funeral services products and services to be promoted according to marketing strategy and plans.</w:t>
            </w:r>
          </w:p>
          <w:p w:rsidR="00000000" w:rsidRPr="001A2CEE" w:rsidP="001A2CEE">
            <w:pPr>
              <w:pStyle w:val="List"/>
            </w:pPr>
            <w:r w:rsidRPr="001A2CEE">
              <w:t>2.2</w:t>
            </w:r>
            <w:r w:rsidRPr="001A2CEE">
              <w:tab/>
              <w:t>Plan and communicate display requirements according to workplace display and pricing and ti</w:t>
            </w:r>
            <w:r w:rsidRPr="001A2CEE">
              <w:t>cketing standards.</w:t>
            </w:r>
          </w:p>
          <w:p w:rsidR="00000000" w:rsidRPr="001A2CEE" w:rsidP="001A2CEE">
            <w:pPr>
              <w:pStyle w:val="List"/>
            </w:pPr>
            <w:r w:rsidRPr="001A2CEE">
              <w:t>2.3</w:t>
            </w:r>
            <w:r w:rsidRPr="001A2CEE">
              <w:tab/>
              <w:t>Supervise completion of construction of displays, ensuring correct pricing and ticketing.</w:t>
            </w:r>
          </w:p>
          <w:p w:rsidR="00000000" w:rsidRPr="001A2CEE" w:rsidP="001A2CEE">
            <w:pPr>
              <w:pStyle w:val="List"/>
            </w:pPr>
            <w:r w:rsidRPr="001A2CEE">
              <w:t>2.4</w:t>
            </w:r>
            <w:r w:rsidRPr="001A2CEE">
              <w:tab/>
              <w:t>Monitor replenishment of promotional merchandise and rotation of stock on display and take corrective action.</w:t>
            </w:r>
          </w:p>
          <w:p w:rsidR="00000000" w:rsidRPr="001A2CEE" w:rsidP="001A2CEE">
            <w:pPr>
              <w:pStyle w:val="List"/>
            </w:pPr>
            <w:r w:rsidRPr="001A2CEE">
              <w:t>2.5</w:t>
            </w:r>
            <w:r w:rsidRPr="001A2CEE">
              <w:tab/>
              <w:t>Assess and evaluate displ</w:t>
            </w:r>
            <w:r w:rsidRPr="001A2CEE">
              <w:t>ay presentation standards.</w:t>
            </w:r>
          </w:p>
          <w:p w:rsidR="00000000" w:rsidRPr="001A2CEE" w:rsidP="001A2CEE">
            <w:pPr>
              <w:pStyle w:val="List"/>
            </w:pPr>
          </w:p>
        </w:tc>
      </w:tr>
    </w:tbl>
    <w:p w:rsidR="00000000" w:rsidRPr="001A2CEE" w:rsidP="001A2CEE">
      <w:pPr>
        <w:pStyle w:val="BodyText"/>
      </w:pPr>
    </w:p>
    <w:p w:rsidR="00000000" w:rsidRPr="001A2CEE" w:rsidP="001A2CEE">
      <w:pPr>
        <w:pStyle w:val="AllowPageBreak"/>
      </w:pPr>
    </w:p>
    <w:p w:rsidR="00000000" w:rsidRPr="001A2CEE" w:rsidP="001A2CEE">
      <w:pPr>
        <w:pStyle w:val="Heading1"/>
      </w:pPr>
      <w:bookmarkStart w:id="6" w:name="O_569582"/>
      <w:bookmarkEnd w:id="6"/>
      <w:r w:rsidRPr="001A2CEE">
        <w:t>Foundation Skills</w:t>
      </w:r>
    </w:p>
    <w:p w:rsidR="00000000" w:rsidRPr="001A2CEE" w:rsidP="008712DC">
      <w:pPr>
        <w:pStyle w:val="BodyText"/>
      </w:pPr>
      <w:r w:rsidRPr="001A2CEE">
        <w:t>This section describes those language, literacy, numeracy and employment skills that are essential to performance.</w:t>
      </w:r>
    </w:p>
    <w:p w:rsidR="00000000" w:rsidRPr="001A2CEE" w:rsidP="008712DC">
      <w:pPr>
        <w:pStyle w:val="BodyText"/>
      </w:pPr>
      <w:r w:rsidRPr="001A2CEE">
        <w:t>Foundation skills essential to performance are explicit in the performance criteria of this unit of competency.</w:t>
      </w:r>
    </w:p>
    <w:p w:rsidR="00000000" w:rsidRPr="001A2CEE" w:rsidP="001A2CEE">
      <w:pPr>
        <w:pStyle w:val="Heading1"/>
      </w:pPr>
      <w:bookmarkStart w:id="7" w:name="O_569584"/>
      <w:bookmarkEnd w:id="7"/>
      <w:r w:rsidRPr="001A2CEE">
        <w:t>Unit Mapping Information</w:t>
      </w:r>
    </w:p>
    <w:p w:rsidR="00000000" w:rsidRPr="001A2CEE" w:rsidP="008712DC">
      <w:pPr>
        <w:pStyle w:val="BodyText"/>
      </w:pPr>
      <w:r w:rsidRPr="001A2CEE">
        <w:t>SIFMPR001A Implement marketing and promotional activities.</w:t>
      </w:r>
    </w:p>
    <w:p w:rsidR="00000000" w:rsidRPr="001A2CEE" w:rsidP="001A2CEE">
      <w:pPr>
        <w:pStyle w:val="Heading1"/>
      </w:pPr>
      <w:bookmarkStart w:id="8" w:name="O_569592"/>
      <w:bookmarkEnd w:id="8"/>
      <w:r w:rsidRPr="001A2CEE">
        <w:t>Links</w:t>
      </w:r>
    </w:p>
    <w:p w:rsidR="00000000" w:rsidRPr="001A2CEE" w:rsidP="008712DC">
      <w:pPr>
        <w:pStyle w:val="BodyText"/>
      </w:pPr>
      <w:r w:rsidRPr="001A2CEE">
        <w:t>Companion Volume imp</w:t>
      </w:r>
      <w:r w:rsidRPr="001A2CE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98105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A2CEE" w:rsidP="008712DC">
      <w:pPr>
        <w:pStyle w:val="BodyText"/>
        <w:sectPr w:rsidSect="001A2C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2CEE" w:rsidP="001A2CEE">
      <w:pPr>
        <w:pStyle w:val="SuperHeading"/>
      </w:pPr>
      <w:r w:rsidRPr="001A2CEE">
        <w:t>Assessment Requirements for SIFXMPR001 Implement marketing and promotional activiti</w:t>
      </w:r>
      <w:r w:rsidRPr="001A2CEE">
        <w:t>es</w:t>
      </w:r>
    </w:p>
    <w:p w:rsidR="00000000" w:rsidRPr="001A2CEE" w:rsidP="001A2CEE">
      <w:pPr>
        <w:pStyle w:val="Heading1"/>
      </w:pPr>
      <w:bookmarkStart w:id="9" w:name="O_569586"/>
      <w:bookmarkEnd w:id="9"/>
      <w:r w:rsidRPr="001A2CEE">
        <w:t>Modification History</w:t>
      </w:r>
    </w:p>
    <w:p w:rsidR="00000000" w:rsidRPr="001A2CEE" w:rsidP="008712DC">
      <w:pPr>
        <w:pStyle w:val="BodyText"/>
      </w:pPr>
      <w:r w:rsidRPr="001A2CEE">
        <w:t>Not applicable.</w:t>
      </w:r>
    </w:p>
    <w:p w:rsidR="00000000" w:rsidRPr="001A2CEE" w:rsidP="001A2CEE">
      <w:pPr>
        <w:pStyle w:val="Heading1"/>
      </w:pPr>
      <w:bookmarkStart w:id="10" w:name="O_569587"/>
      <w:bookmarkEnd w:id="10"/>
      <w:r w:rsidRPr="001A2CEE">
        <w:t>Performance Evidence</w:t>
      </w:r>
    </w:p>
    <w:p w:rsidR="00000000" w:rsidRPr="001A2CEE" w:rsidP="008712DC">
      <w:pPr>
        <w:pStyle w:val="BodyText"/>
      </w:pPr>
      <w:r w:rsidRPr="001A2CEE">
        <w:t>Evidence of the ability to:</w:t>
      </w:r>
    </w:p>
    <w:p w:rsidR="00000000" w:rsidRPr="001A2CEE" w:rsidP="001A2CEE">
      <w:pPr>
        <w:pStyle w:val="ListBullet"/>
      </w:pPr>
      <w:r w:rsidRPr="001A2CEE">
        <w:t>implement and monitor marketing and promotional strategies and plans, including completing relevant staff training, and recording and</w:t>
      </w:r>
      <w:r w:rsidRPr="001A2CEE">
        <w:t xml:space="preserve"> reporting marketing results</w:t>
      </w:r>
    </w:p>
    <w:p w:rsidR="00000000" w:rsidRPr="001A2CEE" w:rsidP="001A2CEE">
      <w:pPr>
        <w:pStyle w:val="ListBullet"/>
      </w:pPr>
      <w:r w:rsidRPr="001A2CEE">
        <w:t xml:space="preserve">communicate the plan to team members including informing them of specific pricing details and promotional activities </w:t>
      </w:r>
    </w:p>
    <w:p w:rsidR="00000000" w:rsidRPr="001A2CEE" w:rsidP="001A2CEE">
      <w:pPr>
        <w:pStyle w:val="ListBullet"/>
      </w:pPr>
      <w:r w:rsidRPr="001A2CEE">
        <w:t>plan and supervise construction and maintenance of promotional displays for identified products according to timeframes, work health and safety/occupational health and safety and workplace policies and procedures.</w:t>
      </w:r>
    </w:p>
    <w:p w:rsidR="00000000" w:rsidRPr="001A2CEE" w:rsidP="001A2CEE">
      <w:pPr>
        <w:pStyle w:val="BodyText"/>
      </w:pPr>
    </w:p>
    <w:p w:rsidR="00000000" w:rsidRPr="001A2CEE" w:rsidP="008712DC">
      <w:pPr>
        <w:pStyle w:val="BodyText"/>
      </w:pPr>
      <w:r w:rsidRPr="001A2CEE">
        <w:t xml:space="preserve">Evidence of the implementation of two or </w:t>
      </w:r>
      <w:r w:rsidRPr="001A2CEE">
        <w:t>more marketing and promotional activities to support two or more different products or services is required to demonstrate consistency of performance and ability to respond to different situations.</w:t>
      </w:r>
    </w:p>
    <w:p w:rsidR="00000000" w:rsidRPr="001A2CEE" w:rsidP="001A2CEE">
      <w:pPr>
        <w:pStyle w:val="Heading1"/>
      </w:pPr>
      <w:bookmarkStart w:id="11" w:name="O_569588"/>
      <w:bookmarkEnd w:id="11"/>
      <w:r w:rsidRPr="001A2CEE">
        <w:t>Knowledge Evidence</w:t>
      </w:r>
    </w:p>
    <w:p w:rsidR="00000000" w:rsidRPr="001A2CEE" w:rsidP="008712DC">
      <w:pPr>
        <w:pStyle w:val="BodyText"/>
      </w:pPr>
      <w:r w:rsidRPr="001A2CEE">
        <w:t>Demonstrated knowledge</w:t>
      </w:r>
      <w:r w:rsidRPr="001A2CEE">
        <w:t xml:space="preserve"> of:</w:t>
      </w:r>
    </w:p>
    <w:p w:rsidR="00000000" w:rsidRPr="001A2CEE" w:rsidP="001A2CEE">
      <w:pPr>
        <w:pStyle w:val="ListBullet"/>
      </w:pPr>
      <w:r w:rsidRPr="001A2CEE">
        <w:t>range of funeral services products and services</w:t>
      </w:r>
    </w:p>
    <w:p w:rsidR="00000000" w:rsidRPr="001A2CEE" w:rsidP="001A2CEE">
      <w:pPr>
        <w:pStyle w:val="ListBullet"/>
      </w:pPr>
      <w:r w:rsidRPr="001A2CEE">
        <w:t>marketing principles and practices, including:</w:t>
      </w:r>
    </w:p>
    <w:p w:rsidR="00000000" w:rsidRPr="001A2CEE" w:rsidP="001A2CEE">
      <w:pPr>
        <w:pStyle w:val="ListBullet2"/>
      </w:pPr>
      <w:r w:rsidRPr="001A2CEE">
        <w:t>development of marketing strategies that incorporate:</w:t>
      </w:r>
    </w:p>
    <w:p w:rsidR="00000000" w:rsidRPr="001A2CEE" w:rsidP="001A2CEE">
      <w:pPr>
        <w:pStyle w:val="ListBullet3"/>
      </w:pPr>
      <w:r w:rsidRPr="001A2CEE">
        <w:t>method for delivery of products and services</w:t>
      </w:r>
    </w:p>
    <w:p w:rsidR="00000000" w:rsidRPr="001A2CEE" w:rsidP="001A2CEE">
      <w:pPr>
        <w:pStyle w:val="ListBullet3"/>
      </w:pPr>
      <w:r w:rsidRPr="001A2CEE">
        <w:t>implications for implementation of strategy</w:t>
      </w:r>
    </w:p>
    <w:p w:rsidR="00000000" w:rsidRPr="001A2CEE" w:rsidP="001A2CEE">
      <w:pPr>
        <w:pStyle w:val="ListBullet3"/>
      </w:pPr>
      <w:r w:rsidRPr="001A2CEE">
        <w:t>implications for review and assessment of strategy</w:t>
      </w:r>
    </w:p>
    <w:p w:rsidR="00000000" w:rsidRPr="001A2CEE" w:rsidP="001A2CEE">
      <w:pPr>
        <w:pStyle w:val="ListBullet2"/>
      </w:pPr>
      <w:r w:rsidRPr="001A2CEE">
        <w:t>features of the marketing plans:</w:t>
      </w:r>
    </w:p>
    <w:p w:rsidR="00000000" w:rsidRPr="001A2CEE" w:rsidP="001A2CEE">
      <w:pPr>
        <w:pStyle w:val="ListBullet3"/>
      </w:pPr>
      <w:r w:rsidRPr="001A2CEE">
        <w:t>aims and objectives</w:t>
      </w:r>
    </w:p>
    <w:p w:rsidR="00000000" w:rsidRPr="001A2CEE" w:rsidP="001A2CEE">
      <w:pPr>
        <w:pStyle w:val="ListBullet3"/>
      </w:pPr>
      <w:r w:rsidRPr="001A2CEE">
        <w:t>expected outcomes</w:t>
      </w:r>
    </w:p>
    <w:p w:rsidR="00000000" w:rsidRPr="001A2CEE" w:rsidP="001A2CEE">
      <w:pPr>
        <w:pStyle w:val="ListBullet3"/>
      </w:pPr>
      <w:r w:rsidRPr="001A2CEE">
        <w:t>resources</w:t>
      </w:r>
    </w:p>
    <w:p w:rsidR="00000000" w:rsidRPr="001A2CEE" w:rsidP="001A2CEE">
      <w:pPr>
        <w:pStyle w:val="ListBullet3"/>
      </w:pPr>
      <w:r w:rsidRPr="001A2CEE">
        <w:t>staff roles and responsibilities</w:t>
      </w:r>
    </w:p>
    <w:p w:rsidR="00000000" w:rsidRPr="001A2CEE" w:rsidP="001A2CEE">
      <w:pPr>
        <w:pStyle w:val="ListBullet3"/>
      </w:pPr>
      <w:r w:rsidRPr="001A2CEE">
        <w:t>implementation timeframes</w:t>
      </w:r>
    </w:p>
    <w:p w:rsidR="00000000" w:rsidRPr="001A2CEE" w:rsidP="001A2CEE">
      <w:pPr>
        <w:pStyle w:val="ListBullet2"/>
      </w:pPr>
      <w:r w:rsidRPr="001A2CEE">
        <w:t>types of marketing materials that are effective for the funera</w:t>
      </w:r>
      <w:r w:rsidRPr="001A2CEE">
        <w:t>l services industry</w:t>
      </w:r>
    </w:p>
    <w:p w:rsidR="00000000" w:rsidRPr="001A2CEE" w:rsidP="001A2CEE">
      <w:pPr>
        <w:pStyle w:val="ListBullet2"/>
      </w:pPr>
      <w:r w:rsidRPr="001A2CEE">
        <w:t>visual merchandising principles, that ensure balance and visual impact and accurate depiction of product or service being promoted</w:t>
      </w:r>
    </w:p>
    <w:p w:rsidR="00000000" w:rsidRPr="001A2CEE" w:rsidP="001A2CEE">
      <w:pPr>
        <w:pStyle w:val="ListBullet2"/>
      </w:pPr>
      <w:r w:rsidRPr="001A2CEE">
        <w:t>stock control and display maintenance</w:t>
      </w:r>
    </w:p>
    <w:p w:rsidR="00000000" w:rsidRPr="001A2CEE" w:rsidP="001A2CEE">
      <w:pPr>
        <w:pStyle w:val="ListBullet2"/>
      </w:pPr>
      <w:r w:rsidRPr="001A2CEE">
        <w:t>display construction techniques, including load bearing capacity of</w:t>
      </w:r>
      <w:r w:rsidRPr="001A2CEE">
        <w:t xml:space="preserve"> fixtures and display areas and availability and use of materials</w:t>
      </w:r>
    </w:p>
    <w:p w:rsidR="00000000" w:rsidRPr="001A2CEE" w:rsidP="001A2CEE">
      <w:pPr>
        <w:pStyle w:val="ListBullet"/>
      </w:pPr>
      <w:r w:rsidRPr="001A2CEE">
        <w:t>relevant federal, state or territory, and local government legislation and regulations relating to work health and safety/occupational health and safety and consumer protection</w:t>
      </w:r>
    </w:p>
    <w:p w:rsidR="00000000" w:rsidRPr="001A2CEE" w:rsidP="001A2CEE">
      <w:pPr>
        <w:pStyle w:val="ListBullet"/>
      </w:pPr>
      <w:r w:rsidRPr="001A2CEE">
        <w:t>workplace marketing strategy and marketing plans</w:t>
      </w:r>
    </w:p>
    <w:p w:rsidR="00000000" w:rsidRPr="001A2CEE" w:rsidP="001A2CEE">
      <w:pPr>
        <w:pStyle w:val="ListBullet"/>
      </w:pPr>
      <w:r w:rsidRPr="001A2CEE">
        <w:t>workplace display of products and range</w:t>
      </w:r>
    </w:p>
    <w:p w:rsidR="00000000" w:rsidRPr="001A2CEE" w:rsidP="001A2CEE">
      <w:pPr>
        <w:pStyle w:val="ListBullet"/>
      </w:pPr>
      <w:r w:rsidRPr="001A2CEE">
        <w:t>workplace policies and procedures in relation to marketing and promotional activities.</w:t>
      </w:r>
    </w:p>
    <w:p w:rsidR="00000000" w:rsidRPr="001A2CEE" w:rsidP="001A2CEE">
      <w:pPr>
        <w:pStyle w:val="AllowPageBreak"/>
      </w:pPr>
    </w:p>
    <w:p w:rsidR="00000000" w:rsidRPr="001A2CEE" w:rsidP="001A2CEE">
      <w:pPr>
        <w:pStyle w:val="Heading1"/>
      </w:pPr>
      <w:bookmarkStart w:id="12" w:name="O_569589"/>
      <w:bookmarkEnd w:id="12"/>
      <w:r w:rsidRPr="001A2CEE">
        <w:t>Assessment Conditions</w:t>
      </w:r>
    </w:p>
    <w:p w:rsidR="00000000" w:rsidRPr="001A2CEE" w:rsidP="008712DC">
      <w:pPr>
        <w:pStyle w:val="BodyText"/>
      </w:pPr>
      <w:r w:rsidRPr="001A2CEE">
        <w:t>Skills must be demonstrated in the workpl</w:t>
      </w:r>
      <w:r w:rsidRPr="001A2CEE">
        <w:t xml:space="preserve">ace or in a simulated environment that is as industry realistic as possible. In a simulated environment, it is essential that assessment is conducted: </w:t>
      </w:r>
    </w:p>
    <w:p w:rsidR="00000000" w:rsidRPr="001A2CEE" w:rsidP="001A2CEE">
      <w:pPr>
        <w:pStyle w:val="ListBullet"/>
      </w:pPr>
      <w:r w:rsidRPr="001A2CEE">
        <w:t>using suitable facilities, equipment and resources, including:</w:t>
      </w:r>
    </w:p>
    <w:p w:rsidR="00000000" w:rsidRPr="001A2CEE" w:rsidP="001A2CEE">
      <w:pPr>
        <w:pStyle w:val="ListBullet2"/>
      </w:pPr>
      <w:r w:rsidRPr="001A2CEE">
        <w:t>computers, communication technology and</w:t>
      </w:r>
      <w:r w:rsidRPr="001A2CEE">
        <w:t xml:space="preserve"> software programs to support marketing and promotional activities, </w:t>
      </w:r>
    </w:p>
    <w:p w:rsidR="00000000" w:rsidRPr="001A2CEE" w:rsidP="001A2CEE">
      <w:pPr>
        <w:pStyle w:val="ListBullet2"/>
      </w:pPr>
      <w:r w:rsidRPr="001A2CEE">
        <w:t xml:space="preserve">display equipment and pricing and ticketing systems </w:t>
      </w:r>
    </w:p>
    <w:p w:rsidR="00000000" w:rsidRPr="001A2CEE" w:rsidP="001A2CEE">
      <w:pPr>
        <w:pStyle w:val="ListBullet2"/>
      </w:pPr>
      <w:r w:rsidRPr="001A2CEE">
        <w:t>documentation including business marketing strategy and plan</w:t>
      </w:r>
    </w:p>
    <w:p w:rsidR="00000000" w:rsidRPr="001A2CEE" w:rsidP="001A2CEE">
      <w:pPr>
        <w:pStyle w:val="ListBullet"/>
      </w:pPr>
      <w:r w:rsidRPr="001A2CEE">
        <w:t xml:space="preserve">under industry conditions where there is: </w:t>
      </w:r>
    </w:p>
    <w:p w:rsidR="00000000" w:rsidRPr="001A2CEE" w:rsidP="001A2CEE">
      <w:pPr>
        <w:pStyle w:val="ListBullet2"/>
      </w:pPr>
      <w:r w:rsidRPr="001A2CEE">
        <w:t>integration of tasks with in</w:t>
      </w:r>
      <w:r w:rsidRPr="001A2CEE">
        <w:t xml:space="preserve">terruptions to work typical of the job role </w:t>
      </w:r>
    </w:p>
    <w:p w:rsidR="00000000" w:rsidRPr="001A2CEE" w:rsidP="001A2CEE">
      <w:pPr>
        <w:pStyle w:val="ListBullet2"/>
      </w:pPr>
      <w:r w:rsidRPr="001A2CEE">
        <w:t xml:space="preserve">speed and timing requirements that reflect commercial operating conditions </w:t>
      </w:r>
    </w:p>
    <w:p w:rsidR="00000000" w:rsidRPr="001A2CEE" w:rsidP="001A2CEE">
      <w:pPr>
        <w:pStyle w:val="ListBullet2"/>
      </w:pPr>
      <w:r w:rsidRPr="001A2CEE">
        <w:t>interaction with team members</w:t>
      </w:r>
    </w:p>
    <w:p w:rsidR="00000000" w:rsidRPr="001A2CEE" w:rsidP="001A2CEE">
      <w:pPr>
        <w:pStyle w:val="BodyText"/>
      </w:pPr>
    </w:p>
    <w:p w:rsidR="00000000" w:rsidRPr="001A2CEE" w:rsidP="008712DC">
      <w:pPr>
        <w:pStyle w:val="BodyText"/>
      </w:pPr>
      <w:r w:rsidRPr="001A2CEE">
        <w:t>Assessors must satisfy the NVR/AQTF mandatory competency requirements for assessors.</w:t>
      </w:r>
    </w:p>
    <w:p w:rsidR="00000000" w:rsidRPr="001A2CEE" w:rsidP="001A2CEE">
      <w:pPr>
        <w:pStyle w:val="Heading1"/>
      </w:pPr>
      <w:bookmarkStart w:id="13" w:name="O_569591"/>
      <w:bookmarkEnd w:id="13"/>
      <w:r w:rsidRPr="001A2CEE">
        <w:t>Links</w:t>
      </w:r>
    </w:p>
    <w:p w:rsidR="00000000" w:rsidRPr="001A2CEE" w:rsidP="008712DC">
      <w:pPr>
        <w:pStyle w:val="BodyText"/>
      </w:pPr>
      <w:r w:rsidRPr="001A2C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98105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A2CEE" w:rsidP="001A2CEE"/>
    <w:sectPr w:rsidSect="001A2C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E" w:rsidRPr="008712DC" w:rsidP="00871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DC" w:rsidP="001A2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2DC" w:rsidP="001A2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712DC" w:rsidP="001A2C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E" w:rsidP="001A2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12DC">
      <w:t>Approved</w:t>
    </w:r>
    <w:r w:rsidR="008712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12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12DC">
      <w:rPr>
        <w:noProof/>
      </w:rPr>
      <w:t>4</w:t>
    </w:r>
    <w:r>
      <w:rPr>
        <w:noProof/>
      </w:rPr>
      <w:fldChar w:fldCharType="end"/>
    </w:r>
  </w:p>
  <w:p w:rsidR="001A2CEE" w:rsidP="001A2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12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12DC">
      <w:t>Service and Creative Skills Australia</w:t>
    </w:r>
    <w:r w:rsidR="008712DC">
      <w:fldChar w:fldCharType="end"/>
    </w:r>
  </w:p>
  <w:p w:rsidR="001A2CEE" w:rsidP="001A2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CEE" w:rsidRPr="008712DC" w:rsidP="00871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DC" w:rsidRPr="002D2AF8" w:rsidP="001A2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SIFXMPR001 Implement marketing and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12DC" w:rsidP="001A2C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E" w:rsidRPr="002D2AF8" w:rsidP="001A2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12DC">
      <w:t>SIFXMPR001 Implement marketing and promotional activities</w:t>
    </w:r>
    <w:r w:rsidR="008712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12DC">
      <w:rPr>
        <w:noProof/>
      </w:rPr>
      <w:t>1 March 2025</w:t>
    </w:r>
    <w:r>
      <w:fldChar w:fldCharType="end"/>
    </w:r>
  </w:p>
  <w:p w:rsidR="001A2CEE" w:rsidP="001A2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089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0CD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34A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CEE"/>
  </w:style>
  <w:style w:type="character" w:customStyle="1" w:styleId="Heading1Char">
    <w:name w:val="Heading 1 Char"/>
    <w:basedOn w:val="DefaultParagraphFont"/>
    <w:link w:val="Heading1"/>
    <w:rsid w:val="001A2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C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C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C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CEE"/>
    <w:rPr>
      <w:b/>
      <w:spacing w:val="0"/>
    </w:rPr>
  </w:style>
  <w:style w:type="paragraph" w:styleId="ListBullet2">
    <w:name w:val="List Bullet 2"/>
    <w:basedOn w:val="List2"/>
    <w:rsid w:val="001A2C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2C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2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C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2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CEE"/>
    <w:rPr>
      <w:i/>
    </w:rPr>
  </w:style>
  <w:style w:type="paragraph" w:styleId="Caption">
    <w:name w:val="caption"/>
    <w:basedOn w:val="BodyText"/>
    <w:next w:val="Normal"/>
    <w:qFormat/>
    <w:rsid w:val="001A2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CEE"/>
  </w:style>
  <w:style w:type="paragraph" w:styleId="TableofFigures">
    <w:name w:val="table of figures"/>
    <w:basedOn w:val="Normal"/>
    <w:next w:val="Normal"/>
    <w:semiHidden/>
    <w:rsid w:val="001A2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C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2CEE"/>
    <w:rPr>
      <w:rFonts w:ascii="Wingdings" w:hAnsi="Wingdings"/>
    </w:rPr>
  </w:style>
  <w:style w:type="paragraph" w:customStyle="1" w:styleId="TableHeading">
    <w:name w:val="Table Heading"/>
    <w:basedOn w:val="HeadingBase"/>
    <w:rsid w:val="001A2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CEE"/>
    <w:rPr>
      <w:color w:val="0033CC"/>
      <w:u w:val="none"/>
    </w:rPr>
  </w:style>
  <w:style w:type="paragraph" w:customStyle="1" w:styleId="BodyTextRight">
    <w:name w:val="Body Text Right"/>
    <w:basedOn w:val="BodyText"/>
    <w:rsid w:val="001A2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C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CEE"/>
    <w:rPr>
      <w:sz w:val="32"/>
    </w:rPr>
  </w:style>
  <w:style w:type="paragraph" w:customStyle="1" w:styleId="HeadingProcedure">
    <w:name w:val="Heading Procedure"/>
    <w:basedOn w:val="HeadingBase"/>
    <w:next w:val="Normal"/>
    <w:rsid w:val="001A2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CEE"/>
    <w:pPr>
      <w:spacing w:before="60" w:after="60"/>
    </w:pPr>
  </w:style>
  <w:style w:type="paragraph" w:styleId="ListContinue">
    <w:name w:val="List Continue"/>
    <w:basedOn w:val="List"/>
    <w:rsid w:val="001A2CEE"/>
    <w:pPr>
      <w:ind w:firstLine="0"/>
    </w:pPr>
  </w:style>
  <w:style w:type="paragraph" w:customStyle="1" w:styleId="ListNote">
    <w:name w:val="List Note"/>
    <w:basedOn w:val="List"/>
    <w:rsid w:val="001A2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CEE"/>
    <w:rPr>
      <w:rFonts w:ascii="Courier New" w:hAnsi="Courier New"/>
    </w:rPr>
  </w:style>
  <w:style w:type="paragraph" w:customStyle="1" w:styleId="NoteBullet">
    <w:name w:val="Note Bullet"/>
    <w:basedOn w:val="Note"/>
    <w:rsid w:val="001A2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C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2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CEE"/>
    <w:rPr>
      <w:b/>
      <w:smallCaps/>
    </w:rPr>
  </w:style>
  <w:style w:type="paragraph" w:customStyle="1" w:styleId="TableListNumber">
    <w:name w:val="Table List Number"/>
    <w:basedOn w:val="ListNumber"/>
    <w:rsid w:val="001A2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CEE"/>
    <w:pPr>
      <w:numPr>
        <w:numId w:val="10"/>
      </w:numPr>
    </w:pPr>
  </w:style>
  <w:style w:type="paragraph" w:customStyle="1" w:styleId="ListAlpha2">
    <w:name w:val="List Alpha 2"/>
    <w:basedOn w:val="List2"/>
    <w:rsid w:val="001A2CEE"/>
    <w:pPr>
      <w:numPr>
        <w:numId w:val="9"/>
      </w:numPr>
    </w:pPr>
  </w:style>
  <w:style w:type="paragraph" w:styleId="List2">
    <w:name w:val="List 2"/>
    <w:basedOn w:val="BodyText"/>
    <w:rsid w:val="001A2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C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2C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2CEE"/>
    <w:pPr>
      <w:numPr>
        <w:numId w:val="5"/>
      </w:numPr>
    </w:pPr>
  </w:style>
  <w:style w:type="paragraph" w:styleId="ListContinue2">
    <w:name w:val="List Continue 2"/>
    <w:basedOn w:val="List2"/>
    <w:rsid w:val="001A2CEE"/>
    <w:pPr>
      <w:ind w:firstLine="0"/>
    </w:pPr>
  </w:style>
  <w:style w:type="paragraph" w:styleId="ListContinue3">
    <w:name w:val="List Continue 3"/>
    <w:basedOn w:val="List3"/>
    <w:rsid w:val="001A2CEE"/>
    <w:pPr>
      <w:ind w:left="1021" w:firstLine="0"/>
    </w:pPr>
  </w:style>
  <w:style w:type="paragraph" w:styleId="ListContinue4">
    <w:name w:val="List Continue 4"/>
    <w:basedOn w:val="List4"/>
    <w:rsid w:val="001A2CEE"/>
    <w:pPr>
      <w:ind w:firstLine="0"/>
    </w:pPr>
  </w:style>
  <w:style w:type="paragraph" w:styleId="ListContinue5">
    <w:name w:val="List Continue 5"/>
    <w:basedOn w:val="List5"/>
    <w:rsid w:val="001A2CEE"/>
    <w:pPr>
      <w:ind w:firstLine="0"/>
    </w:pPr>
  </w:style>
  <w:style w:type="paragraph" w:styleId="ListNumber3">
    <w:name w:val="List Number 3"/>
    <w:basedOn w:val="List3"/>
    <w:rsid w:val="001A2CEE"/>
    <w:pPr>
      <w:numPr>
        <w:numId w:val="6"/>
      </w:numPr>
    </w:pPr>
  </w:style>
  <w:style w:type="paragraph" w:styleId="ListNumber4">
    <w:name w:val="List Number 4"/>
    <w:basedOn w:val="List4"/>
    <w:rsid w:val="001A2CEE"/>
    <w:pPr>
      <w:numPr>
        <w:numId w:val="7"/>
      </w:numPr>
    </w:pPr>
  </w:style>
  <w:style w:type="paragraph" w:styleId="ListNumber5">
    <w:name w:val="List Number 5"/>
    <w:basedOn w:val="List5"/>
    <w:rsid w:val="001A2CEE"/>
    <w:pPr>
      <w:numPr>
        <w:numId w:val="8"/>
      </w:numPr>
    </w:pPr>
  </w:style>
  <w:style w:type="paragraph" w:styleId="BlockText">
    <w:name w:val="Block Text"/>
    <w:basedOn w:val="Normal"/>
    <w:rsid w:val="001A2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CEE"/>
    <w:rPr>
      <w:sz w:val="16"/>
      <w:vertAlign w:val="superscript"/>
    </w:rPr>
  </w:style>
  <w:style w:type="character" w:customStyle="1" w:styleId="Symbols">
    <w:name w:val="Symbols"/>
    <w:basedOn w:val="DefaultParagraphFont"/>
    <w:rsid w:val="001A2CEE"/>
    <w:rPr>
      <w:rFonts w:ascii="Symbol" w:hAnsi="Symbol"/>
    </w:rPr>
  </w:style>
  <w:style w:type="character" w:customStyle="1" w:styleId="MenuOptions">
    <w:name w:val="Menu Options"/>
    <w:basedOn w:val="DefaultParagraphFont"/>
    <w:rsid w:val="001A2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CEE"/>
    <w:rPr>
      <w:b/>
    </w:rPr>
  </w:style>
  <w:style w:type="character" w:customStyle="1" w:styleId="Underlined">
    <w:name w:val="Underlined"/>
    <w:basedOn w:val="DefaultParagraphFont"/>
    <w:rsid w:val="001A2CEE"/>
    <w:rPr>
      <w:u w:val="single"/>
    </w:rPr>
  </w:style>
  <w:style w:type="paragraph" w:customStyle="1" w:styleId="TableBodyTextRight">
    <w:name w:val="Table Body Text Right"/>
    <w:basedOn w:val="TableBodyText"/>
    <w:rsid w:val="001A2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CEE"/>
    <w:rPr>
      <w:sz w:val="18"/>
    </w:rPr>
  </w:style>
  <w:style w:type="paragraph" w:customStyle="1" w:styleId="BodySmallRight">
    <w:name w:val="Body Small Right"/>
    <w:basedOn w:val="BodyTextRight"/>
    <w:rsid w:val="001A2CEE"/>
    <w:rPr>
      <w:sz w:val="18"/>
      <w:szCs w:val="18"/>
    </w:rPr>
  </w:style>
  <w:style w:type="paragraph" w:customStyle="1" w:styleId="MarginEdition">
    <w:name w:val="Margin Edition"/>
    <w:basedOn w:val="MarginNote"/>
    <w:rsid w:val="001A2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CEE"/>
    <w:rPr>
      <w:sz w:val="2"/>
      <w:szCs w:val="2"/>
    </w:rPr>
  </w:style>
  <w:style w:type="character" w:customStyle="1" w:styleId="Small">
    <w:name w:val="Small"/>
    <w:basedOn w:val="DefaultParagraphFont"/>
    <w:rsid w:val="001A2CEE"/>
    <w:rPr>
      <w:sz w:val="16"/>
    </w:rPr>
  </w:style>
  <w:style w:type="paragraph" w:customStyle="1" w:styleId="WideTable">
    <w:name w:val="Wide Table"/>
    <w:basedOn w:val="Normal"/>
    <w:rsid w:val="001A2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CEE"/>
  </w:style>
  <w:style w:type="paragraph" w:styleId="Quote">
    <w:name w:val="Quote"/>
    <w:basedOn w:val="Heading1"/>
    <w:link w:val="QuoteChar"/>
    <w:qFormat/>
    <w:rsid w:val="001A2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CEE"/>
    <w:pPr>
      <w:pageBreakBefore/>
    </w:pPr>
  </w:style>
  <w:style w:type="paragraph" w:customStyle="1" w:styleId="Border">
    <w:name w:val="Border"/>
    <w:basedOn w:val="Normal"/>
    <w:qFormat/>
    <w:rsid w:val="001A2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CEE"/>
    <w:rPr>
      <w:u w:val="single"/>
    </w:rPr>
  </w:style>
  <w:style w:type="character" w:customStyle="1" w:styleId="BoldandItalics">
    <w:name w:val="Bold and Italics"/>
    <w:qFormat/>
    <w:rsid w:val="001A2CEE"/>
    <w:rPr>
      <w:b/>
      <w:i/>
      <w:u w:val="none"/>
    </w:rPr>
  </w:style>
  <w:style w:type="paragraph" w:styleId="BalloonText">
    <w:name w:val="Balloon Text"/>
    <w:basedOn w:val="Normal"/>
    <w:link w:val="BalloonTextChar"/>
    <w:rsid w:val="001A2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CEE"/>
    <w:pPr>
      <w:spacing w:before="0" w:after="0"/>
    </w:pPr>
  </w:style>
  <w:style w:type="paragraph" w:customStyle="1" w:styleId="BodyTextBold">
    <w:name w:val="Body Text Bold"/>
    <w:basedOn w:val="BodyText"/>
    <w:qFormat/>
    <w:rsid w:val="001A2CEE"/>
    <w:rPr>
      <w:b/>
    </w:rPr>
  </w:style>
  <w:style w:type="character" w:styleId="Hyperlink">
    <w:name w:val="Hyperlink"/>
    <w:basedOn w:val="DefaultParagraphFont"/>
    <w:uiPriority w:val="99"/>
    <w:unhideWhenUsed/>
    <w:rsid w:val="00871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5193</Characters>
  <Application>Microsoft Office Word</Application>
  <DocSecurity>0</DocSecurity>
  <Lines>152</Lines>
  <Paragraphs>97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SIFXMPR001 Implement marketing and promotional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