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30B" w:rsidP="00A54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SIFXMGT004 Support people dealing with grief and trauma</w:t>
      </w:r>
      <w:r>
        <w:fldChar w:fldCharType="end"/>
      </w:r>
    </w:p>
    <w:p w:rsidR="00A5430B" w:rsidP="00A5430B">
      <w:pPr>
        <w:pStyle w:val="Version"/>
        <w:sectPr w:rsidSect="00094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551" w:rsidP="00094551">
      <w:pPr>
        <w:pStyle w:val="SuperHeading"/>
      </w:pPr>
      <w:r w:rsidRPr="00094551">
        <w:t>Assessment Requirements for SIFXMGT004 Support people dealing with grief and trauma</w:t>
      </w:r>
    </w:p>
    <w:p w:rsidR="00000000" w:rsidRPr="00094551" w:rsidP="00094551">
      <w:pPr>
        <w:pStyle w:val="Heading1"/>
      </w:pPr>
      <w:bookmarkStart w:id="1" w:name="O_569567"/>
      <w:bookmarkEnd w:id="1"/>
      <w:r w:rsidRPr="00094551">
        <w:t>Modification History</w:t>
      </w:r>
    </w:p>
    <w:p w:rsidR="00000000" w:rsidRPr="00094551" w:rsidP="00094551">
      <w:pPr>
        <w:pStyle w:val="BodyText"/>
      </w:pPr>
      <w:r w:rsidRPr="00094551">
        <w:t>Not applicable.</w:t>
      </w:r>
    </w:p>
    <w:p w:rsidR="00000000" w:rsidRPr="00094551" w:rsidP="00094551">
      <w:pPr>
        <w:pStyle w:val="AllowPageBreak"/>
      </w:pPr>
    </w:p>
    <w:p w:rsidR="00000000" w:rsidRPr="00094551" w:rsidP="00094551">
      <w:pPr>
        <w:pStyle w:val="Heading1"/>
      </w:pPr>
      <w:bookmarkStart w:id="2" w:name="O_569568"/>
      <w:bookmarkEnd w:id="2"/>
      <w:r w:rsidRPr="00094551">
        <w:t>Performance Evidence</w:t>
      </w:r>
    </w:p>
    <w:p w:rsidR="00000000" w:rsidRPr="00094551" w:rsidP="00094551">
      <w:pPr>
        <w:pStyle w:val="BodyText"/>
      </w:pPr>
      <w:r w:rsidRPr="00094551">
        <w:t>Evidence of the ability to:</w:t>
      </w:r>
    </w:p>
    <w:p w:rsidR="00000000" w:rsidRPr="00094551" w:rsidP="00094551">
      <w:pPr>
        <w:pStyle w:val="ListBullet"/>
      </w:pPr>
      <w:r w:rsidRPr="00094551">
        <w:t>develop organisational strategies and support for clients experiencing loss, grief and trauma</w:t>
      </w:r>
    </w:p>
    <w:p w:rsidR="00000000" w:rsidRPr="00094551" w:rsidP="00094551">
      <w:pPr>
        <w:pStyle w:val="ListBullet"/>
      </w:pPr>
      <w:r w:rsidRPr="00094551">
        <w:t>develop strategies to provide support, safety and welfare measures for staff dealing with grief situations.</w:t>
      </w:r>
    </w:p>
    <w:p w:rsidR="00000000" w:rsidRPr="00094551" w:rsidP="00094551">
      <w:pPr>
        <w:pStyle w:val="BodyText"/>
      </w:pPr>
    </w:p>
    <w:p w:rsidR="00000000" w:rsidRPr="00094551" w:rsidP="00094551">
      <w:pPr>
        <w:pStyle w:val="BodyText"/>
      </w:pPr>
      <w:r w:rsidRPr="00094551">
        <w:t>Evidence of performance developing at least one set o</w:t>
      </w:r>
      <w:r w:rsidRPr="00094551">
        <w:t>f strategies for clients and staff is required to demonstrate consistency of performance and ability to respond to different situations.</w:t>
      </w:r>
    </w:p>
    <w:p w:rsidR="00000000" w:rsidRPr="00094551" w:rsidP="00094551">
      <w:pPr>
        <w:pStyle w:val="AllowPageBreak"/>
      </w:pPr>
    </w:p>
    <w:p w:rsidR="00000000" w:rsidRPr="00094551" w:rsidP="00094551">
      <w:pPr>
        <w:pStyle w:val="Heading1"/>
      </w:pPr>
      <w:bookmarkStart w:id="3" w:name="O_569569"/>
      <w:bookmarkEnd w:id="3"/>
      <w:r w:rsidRPr="00094551">
        <w:t>Knowledge Evidence</w:t>
      </w:r>
    </w:p>
    <w:p w:rsidR="00000000" w:rsidRPr="00094551" w:rsidP="00094551">
      <w:pPr>
        <w:pStyle w:val="BodyText"/>
      </w:pPr>
      <w:r w:rsidRPr="00094551">
        <w:t>Demonstrated knowledge of:</w:t>
      </w:r>
    </w:p>
    <w:p w:rsidR="00000000" w:rsidRPr="00094551" w:rsidP="00094551">
      <w:pPr>
        <w:pStyle w:val="ListBullet"/>
      </w:pPr>
      <w:r w:rsidRPr="00094551">
        <w:t>concepts of loss and grief</w:t>
      </w:r>
    </w:p>
    <w:p w:rsidR="00000000" w:rsidRPr="00094551" w:rsidP="00094551">
      <w:pPr>
        <w:pStyle w:val="ListBullet"/>
      </w:pPr>
      <w:r w:rsidRPr="00094551">
        <w:t>nature and effects of psycho</w:t>
      </w:r>
      <w:r w:rsidRPr="00094551">
        <w:t>logical, spiritual and transgenerational trauma</w:t>
      </w:r>
    </w:p>
    <w:p w:rsidR="00000000" w:rsidRPr="00094551" w:rsidP="00094551">
      <w:pPr>
        <w:pStyle w:val="ListBullet"/>
      </w:pPr>
      <w:r w:rsidRPr="00094551">
        <w:t>effects of grief on the physical, emotional, cognitive, behavioural, social and spiritual domains of a person’s experience</w:t>
      </w:r>
    </w:p>
    <w:p w:rsidR="00000000" w:rsidRPr="00094551" w:rsidP="00094551">
      <w:pPr>
        <w:pStyle w:val="ListBullet"/>
      </w:pPr>
      <w:r w:rsidRPr="00094551">
        <w:t>effective strategies that may assist in providing a healing response to grief and tra</w:t>
      </w:r>
      <w:r w:rsidRPr="00094551">
        <w:t>uma, including but not restricted to:</w:t>
      </w:r>
    </w:p>
    <w:p w:rsidR="00000000" w:rsidRPr="00094551" w:rsidP="00094551">
      <w:pPr>
        <w:pStyle w:val="ListBullet2"/>
      </w:pPr>
      <w:r w:rsidRPr="00094551">
        <w:t>individual and family counselling</w:t>
      </w:r>
    </w:p>
    <w:p w:rsidR="00000000" w:rsidRPr="00094551" w:rsidP="00094551">
      <w:pPr>
        <w:pStyle w:val="ListBullet2"/>
      </w:pPr>
      <w:r w:rsidRPr="00094551">
        <w:t>community action</w:t>
      </w:r>
    </w:p>
    <w:p w:rsidR="00000000" w:rsidRPr="00094551" w:rsidP="00094551">
      <w:pPr>
        <w:pStyle w:val="ListBullet2"/>
      </w:pPr>
      <w:r w:rsidRPr="00094551">
        <w:t>print or audio-visual resources</w:t>
      </w:r>
    </w:p>
    <w:p w:rsidR="00000000" w:rsidRPr="00094551" w:rsidP="00094551">
      <w:pPr>
        <w:pStyle w:val="ListBullet2"/>
      </w:pPr>
      <w:r w:rsidRPr="00094551">
        <w:t>narrative approach</w:t>
      </w:r>
    </w:p>
    <w:p w:rsidR="00000000" w:rsidRPr="00094551" w:rsidP="00094551">
      <w:pPr>
        <w:pStyle w:val="ListBullet"/>
      </w:pPr>
      <w:r w:rsidRPr="00094551">
        <w:t>funeral services industry codes of conduct and ethical codes</w:t>
      </w:r>
    </w:p>
    <w:p w:rsidR="00000000" w:rsidRPr="00094551" w:rsidP="00094551">
      <w:pPr>
        <w:pStyle w:val="ListBullet"/>
      </w:pPr>
      <w:r w:rsidRPr="00094551">
        <w:t>negative effects of stress/stress indicators</w:t>
      </w:r>
    </w:p>
    <w:p w:rsidR="00000000" w:rsidRPr="00094551" w:rsidP="00094551">
      <w:pPr>
        <w:pStyle w:val="ListBullet"/>
      </w:pPr>
      <w:r w:rsidRPr="00094551">
        <w:t>community and professional support systems for reducing occupational stress, including referrals to specialist services</w:t>
      </w:r>
    </w:p>
    <w:p w:rsidR="00000000" w:rsidRPr="00094551" w:rsidP="00094551">
      <w:pPr>
        <w:pStyle w:val="ListBullet"/>
      </w:pPr>
      <w:r w:rsidRPr="00094551">
        <w:t>workplace policies and procedures in relation to client service, human resources including duty of care requirements.</w:t>
      </w:r>
    </w:p>
    <w:p w:rsidR="00000000" w:rsidRPr="00094551" w:rsidP="00094551">
      <w:pPr>
        <w:pStyle w:val="AllowPageBreak"/>
      </w:pPr>
    </w:p>
    <w:p w:rsidR="00000000" w:rsidRPr="00094551" w:rsidP="00094551">
      <w:pPr>
        <w:pStyle w:val="Heading1"/>
      </w:pPr>
      <w:bookmarkStart w:id="4" w:name="O_569570"/>
      <w:bookmarkEnd w:id="4"/>
      <w:r w:rsidRPr="00094551">
        <w:t>A</w:t>
      </w:r>
      <w:r w:rsidRPr="00094551">
        <w:t>ssessment Conditions</w:t>
      </w:r>
    </w:p>
    <w:p w:rsidR="00000000" w:rsidRPr="00094551" w:rsidP="00094551">
      <w:pPr>
        <w:pStyle w:val="BodyText"/>
      </w:pPr>
      <w:r w:rsidRPr="00094551">
        <w:t>Skills must be demonstrated in a funeral services workplace:</w:t>
      </w:r>
    </w:p>
    <w:p w:rsidR="00000000" w:rsidRPr="00094551" w:rsidP="00094551">
      <w:pPr>
        <w:pStyle w:val="ListBullet"/>
      </w:pPr>
      <w:r w:rsidRPr="00094551">
        <w:t>using suitable equipment and resources, including:</w:t>
      </w:r>
    </w:p>
    <w:p w:rsidR="00000000" w:rsidRPr="00094551" w:rsidP="00094551">
      <w:pPr>
        <w:pStyle w:val="ListBullet2"/>
      </w:pPr>
      <w:r w:rsidRPr="00094551">
        <w:t>information resources related to grief and trauma</w:t>
      </w:r>
    </w:p>
    <w:p w:rsidR="00000000" w:rsidRPr="00094551" w:rsidP="00094551">
      <w:pPr>
        <w:pStyle w:val="ListBullet"/>
      </w:pPr>
      <w:r w:rsidRPr="00094551">
        <w:t xml:space="preserve">under industry conditions where there is: </w:t>
      </w:r>
    </w:p>
    <w:p w:rsidR="00000000" w:rsidRPr="00094551" w:rsidP="00094551">
      <w:pPr>
        <w:pStyle w:val="ListBullet2"/>
      </w:pPr>
      <w:r w:rsidRPr="00094551">
        <w:t xml:space="preserve">integration of tasks with possible interruptions to work typical of the job role </w:t>
      </w:r>
    </w:p>
    <w:p w:rsidR="00000000" w:rsidRPr="00094551" w:rsidP="00094551">
      <w:pPr>
        <w:pStyle w:val="ListBullet2"/>
      </w:pPr>
      <w:r w:rsidRPr="00094551">
        <w:t xml:space="preserve">interaction with grieving clients and team members </w:t>
      </w:r>
    </w:p>
    <w:p w:rsidR="00000000" w:rsidRPr="00094551" w:rsidP="00094551">
      <w:pPr>
        <w:pStyle w:val="BodyText"/>
      </w:pPr>
    </w:p>
    <w:p w:rsidR="00000000" w:rsidRPr="00094551" w:rsidP="00094551">
      <w:pPr>
        <w:pStyle w:val="BodyText"/>
      </w:pPr>
      <w:r w:rsidRPr="00094551">
        <w:t>Assessors must satisfy the NVR/AQTF mandatory competency requirements for assessors.</w:t>
      </w:r>
    </w:p>
    <w:p w:rsidR="00000000" w:rsidRPr="00094551" w:rsidP="00094551">
      <w:pPr>
        <w:pStyle w:val="AllowPageBreak"/>
      </w:pPr>
    </w:p>
    <w:p w:rsidR="00000000" w:rsidRPr="00094551" w:rsidP="00094551">
      <w:pPr>
        <w:pStyle w:val="Heading1"/>
      </w:pPr>
      <w:bookmarkStart w:id="5" w:name="O_569572"/>
      <w:bookmarkEnd w:id="5"/>
      <w:r w:rsidRPr="00094551">
        <w:t>Links</w:t>
      </w:r>
    </w:p>
    <w:p w:rsidR="00000000" w:rsidRPr="00094551" w:rsidP="00094551">
      <w:pPr>
        <w:pStyle w:val="BodyText"/>
      </w:pPr>
      <w:r w:rsidRPr="00094551">
        <w:t>Companion Vol</w:t>
      </w:r>
      <w:r w:rsidRPr="00094551">
        <w:t>ume Implementation Guide - http://www.serviceskills.com.au/resources</w:t>
      </w:r>
    </w:p>
    <w:p w:rsidR="00000000" w:rsidRPr="00094551" w:rsidP="00094551"/>
    <w:sectPr w:rsidSect="000945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51" w:rsidRPr="00A5430B" w:rsidP="00A54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0B" w:rsidP="00094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430B" w:rsidP="00094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5430B" w:rsidP="00094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51" w:rsidRPr="00A5430B" w:rsidP="00A543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30B" w:rsidRPr="002D2AF8" w:rsidP="00094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SIFXMGT004 Support people dealing with grief and trauma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A5430B" w:rsidP="00094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C2C9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DC5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6089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551"/>
  </w:style>
  <w:style w:type="character" w:customStyle="1" w:styleId="Heading1Char">
    <w:name w:val="Heading 1 Char"/>
    <w:basedOn w:val="DefaultParagraphFont"/>
    <w:link w:val="Heading1"/>
    <w:rsid w:val="00094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5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5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5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45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4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5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4551"/>
    <w:rPr>
      <w:b/>
      <w:spacing w:val="0"/>
    </w:rPr>
  </w:style>
  <w:style w:type="paragraph" w:customStyle="1" w:styleId="SuperTitle">
    <w:name w:val="SuperTitle"/>
    <w:basedOn w:val="Title"/>
    <w:rsid w:val="00094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4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5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551"/>
    <w:rPr>
      <w:i/>
    </w:rPr>
  </w:style>
  <w:style w:type="paragraph" w:styleId="Caption">
    <w:name w:val="caption"/>
    <w:basedOn w:val="BodyText"/>
    <w:next w:val="Normal"/>
    <w:qFormat/>
    <w:rsid w:val="00094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551"/>
  </w:style>
  <w:style w:type="paragraph" w:styleId="TableofFigures">
    <w:name w:val="table of figures"/>
    <w:basedOn w:val="Normal"/>
    <w:next w:val="Normal"/>
    <w:semiHidden/>
    <w:rsid w:val="00094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551"/>
    <w:pPr>
      <w:numPr>
        <w:numId w:val="11"/>
      </w:numPr>
    </w:pPr>
  </w:style>
  <w:style w:type="character" w:customStyle="1" w:styleId="WingdingSymbols">
    <w:name w:val="Wingding Symbols"/>
    <w:rsid w:val="00094551"/>
    <w:rPr>
      <w:rFonts w:ascii="Wingdings" w:hAnsi="Wingdings"/>
    </w:rPr>
  </w:style>
  <w:style w:type="paragraph" w:customStyle="1" w:styleId="TableHeading">
    <w:name w:val="Table Heading"/>
    <w:basedOn w:val="HeadingBase"/>
    <w:rsid w:val="00094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551"/>
    <w:rPr>
      <w:color w:val="0033CC"/>
      <w:u w:val="none"/>
    </w:rPr>
  </w:style>
  <w:style w:type="paragraph" w:customStyle="1" w:styleId="BodyTextRight">
    <w:name w:val="Body Text Right"/>
    <w:basedOn w:val="BodyText"/>
    <w:rsid w:val="00094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5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551"/>
    <w:rPr>
      <w:sz w:val="32"/>
    </w:rPr>
  </w:style>
  <w:style w:type="paragraph" w:customStyle="1" w:styleId="HeadingProcedure">
    <w:name w:val="Heading Procedure"/>
    <w:basedOn w:val="HeadingBase"/>
    <w:next w:val="Normal"/>
    <w:rsid w:val="00094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551"/>
    <w:pPr>
      <w:spacing w:before="60" w:after="60"/>
    </w:pPr>
  </w:style>
  <w:style w:type="paragraph" w:styleId="ListContinue">
    <w:name w:val="List Continue"/>
    <w:basedOn w:val="List"/>
    <w:rsid w:val="00094551"/>
    <w:pPr>
      <w:ind w:firstLine="0"/>
    </w:pPr>
  </w:style>
  <w:style w:type="paragraph" w:customStyle="1" w:styleId="ListNote">
    <w:name w:val="List Note"/>
    <w:basedOn w:val="List"/>
    <w:rsid w:val="00094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551"/>
    <w:rPr>
      <w:rFonts w:ascii="Courier New" w:hAnsi="Courier New"/>
    </w:rPr>
  </w:style>
  <w:style w:type="paragraph" w:customStyle="1" w:styleId="NoteBullet">
    <w:name w:val="Note Bullet"/>
    <w:basedOn w:val="Note"/>
    <w:rsid w:val="00094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5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4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551"/>
    <w:rPr>
      <w:b/>
      <w:smallCaps/>
    </w:rPr>
  </w:style>
  <w:style w:type="paragraph" w:customStyle="1" w:styleId="TableListNumber">
    <w:name w:val="Table List Number"/>
    <w:basedOn w:val="ListNumber"/>
    <w:rsid w:val="00094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551"/>
    <w:pPr>
      <w:numPr>
        <w:numId w:val="9"/>
      </w:numPr>
    </w:pPr>
  </w:style>
  <w:style w:type="paragraph" w:customStyle="1" w:styleId="ListAlpha2">
    <w:name w:val="List Alpha 2"/>
    <w:basedOn w:val="List2"/>
    <w:rsid w:val="00094551"/>
    <w:pPr>
      <w:numPr>
        <w:numId w:val="8"/>
      </w:numPr>
    </w:pPr>
  </w:style>
  <w:style w:type="paragraph" w:styleId="List2">
    <w:name w:val="List 2"/>
    <w:basedOn w:val="BodyText"/>
    <w:rsid w:val="00094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55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5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4551"/>
    <w:pPr>
      <w:numPr>
        <w:numId w:val="4"/>
      </w:numPr>
    </w:pPr>
  </w:style>
  <w:style w:type="paragraph" w:styleId="ListContinue2">
    <w:name w:val="List Continue 2"/>
    <w:basedOn w:val="List2"/>
    <w:rsid w:val="00094551"/>
    <w:pPr>
      <w:ind w:firstLine="0"/>
    </w:pPr>
  </w:style>
  <w:style w:type="paragraph" w:styleId="ListContinue3">
    <w:name w:val="List Continue 3"/>
    <w:basedOn w:val="List3"/>
    <w:rsid w:val="00094551"/>
    <w:pPr>
      <w:ind w:left="1021" w:firstLine="0"/>
    </w:pPr>
  </w:style>
  <w:style w:type="paragraph" w:styleId="ListContinue4">
    <w:name w:val="List Continue 4"/>
    <w:basedOn w:val="List4"/>
    <w:rsid w:val="00094551"/>
    <w:pPr>
      <w:ind w:firstLine="0"/>
    </w:pPr>
  </w:style>
  <w:style w:type="paragraph" w:styleId="ListContinue5">
    <w:name w:val="List Continue 5"/>
    <w:basedOn w:val="List5"/>
    <w:rsid w:val="00094551"/>
    <w:pPr>
      <w:ind w:firstLine="0"/>
    </w:pPr>
  </w:style>
  <w:style w:type="paragraph" w:styleId="ListNumber3">
    <w:name w:val="List Number 3"/>
    <w:basedOn w:val="List3"/>
    <w:rsid w:val="00094551"/>
    <w:pPr>
      <w:numPr>
        <w:numId w:val="5"/>
      </w:numPr>
    </w:pPr>
  </w:style>
  <w:style w:type="paragraph" w:styleId="ListNumber4">
    <w:name w:val="List Number 4"/>
    <w:basedOn w:val="List4"/>
    <w:rsid w:val="00094551"/>
    <w:pPr>
      <w:numPr>
        <w:numId w:val="6"/>
      </w:numPr>
    </w:pPr>
  </w:style>
  <w:style w:type="paragraph" w:styleId="ListNumber5">
    <w:name w:val="List Number 5"/>
    <w:basedOn w:val="List5"/>
    <w:rsid w:val="00094551"/>
    <w:pPr>
      <w:numPr>
        <w:numId w:val="7"/>
      </w:numPr>
    </w:pPr>
  </w:style>
  <w:style w:type="paragraph" w:styleId="BlockText">
    <w:name w:val="Block Text"/>
    <w:basedOn w:val="Normal"/>
    <w:rsid w:val="00094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551"/>
    <w:rPr>
      <w:sz w:val="16"/>
      <w:vertAlign w:val="superscript"/>
    </w:rPr>
  </w:style>
  <w:style w:type="character" w:customStyle="1" w:styleId="Symbols">
    <w:name w:val="Symbols"/>
    <w:basedOn w:val="DefaultParagraphFont"/>
    <w:rsid w:val="00094551"/>
    <w:rPr>
      <w:rFonts w:ascii="Symbol" w:hAnsi="Symbol"/>
    </w:rPr>
  </w:style>
  <w:style w:type="character" w:customStyle="1" w:styleId="MenuOptions">
    <w:name w:val="Menu Options"/>
    <w:basedOn w:val="DefaultParagraphFont"/>
    <w:rsid w:val="00094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551"/>
    <w:rPr>
      <w:b/>
    </w:rPr>
  </w:style>
  <w:style w:type="character" w:customStyle="1" w:styleId="Underlined">
    <w:name w:val="Underlined"/>
    <w:basedOn w:val="DefaultParagraphFont"/>
    <w:rsid w:val="00094551"/>
    <w:rPr>
      <w:u w:val="single"/>
    </w:rPr>
  </w:style>
  <w:style w:type="paragraph" w:customStyle="1" w:styleId="TableBodyTextRight">
    <w:name w:val="Table Body Text Right"/>
    <w:basedOn w:val="TableBodyText"/>
    <w:rsid w:val="00094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551"/>
    <w:rPr>
      <w:sz w:val="18"/>
    </w:rPr>
  </w:style>
  <w:style w:type="paragraph" w:customStyle="1" w:styleId="BodySmallRight">
    <w:name w:val="Body Small Right"/>
    <w:basedOn w:val="BodyTextRight"/>
    <w:rsid w:val="00094551"/>
    <w:rPr>
      <w:sz w:val="18"/>
      <w:szCs w:val="18"/>
    </w:rPr>
  </w:style>
  <w:style w:type="paragraph" w:customStyle="1" w:styleId="MarginEdition">
    <w:name w:val="Margin Edition"/>
    <w:basedOn w:val="MarginNote"/>
    <w:rsid w:val="00094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551"/>
    <w:rPr>
      <w:sz w:val="2"/>
      <w:szCs w:val="2"/>
    </w:rPr>
  </w:style>
  <w:style w:type="character" w:customStyle="1" w:styleId="Small">
    <w:name w:val="Small"/>
    <w:basedOn w:val="DefaultParagraphFont"/>
    <w:rsid w:val="00094551"/>
    <w:rPr>
      <w:sz w:val="16"/>
    </w:rPr>
  </w:style>
  <w:style w:type="paragraph" w:customStyle="1" w:styleId="WideTable">
    <w:name w:val="Wide Table"/>
    <w:basedOn w:val="Normal"/>
    <w:rsid w:val="00094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551"/>
  </w:style>
  <w:style w:type="paragraph" w:styleId="Quote">
    <w:name w:val="Quote"/>
    <w:basedOn w:val="Heading1"/>
    <w:link w:val="QuoteChar"/>
    <w:qFormat/>
    <w:rsid w:val="00094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551"/>
    <w:pPr>
      <w:pageBreakBefore/>
    </w:pPr>
  </w:style>
  <w:style w:type="paragraph" w:customStyle="1" w:styleId="Border">
    <w:name w:val="Border"/>
    <w:basedOn w:val="Normal"/>
    <w:qFormat/>
    <w:rsid w:val="00094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551"/>
    <w:rPr>
      <w:u w:val="single"/>
    </w:rPr>
  </w:style>
  <w:style w:type="character" w:customStyle="1" w:styleId="BoldandItalics">
    <w:name w:val="Bold and Italics"/>
    <w:qFormat/>
    <w:rsid w:val="00094551"/>
    <w:rPr>
      <w:b/>
      <w:i/>
      <w:u w:val="none"/>
    </w:rPr>
  </w:style>
  <w:style w:type="paragraph" w:styleId="BalloonText">
    <w:name w:val="Balloon Text"/>
    <w:basedOn w:val="Normal"/>
    <w:link w:val="BalloonTextChar"/>
    <w:rsid w:val="00094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5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5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</Words>
  <Characters>1780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SIFXMGT004 Support people dealing with grief and trauma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2015-07-09T04:16:00Z</dcterms:created>
  <dcterms:modified xsi:type="dcterms:W3CDTF">2015-07-09T04:16:00Z</dcterms:modified>
</cp:coreProperties>
</file>