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A5" w:rsidP="00F046A5">
      <w:pPr>
        <w:pStyle w:val="Title"/>
      </w:pPr>
      <w:r>
        <w:fldChar w:fldCharType="begin"/>
      </w:r>
      <w:r>
        <w:instrText xml:space="preserve"> TITLE   \* MERGEFORMAT </w:instrText>
      </w:r>
      <w:r>
        <w:fldChar w:fldCharType="separate"/>
      </w:r>
      <w:r>
        <w:t>SIFXIND002 Work effectively in the funeral services industry</w:t>
      </w:r>
      <w:r>
        <w:fldChar w:fldCharType="end"/>
      </w:r>
    </w:p>
    <w:p w:rsidR="00F046A5" w:rsidP="00F046A5">
      <w:pPr>
        <w:pStyle w:val="Version"/>
        <w:sectPr w:rsidSect="00ED6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278" w:rsidP="00ED6278">
      <w:pPr>
        <w:pStyle w:val="SuperHeading"/>
      </w:pPr>
      <w:r w:rsidRPr="00ED6278">
        <w:t>SIFXIND002 Work effectively in the funeral services industry</w:t>
      </w:r>
    </w:p>
    <w:p w:rsidR="00000000" w:rsidRPr="00ED6278" w:rsidP="00ED6278">
      <w:pPr>
        <w:pStyle w:val="Heading1"/>
      </w:pPr>
      <w:bookmarkStart w:id="1" w:name="O_569252"/>
      <w:bookmarkEnd w:id="1"/>
      <w:r w:rsidRPr="00ED6278">
        <w:t>Modification History</w:t>
      </w:r>
    </w:p>
    <w:p w:rsidR="00000000" w:rsidRPr="00ED6278" w:rsidP="00F046A5">
      <w:pPr>
        <w:pStyle w:val="BodyText"/>
      </w:pPr>
      <w:r w:rsidRPr="00ED6278">
        <w:t>Not applicable.</w:t>
      </w:r>
    </w:p>
    <w:p w:rsidR="00000000" w:rsidRPr="00ED6278" w:rsidP="00ED6278">
      <w:pPr>
        <w:pStyle w:val="Heading1"/>
      </w:pPr>
      <w:bookmarkStart w:id="2" w:name="O_569253"/>
      <w:bookmarkEnd w:id="2"/>
      <w:r w:rsidRPr="00ED6278">
        <w:t>Application</w:t>
      </w:r>
    </w:p>
    <w:p w:rsidR="00000000" w:rsidRPr="00ED6278" w:rsidP="00F046A5">
      <w:pPr>
        <w:pStyle w:val="BodyText"/>
      </w:pPr>
      <w:r w:rsidRPr="00ED6278">
        <w:t>This unit describes the performance outcomes, skills and knowledge required to work within the cemeteries and crematorium, embalming and funeral directing sectors of the fune</w:t>
      </w:r>
      <w:r w:rsidRPr="00ED6278">
        <w:t>ral services industry. It applies to all staff working autonomously or under supervision within the funeral services industry, whose work is performed according to work health and safety, relevant legislation and workplace policies and procedures.</w:t>
      </w:r>
    </w:p>
    <w:p w:rsidR="00000000" w:rsidRPr="00ED6278" w:rsidP="00F046A5">
      <w:pPr>
        <w:pStyle w:val="BodyText"/>
      </w:pPr>
      <w:r w:rsidRPr="00ED6278">
        <w:t>No lice</w:t>
      </w:r>
      <w:r w:rsidRPr="00ED6278">
        <w:t>nsing, legislative or certification requirements apply to this unit at the time of publication.</w:t>
      </w:r>
    </w:p>
    <w:p w:rsidR="00000000" w:rsidRPr="00ED6278" w:rsidP="00ED6278">
      <w:pPr>
        <w:pStyle w:val="Heading1"/>
      </w:pPr>
      <w:bookmarkStart w:id="3" w:name="O_569255"/>
      <w:bookmarkEnd w:id="3"/>
      <w:r w:rsidRPr="00ED6278">
        <w:t>Competency Field</w:t>
      </w:r>
    </w:p>
    <w:p w:rsidR="00000000" w:rsidRPr="00ED6278" w:rsidP="00F046A5">
      <w:pPr>
        <w:pStyle w:val="BodyText"/>
      </w:pPr>
      <w:r w:rsidRPr="00ED6278">
        <w:t>Working in Industry</w:t>
      </w:r>
    </w:p>
    <w:p w:rsidR="00000000" w:rsidRPr="00ED6278" w:rsidP="00ED6278">
      <w:pPr>
        <w:pStyle w:val="Heading1"/>
      </w:pPr>
      <w:bookmarkStart w:id="4" w:name="O_569256"/>
      <w:bookmarkEnd w:id="4"/>
      <w:r w:rsidRPr="00ED6278">
        <w:t>Unit Sector</w:t>
      </w:r>
    </w:p>
    <w:p w:rsidR="00000000" w:rsidRPr="00ED6278" w:rsidP="00F046A5">
      <w:pPr>
        <w:pStyle w:val="BodyText"/>
      </w:pPr>
      <w:r w:rsidRPr="00ED6278">
        <w:t>Cross-Sector</w:t>
      </w:r>
    </w:p>
    <w:p w:rsidR="00000000" w:rsidRPr="00ED6278" w:rsidP="00ED6278">
      <w:pPr>
        <w:pStyle w:val="Heading1"/>
      </w:pPr>
      <w:bookmarkStart w:id="5" w:name="O_569257"/>
      <w:bookmarkEnd w:id="5"/>
      <w:r w:rsidRPr="00ED6278">
        <w:t>Elements and Performance Criteria</w:t>
      </w:r>
    </w:p>
    <w:tbl>
      <w:tblPr>
        <w:tblW w:w="0" w:type="auto"/>
        <w:tblCellMar>
          <w:left w:w="62" w:type="dxa"/>
          <w:right w:w="62" w:type="dxa"/>
        </w:tblCellMar>
        <w:tblLook w:val="0000"/>
      </w:tblPr>
      <w:tblGrid>
        <w:gridCol w:w="4629"/>
        <w:gridCol w:w="4567"/>
      </w:tblGrid>
      <w:tr w:rsidTr="00F04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6278" w:rsidP="00ED6278">
            <w:pPr>
              <w:pStyle w:val="BodyText"/>
            </w:pPr>
            <w:r w:rsidRPr="00ED627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D6278">
            <w:pPr>
              <w:pStyle w:val="BodyText"/>
              <w:rPr>
                <w:lang w:val="en-NZ"/>
              </w:rPr>
            </w:pPr>
            <w:r w:rsidRPr="00ED6278">
              <w:rPr>
                <w:rStyle w:val="SpecialBold"/>
              </w:rPr>
              <w:t>PERF</w:t>
            </w:r>
            <w:r w:rsidRPr="00ED6278">
              <w:rPr>
                <w:rStyle w:val="SpecialBold"/>
              </w:rPr>
              <w:t>ORMANCE CRITERIA</w:t>
            </w:r>
          </w:p>
        </w:tc>
      </w:tr>
      <w:tr w:rsidTr="00F046A5">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D6278">
            <w:pPr>
              <w:pStyle w:val="BodyText"/>
              <w:rPr>
                <w:lang w:val="en-NZ"/>
              </w:rPr>
            </w:pPr>
            <w:r w:rsidRPr="00ED627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D6278">
            <w:pPr>
              <w:pStyle w:val="BodyText"/>
              <w:rPr>
                <w:lang w:val="en-NZ"/>
              </w:rPr>
            </w:pPr>
            <w:r w:rsidRPr="00ED6278">
              <w:t xml:space="preserve">Performance criteria describe the performance needed to demonstrate achievement of the element. </w:t>
            </w:r>
          </w:p>
        </w:tc>
      </w:tr>
      <w:tr w:rsidTr="00F04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278">
            <w:pPr>
              <w:pStyle w:val="List"/>
              <w:rPr>
                <w:lang w:val="en-NZ"/>
              </w:rPr>
            </w:pPr>
            <w:r w:rsidRPr="00ED6278">
              <w:t>1.</w:t>
            </w:r>
            <w:r w:rsidRPr="00ED6278">
              <w:tab/>
              <w:t>Develop funeral services knowledge and skills.</w:t>
            </w:r>
          </w:p>
        </w:tc>
        <w:tc>
          <w:tcPr>
            <w:tcW w:w="0" w:type="auto"/>
            <w:tcBorders>
              <w:top w:val="nil"/>
              <w:left w:val="nil"/>
              <w:bottom w:val="nil"/>
              <w:right w:val="nil"/>
            </w:tcBorders>
            <w:tcMar>
              <w:top w:w="0" w:type="dxa"/>
              <w:left w:w="62" w:type="dxa"/>
              <w:bottom w:w="0" w:type="dxa"/>
              <w:right w:w="62" w:type="dxa"/>
            </w:tcMar>
          </w:tcPr>
          <w:p w:rsidR="00000000" w:rsidRPr="00ED6278" w:rsidP="00ED6278">
            <w:pPr>
              <w:pStyle w:val="List"/>
            </w:pPr>
            <w:r w:rsidRPr="00ED6278">
              <w:t>1.1</w:t>
            </w:r>
            <w:r w:rsidRPr="00ED6278">
              <w:tab/>
            </w:r>
            <w:r w:rsidRPr="00ED6278">
              <w:t>Access and review sources of information on the funeral services industry.</w:t>
            </w:r>
          </w:p>
          <w:p w:rsidR="00000000" w:rsidRPr="00ED6278" w:rsidP="00ED6278">
            <w:pPr>
              <w:pStyle w:val="List"/>
            </w:pPr>
            <w:r w:rsidRPr="00ED6278">
              <w:t>1.2</w:t>
            </w:r>
            <w:r w:rsidRPr="00ED6278">
              <w:tab/>
              <w:t>Develop knowledge of the historical context of the sectors of the industry and its influence on current practice.</w:t>
            </w:r>
          </w:p>
          <w:p w:rsidR="00000000" w:rsidRPr="00ED6278" w:rsidP="00ED6278">
            <w:pPr>
              <w:pStyle w:val="List"/>
            </w:pPr>
            <w:r w:rsidRPr="00ED6278">
              <w:t>1.3</w:t>
            </w:r>
            <w:r w:rsidRPr="00ED6278">
              <w:tab/>
              <w:t>Recognise ethical and legal issues of significance to the i</w:t>
            </w:r>
            <w:r w:rsidRPr="00ED6278">
              <w:t>ndustry.</w:t>
            </w:r>
          </w:p>
          <w:p w:rsidR="00000000" w:rsidRPr="00ED6278" w:rsidP="00ED6278">
            <w:pPr>
              <w:pStyle w:val="List"/>
            </w:pPr>
            <w:r w:rsidRPr="00ED6278">
              <w:t>1.4</w:t>
            </w:r>
            <w:r w:rsidRPr="00ED6278">
              <w:tab/>
              <w:t>Become aware of current and emerging issues that impact on the Australian funeral services industry.</w:t>
            </w:r>
          </w:p>
          <w:p w:rsidR="00000000" w:rsidRPr="00ED6278" w:rsidP="00ED6278">
            <w:pPr>
              <w:pStyle w:val="List"/>
            </w:pPr>
            <w:r w:rsidRPr="00ED6278">
              <w:t>1.5</w:t>
            </w:r>
            <w:r w:rsidRPr="00ED6278">
              <w:tab/>
              <w:t xml:space="preserve">Obtain information to assist with effective work </w:t>
            </w:r>
            <w:r w:rsidRPr="00ED6278">
              <w:t>performance within the funeral services industry.</w:t>
            </w:r>
          </w:p>
          <w:p w:rsidR="00000000" w:rsidRPr="00ED6278" w:rsidP="00ED6278">
            <w:pPr>
              <w:pStyle w:val="List"/>
            </w:pPr>
            <w:r w:rsidRPr="00ED6278">
              <w:t>1.6</w:t>
            </w:r>
            <w:r w:rsidRPr="00ED6278">
              <w:tab/>
              <w:t>Develop and maintain knowledge of t</w:t>
            </w:r>
            <w:r w:rsidRPr="00ED6278">
              <w:t>he local region and Australian funeral services industry.</w:t>
            </w:r>
          </w:p>
          <w:p w:rsidR="00000000" w:rsidP="00ED6278">
            <w:pPr>
              <w:pStyle w:val="List"/>
              <w:rPr>
                <w:lang w:val="en-NZ"/>
              </w:rPr>
            </w:pPr>
          </w:p>
        </w:tc>
      </w:tr>
      <w:tr w:rsidTr="00F04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278">
            <w:pPr>
              <w:pStyle w:val="List"/>
              <w:rPr>
                <w:lang w:val="en-NZ"/>
              </w:rPr>
            </w:pPr>
            <w:r w:rsidRPr="00ED6278">
              <w:t>2.</w:t>
            </w:r>
            <w:r w:rsidRPr="00ED6278">
              <w:tab/>
              <w:t>Identify and comply with workplace requirements.</w:t>
            </w:r>
          </w:p>
        </w:tc>
        <w:tc>
          <w:tcPr>
            <w:tcW w:w="0" w:type="auto"/>
            <w:tcBorders>
              <w:top w:val="nil"/>
              <w:left w:val="nil"/>
              <w:bottom w:val="nil"/>
              <w:right w:val="nil"/>
            </w:tcBorders>
            <w:tcMar>
              <w:top w:w="0" w:type="dxa"/>
              <w:left w:w="62" w:type="dxa"/>
              <w:bottom w:w="0" w:type="dxa"/>
              <w:right w:w="62" w:type="dxa"/>
            </w:tcMar>
          </w:tcPr>
          <w:p w:rsidR="00000000" w:rsidRPr="00ED6278" w:rsidP="00ED6278">
            <w:pPr>
              <w:pStyle w:val="List"/>
            </w:pPr>
            <w:r w:rsidRPr="00ED6278">
              <w:t>2.1</w:t>
            </w:r>
            <w:r w:rsidRPr="00ED6278">
              <w:tab/>
              <w:t>Comply with relevant legislation and workplace policies and procedures.</w:t>
            </w:r>
          </w:p>
          <w:p w:rsidR="00000000" w:rsidRPr="00ED6278" w:rsidP="00ED6278">
            <w:pPr>
              <w:pStyle w:val="List"/>
            </w:pPr>
            <w:r w:rsidRPr="00ED6278">
              <w:t>2.2</w:t>
            </w:r>
            <w:r w:rsidRPr="00ED6278">
              <w:tab/>
              <w:t>Comply with own job role and designated responsibilities.</w:t>
            </w:r>
          </w:p>
          <w:p w:rsidR="00000000" w:rsidRPr="00ED6278" w:rsidP="00ED6278">
            <w:pPr>
              <w:pStyle w:val="List"/>
            </w:pPr>
            <w:r w:rsidRPr="00ED6278">
              <w:t>2.3</w:t>
            </w:r>
            <w:r w:rsidRPr="00ED6278">
              <w:tab/>
              <w:t>Pr</w:t>
            </w:r>
            <w:r w:rsidRPr="00ED6278">
              <w:t>ioritise and complete tasks within designated timelines according to workplace requirements.</w:t>
            </w:r>
          </w:p>
          <w:p w:rsidR="00000000" w:rsidRPr="00ED6278" w:rsidP="00ED6278">
            <w:pPr>
              <w:pStyle w:val="List"/>
            </w:pPr>
            <w:r w:rsidRPr="00ED6278">
              <w:t>2.4</w:t>
            </w:r>
            <w:r w:rsidRPr="00ED6278">
              <w:tab/>
              <w:t>Monitor and review work outcomes and document where required.</w:t>
            </w:r>
          </w:p>
          <w:p w:rsidR="00000000" w:rsidRPr="00ED6278" w:rsidP="00ED6278">
            <w:pPr>
              <w:pStyle w:val="List"/>
            </w:pPr>
            <w:r w:rsidRPr="00ED6278">
              <w:t>2.5</w:t>
            </w:r>
            <w:r w:rsidRPr="00ED6278">
              <w:tab/>
            </w:r>
            <w:r w:rsidRPr="00ED6278">
              <w:t>Identify areas for improvement and implement where appropriate according to workplace policies and procedures.</w:t>
            </w:r>
          </w:p>
          <w:p w:rsidR="00000000" w:rsidP="00ED6278">
            <w:pPr>
              <w:pStyle w:val="List"/>
              <w:rPr>
                <w:lang w:val="en-NZ"/>
              </w:rPr>
            </w:pPr>
          </w:p>
        </w:tc>
      </w:tr>
      <w:tr w:rsidTr="00F04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278">
            <w:pPr>
              <w:pStyle w:val="List"/>
              <w:rPr>
                <w:lang w:val="en-NZ"/>
              </w:rPr>
            </w:pPr>
            <w:r w:rsidRPr="00ED6278">
              <w:t>3.</w:t>
            </w:r>
            <w:r w:rsidRPr="00ED6278">
              <w:tab/>
              <w:t>Work effectively with others.</w:t>
            </w:r>
          </w:p>
        </w:tc>
        <w:tc>
          <w:tcPr>
            <w:tcW w:w="0" w:type="auto"/>
            <w:tcBorders>
              <w:top w:val="nil"/>
              <w:left w:val="nil"/>
              <w:bottom w:val="nil"/>
              <w:right w:val="nil"/>
            </w:tcBorders>
            <w:tcMar>
              <w:top w:w="0" w:type="dxa"/>
              <w:left w:w="62" w:type="dxa"/>
              <w:bottom w:w="0" w:type="dxa"/>
              <w:right w:w="62" w:type="dxa"/>
            </w:tcMar>
          </w:tcPr>
          <w:p w:rsidR="00000000" w:rsidRPr="00ED6278" w:rsidP="00ED6278">
            <w:pPr>
              <w:pStyle w:val="List"/>
            </w:pPr>
            <w:r w:rsidRPr="00ED6278">
              <w:t>3.1</w:t>
            </w:r>
            <w:r w:rsidRPr="00ED6278">
              <w:tab/>
              <w:t>Develop and apply knowledge of funeral services industry protocols.</w:t>
            </w:r>
          </w:p>
          <w:p w:rsidR="00000000" w:rsidRPr="00ED6278" w:rsidP="00ED6278">
            <w:pPr>
              <w:pStyle w:val="List"/>
            </w:pPr>
            <w:r w:rsidRPr="00ED6278">
              <w:t>3.2</w:t>
            </w:r>
            <w:r w:rsidRPr="00ED6278">
              <w:tab/>
              <w:t>Use effective communication strate</w:t>
            </w:r>
            <w:r w:rsidRPr="00ED6278">
              <w:t>gies when dealing with others in workplace.</w:t>
            </w:r>
          </w:p>
          <w:p w:rsidR="00000000" w:rsidRPr="00ED6278" w:rsidP="00ED6278">
            <w:pPr>
              <w:pStyle w:val="List"/>
            </w:pPr>
            <w:r w:rsidRPr="00ED6278">
              <w:t>3.3</w:t>
            </w:r>
            <w:r w:rsidRPr="00ED6278">
              <w:tab/>
              <w:t>Share personal workplace strengths with other team members and seek support from peers and supervisors to build on skills gaps within context of required work activities.</w:t>
            </w:r>
          </w:p>
          <w:p w:rsidR="00000000" w:rsidRPr="00ED6278" w:rsidP="00ED6278">
            <w:pPr>
              <w:pStyle w:val="List"/>
            </w:pPr>
          </w:p>
        </w:tc>
      </w:tr>
    </w:tbl>
    <w:p w:rsidR="00000000" w:rsidRPr="00ED6278" w:rsidP="00ED6278">
      <w:pPr>
        <w:pStyle w:val="BodyText"/>
      </w:pPr>
    </w:p>
    <w:p w:rsidR="00000000" w:rsidRPr="00ED6278" w:rsidP="00ED6278">
      <w:pPr>
        <w:pStyle w:val="AllowPageBreak"/>
      </w:pPr>
    </w:p>
    <w:p w:rsidR="00000000" w:rsidRPr="00ED6278" w:rsidP="00ED6278">
      <w:pPr>
        <w:pStyle w:val="Heading1"/>
      </w:pPr>
      <w:bookmarkStart w:id="6" w:name="O_569258"/>
      <w:bookmarkEnd w:id="6"/>
      <w:r w:rsidRPr="00ED6278">
        <w:t>Foundation Skills</w:t>
      </w:r>
    </w:p>
    <w:p w:rsidR="00000000" w:rsidRPr="00ED6278" w:rsidP="00F046A5">
      <w:pPr>
        <w:pStyle w:val="BodyText"/>
      </w:pPr>
      <w:r w:rsidRPr="00ED6278">
        <w:t>This section describes those language, literacy, numeracy and employment skills that are essential to performance.</w:t>
      </w:r>
    </w:p>
    <w:p w:rsidR="00000000" w:rsidRPr="00ED6278" w:rsidP="00F046A5">
      <w:pPr>
        <w:pStyle w:val="BodyText"/>
      </w:pPr>
      <w:r w:rsidRPr="00ED6278">
        <w:t>Foundation skills essential to performance are explicit in the performance criteria of this unit of competency.</w:t>
      </w:r>
    </w:p>
    <w:p w:rsidR="00000000" w:rsidRPr="00ED6278" w:rsidP="00ED6278">
      <w:pPr>
        <w:pStyle w:val="Heading1"/>
      </w:pPr>
      <w:bookmarkStart w:id="7" w:name="O_569260"/>
      <w:bookmarkEnd w:id="7"/>
      <w:r w:rsidRPr="00ED6278">
        <w:t>Unit Mappi</w:t>
      </w:r>
      <w:r w:rsidRPr="00ED6278">
        <w:t>ng Information</w:t>
      </w:r>
    </w:p>
    <w:p w:rsidR="00000000" w:rsidRPr="00ED6278" w:rsidP="00F046A5">
      <w:pPr>
        <w:pStyle w:val="BodyText"/>
      </w:pPr>
      <w:r w:rsidRPr="00ED6278">
        <w:t xml:space="preserve">SIFIND001B Work effectively in the funeral services industry. </w:t>
      </w:r>
    </w:p>
    <w:p w:rsidR="00000000" w:rsidRPr="00ED6278" w:rsidP="00ED6278">
      <w:pPr>
        <w:pStyle w:val="Heading1"/>
      </w:pPr>
      <w:bookmarkStart w:id="8" w:name="O_569268"/>
      <w:bookmarkEnd w:id="8"/>
      <w:r w:rsidRPr="00ED6278">
        <w:t>Links</w:t>
      </w:r>
    </w:p>
    <w:p w:rsidR="00000000" w:rsidRPr="00ED6278" w:rsidP="00F046A5">
      <w:pPr>
        <w:pStyle w:val="BodyText"/>
      </w:pPr>
      <w:r w:rsidRPr="00ED6278">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AE5054">
        <w:rPr>
          <w:rStyle w:val="Hyperlink"/>
        </w:rPr>
        <w:t>https://vetnet.gov.au/Pages/TrainingDocs.aspx?q=c2c3131e-4418-4aa3-8ff1-a855c95f7fd6</w:t>
      </w:r>
      <w:r>
        <w:fldChar w:fldCharType="end"/>
      </w:r>
    </w:p>
    <w:p w:rsidR="00000000" w:rsidRPr="00ED6278" w:rsidP="00F046A5">
      <w:pPr>
        <w:pStyle w:val="BodyText"/>
        <w:sectPr w:rsidSect="00ED6278">
          <w:headerReference w:type="default" r:id="rId10"/>
          <w:footerReference w:type="default" r:id="rId11"/>
          <w:pgSz w:w="11908" w:h="16833"/>
          <w:pgMar w:top="1702" w:right="1418" w:bottom="1702" w:left="1418" w:header="992" w:footer="992" w:gutter="0"/>
          <w:cols w:space="720"/>
          <w:noEndnote/>
          <w:docGrid w:linePitch="299"/>
        </w:sectPr>
      </w:pPr>
    </w:p>
    <w:p w:rsidR="00000000" w:rsidRPr="00ED6278" w:rsidP="00ED6278">
      <w:pPr>
        <w:pStyle w:val="SuperHeading"/>
      </w:pPr>
      <w:r w:rsidRPr="00ED6278">
        <w:t>Assessment Requirements for SIFXIND002 Work effectively in the funeral services industry</w:t>
      </w:r>
    </w:p>
    <w:p w:rsidR="00000000" w:rsidRPr="00ED6278" w:rsidP="00ED6278">
      <w:pPr>
        <w:pStyle w:val="Heading1"/>
      </w:pPr>
      <w:bookmarkStart w:id="9" w:name="O_569262"/>
      <w:bookmarkEnd w:id="9"/>
      <w:r w:rsidRPr="00ED6278">
        <w:t>Modification History</w:t>
      </w:r>
    </w:p>
    <w:p w:rsidR="00000000" w:rsidRPr="00ED6278" w:rsidP="00F046A5">
      <w:pPr>
        <w:pStyle w:val="BodyText"/>
      </w:pPr>
      <w:r w:rsidRPr="00ED6278">
        <w:t>Not applicable.</w:t>
      </w:r>
    </w:p>
    <w:p w:rsidR="00000000" w:rsidRPr="00ED6278" w:rsidP="00ED6278">
      <w:pPr>
        <w:pStyle w:val="Heading1"/>
      </w:pPr>
      <w:bookmarkStart w:id="10" w:name="O_569263"/>
      <w:bookmarkEnd w:id="10"/>
      <w:r w:rsidRPr="00ED6278">
        <w:t>Performance Evidence</w:t>
      </w:r>
    </w:p>
    <w:p w:rsidR="00000000" w:rsidRPr="00ED6278" w:rsidP="00F046A5">
      <w:pPr>
        <w:pStyle w:val="BodyText"/>
      </w:pPr>
      <w:r w:rsidRPr="00ED6278">
        <w:t>Evidence of the ability to:</w:t>
      </w:r>
    </w:p>
    <w:p w:rsidR="00000000" w:rsidRPr="00ED6278" w:rsidP="00ED6278">
      <w:pPr>
        <w:pStyle w:val="ListBullet"/>
      </w:pPr>
      <w:r w:rsidRPr="00ED6278">
        <w:t>a</w:t>
      </w:r>
      <w:r w:rsidRPr="00ED6278">
        <w:t>pply funeral services industry information and specific workplace policies and procedures to daily work</w:t>
      </w:r>
    </w:p>
    <w:p w:rsidR="00000000" w:rsidRPr="00ED6278" w:rsidP="00ED6278">
      <w:pPr>
        <w:pStyle w:val="ListBullet"/>
      </w:pPr>
      <w:r w:rsidRPr="00ED6278">
        <w:t>use communication techniques and industry protocols in interactions with others.</w:t>
      </w:r>
    </w:p>
    <w:p w:rsidR="00000000" w:rsidRPr="00ED6278" w:rsidP="00ED6278">
      <w:pPr>
        <w:pStyle w:val="BodyText"/>
      </w:pPr>
    </w:p>
    <w:p w:rsidR="00000000" w:rsidRPr="00ED6278" w:rsidP="00F046A5">
      <w:pPr>
        <w:pStyle w:val="BodyText"/>
      </w:pPr>
      <w:r w:rsidRPr="00ED6278">
        <w:t>Evidence of performance on two or more occasions is required to demons</w:t>
      </w:r>
      <w:r w:rsidRPr="00ED6278">
        <w:t>trate consistency of performance and ability to respond to different situations.</w:t>
      </w:r>
    </w:p>
    <w:p w:rsidR="00000000" w:rsidRPr="00ED6278" w:rsidP="00ED6278">
      <w:pPr>
        <w:pStyle w:val="Heading1"/>
      </w:pPr>
      <w:bookmarkStart w:id="11" w:name="O_569264"/>
      <w:bookmarkEnd w:id="11"/>
      <w:r w:rsidRPr="00ED6278">
        <w:t>Knowledge Evidence</w:t>
      </w:r>
    </w:p>
    <w:p w:rsidR="00000000" w:rsidRPr="00ED6278" w:rsidP="00F046A5">
      <w:pPr>
        <w:pStyle w:val="BodyText"/>
      </w:pPr>
      <w:r w:rsidRPr="00ED6278">
        <w:t>Demonstrated knowledge of:</w:t>
      </w:r>
    </w:p>
    <w:p w:rsidR="00000000" w:rsidRPr="00ED6278" w:rsidP="00ED6278">
      <w:pPr>
        <w:pStyle w:val="ListBullet"/>
      </w:pPr>
      <w:r w:rsidRPr="00ED6278">
        <w:t>range of resources used to develop industry knowledge, including:</w:t>
      </w:r>
    </w:p>
    <w:p w:rsidR="00000000" w:rsidRPr="00ED6278" w:rsidP="00ED6278">
      <w:pPr>
        <w:pStyle w:val="ListBullet2"/>
      </w:pPr>
      <w:r w:rsidRPr="00ED6278">
        <w:t>media</w:t>
      </w:r>
    </w:p>
    <w:p w:rsidR="00000000" w:rsidRPr="00ED6278" w:rsidP="00ED6278">
      <w:pPr>
        <w:pStyle w:val="ListBullet2"/>
      </w:pPr>
      <w:r w:rsidRPr="00ED6278">
        <w:t>reference books</w:t>
      </w:r>
    </w:p>
    <w:p w:rsidR="00000000" w:rsidRPr="00ED6278" w:rsidP="00ED6278">
      <w:pPr>
        <w:pStyle w:val="ListBullet2"/>
      </w:pPr>
      <w:r w:rsidRPr="00ED6278">
        <w:t>training materials</w:t>
      </w:r>
    </w:p>
    <w:p w:rsidR="00000000" w:rsidRPr="00ED6278" w:rsidP="00ED6278">
      <w:pPr>
        <w:pStyle w:val="ListBullet2"/>
      </w:pPr>
      <w:r w:rsidRPr="00ED6278">
        <w:t>libraries</w:t>
      </w:r>
    </w:p>
    <w:p w:rsidR="00000000" w:rsidRPr="00ED6278" w:rsidP="00ED6278">
      <w:pPr>
        <w:pStyle w:val="ListBullet2"/>
      </w:pPr>
      <w:r w:rsidRPr="00ED6278">
        <w:t>Unions</w:t>
      </w:r>
    </w:p>
    <w:p w:rsidR="00000000" w:rsidRPr="00ED6278" w:rsidP="00ED6278">
      <w:pPr>
        <w:pStyle w:val="ListBullet2"/>
      </w:pPr>
      <w:r w:rsidRPr="00ED6278">
        <w:t>industry associations</w:t>
      </w:r>
    </w:p>
    <w:p w:rsidR="00000000" w:rsidRPr="00ED6278" w:rsidP="00ED6278">
      <w:pPr>
        <w:pStyle w:val="ListBullet2"/>
      </w:pPr>
      <w:r w:rsidRPr="00ED6278">
        <w:t>industry publications</w:t>
      </w:r>
    </w:p>
    <w:p w:rsidR="00000000" w:rsidRPr="00ED6278" w:rsidP="00ED6278">
      <w:pPr>
        <w:pStyle w:val="ListBullet2"/>
      </w:pPr>
      <w:r w:rsidRPr="00ED6278">
        <w:t>internet</w:t>
      </w:r>
    </w:p>
    <w:p w:rsidR="00000000" w:rsidRPr="00ED6278" w:rsidP="00ED6278">
      <w:pPr>
        <w:pStyle w:val="ListBullet2"/>
      </w:pPr>
      <w:r w:rsidRPr="00ED6278">
        <w:t>personal observation and experience</w:t>
      </w:r>
    </w:p>
    <w:p w:rsidR="00000000" w:rsidRPr="00ED6278" w:rsidP="00ED6278">
      <w:pPr>
        <w:pStyle w:val="ListBullet2"/>
      </w:pPr>
      <w:r w:rsidRPr="00ED6278">
        <w:t>colleagues</w:t>
      </w:r>
    </w:p>
    <w:p w:rsidR="00000000" w:rsidRPr="00ED6278" w:rsidP="00ED6278">
      <w:pPr>
        <w:pStyle w:val="ListBullet2"/>
      </w:pPr>
      <w:r w:rsidRPr="00ED6278">
        <w:t>supervisors and managers</w:t>
      </w:r>
    </w:p>
    <w:p w:rsidR="00000000" w:rsidRPr="00ED6278" w:rsidP="00ED6278">
      <w:pPr>
        <w:pStyle w:val="ListBullet2"/>
      </w:pPr>
      <w:r w:rsidRPr="00ED6278">
        <w:t>industry contacts</w:t>
      </w:r>
    </w:p>
    <w:p w:rsidR="00000000" w:rsidRPr="00ED6278" w:rsidP="00ED6278">
      <w:pPr>
        <w:pStyle w:val="ListBullet2"/>
      </w:pPr>
      <w:r w:rsidRPr="00ED6278">
        <w:t>mentors and advisers</w:t>
      </w:r>
    </w:p>
    <w:p w:rsidR="00000000" w:rsidRPr="00ED6278" w:rsidP="00ED6278">
      <w:pPr>
        <w:pStyle w:val="ListBullet"/>
      </w:pPr>
      <w:r w:rsidRPr="00ED6278">
        <w:t>historical context of the relevant sector of the funeral services industry</w:t>
      </w:r>
      <w:r w:rsidRPr="00ED6278">
        <w:t xml:space="preserve"> and its influence on current practices of the industry </w:t>
      </w:r>
    </w:p>
    <w:p w:rsidR="00000000" w:rsidRPr="00ED6278" w:rsidP="00ED6278">
      <w:pPr>
        <w:pStyle w:val="ListBullet"/>
      </w:pPr>
      <w:r w:rsidRPr="00ED6278">
        <w:t>ethics and values of the relevant sector of the funeral services industry</w:t>
      </w:r>
    </w:p>
    <w:p w:rsidR="00000000" w:rsidRPr="00ED6278" w:rsidP="00ED6278">
      <w:pPr>
        <w:pStyle w:val="ListBullet"/>
      </w:pPr>
      <w:r w:rsidRPr="00ED6278">
        <w:t>legislation, regulations and codes of practice, including:</w:t>
      </w:r>
    </w:p>
    <w:p w:rsidR="00000000" w:rsidRPr="00ED6278" w:rsidP="00ED6278">
      <w:pPr>
        <w:pStyle w:val="ListBullet2"/>
      </w:pPr>
      <w:r w:rsidRPr="00ED6278">
        <w:t>work health and safety/occupational health and safety</w:t>
      </w:r>
    </w:p>
    <w:p w:rsidR="00000000" w:rsidRPr="00ED6278" w:rsidP="00ED6278">
      <w:pPr>
        <w:pStyle w:val="ListBullet2"/>
      </w:pPr>
      <w:r w:rsidRPr="00ED6278">
        <w:t>Workplace Relations Act</w:t>
      </w:r>
    </w:p>
    <w:p w:rsidR="00000000" w:rsidRPr="00ED6278" w:rsidP="00ED6278">
      <w:pPr>
        <w:pStyle w:val="ListBullet2"/>
      </w:pPr>
      <w:r w:rsidRPr="00ED6278">
        <w:t>Equal Employment Opportunity (EEO)</w:t>
      </w:r>
    </w:p>
    <w:p w:rsidR="00000000" w:rsidRPr="00ED6278" w:rsidP="00ED6278">
      <w:pPr>
        <w:pStyle w:val="ListBullet2"/>
      </w:pPr>
      <w:r w:rsidRPr="00ED6278">
        <w:t>Anti-discrimination</w:t>
      </w:r>
    </w:p>
    <w:p w:rsidR="00000000" w:rsidRPr="00ED6278" w:rsidP="00ED6278">
      <w:pPr>
        <w:pStyle w:val="ListBullet2"/>
      </w:pPr>
      <w:r w:rsidRPr="00ED6278">
        <w:t>workers’ compensation legislation and regulations</w:t>
      </w:r>
    </w:p>
    <w:p w:rsidR="00000000" w:rsidRPr="00ED6278" w:rsidP="00ED6278">
      <w:pPr>
        <w:pStyle w:val="ListBullet2"/>
      </w:pPr>
      <w:r w:rsidRPr="00ED6278">
        <w:t>cemetery Acts and by</w:t>
      </w:r>
      <w:r w:rsidRPr="00ED6278">
        <w:noBreakHyphen/>
        <w:t>laws</w:t>
      </w:r>
    </w:p>
    <w:p w:rsidR="00000000" w:rsidRPr="00ED6278" w:rsidP="00ED6278">
      <w:pPr>
        <w:pStyle w:val="ListBullet2"/>
      </w:pPr>
      <w:r w:rsidRPr="00ED6278">
        <w:t>Crematorium Acts</w:t>
      </w:r>
    </w:p>
    <w:p w:rsidR="00000000" w:rsidRPr="00ED6278" w:rsidP="00ED6278">
      <w:pPr>
        <w:pStyle w:val="ListBullet2"/>
      </w:pPr>
      <w:r w:rsidRPr="00ED6278">
        <w:t>local government regulations</w:t>
      </w:r>
    </w:p>
    <w:p w:rsidR="00000000" w:rsidRPr="00ED6278" w:rsidP="00ED6278">
      <w:pPr>
        <w:pStyle w:val="ListBullet2"/>
      </w:pPr>
      <w:r w:rsidRPr="00ED6278">
        <w:t>Births, Deaths and Marriages Registration</w:t>
      </w:r>
    </w:p>
    <w:p w:rsidR="00000000" w:rsidRPr="00ED6278" w:rsidP="00ED6278">
      <w:pPr>
        <w:pStyle w:val="ListBullet2"/>
      </w:pPr>
      <w:r w:rsidRPr="00ED6278">
        <w:t>approved code</w:t>
      </w:r>
      <w:r w:rsidRPr="00ED6278">
        <w:t xml:space="preserve"> of practice for embalmers</w:t>
      </w:r>
    </w:p>
    <w:p w:rsidR="00000000" w:rsidRPr="00ED6278" w:rsidP="00ED6278">
      <w:pPr>
        <w:pStyle w:val="ListBullet2"/>
      </w:pPr>
      <w:r w:rsidRPr="00ED6278">
        <w:t>Environmental Protection Act</w:t>
      </w:r>
    </w:p>
    <w:p w:rsidR="00000000" w:rsidRPr="00ED6278" w:rsidP="00ED6278">
      <w:pPr>
        <w:pStyle w:val="ListBullet2"/>
      </w:pPr>
      <w:r w:rsidRPr="00ED6278">
        <w:t>Privacy Acts.</w:t>
      </w:r>
    </w:p>
    <w:p w:rsidR="00000000" w:rsidRPr="00ED6278" w:rsidP="00ED6278">
      <w:pPr>
        <w:pStyle w:val="ListBullet"/>
      </w:pPr>
      <w:r w:rsidRPr="00ED6278">
        <w:t>current issues faced by the Australian funeral services industry, including:</w:t>
      </w:r>
    </w:p>
    <w:p w:rsidR="00000000" w:rsidRPr="00ED6278" w:rsidP="00ED6278">
      <w:pPr>
        <w:pStyle w:val="ListBullet2"/>
      </w:pPr>
      <w:r w:rsidRPr="00ED6278">
        <w:t>regulation</w:t>
      </w:r>
    </w:p>
    <w:p w:rsidR="00000000" w:rsidRPr="00ED6278" w:rsidP="00ED6278">
      <w:pPr>
        <w:pStyle w:val="ListBullet2"/>
      </w:pPr>
      <w:r w:rsidRPr="00ED6278">
        <w:t>ageing population and death rate</w:t>
      </w:r>
    </w:p>
    <w:p w:rsidR="00000000" w:rsidRPr="00ED6278" w:rsidP="00ED6278">
      <w:pPr>
        <w:pStyle w:val="ListBullet2"/>
      </w:pPr>
      <w:r w:rsidRPr="00ED6278">
        <w:t>migration and multiculturalism</w:t>
      </w:r>
    </w:p>
    <w:p w:rsidR="00000000" w:rsidRPr="00ED6278" w:rsidP="00ED6278">
      <w:pPr>
        <w:pStyle w:val="ListBullet2"/>
      </w:pPr>
      <w:r w:rsidRPr="00ED6278">
        <w:t>societal and cultural shifts</w:t>
      </w:r>
    </w:p>
    <w:p w:rsidR="00000000" w:rsidRPr="00ED6278" w:rsidP="00ED6278">
      <w:pPr>
        <w:pStyle w:val="ListBullet2"/>
      </w:pPr>
      <w:r w:rsidRPr="00ED6278">
        <w:t>technology developments</w:t>
      </w:r>
    </w:p>
    <w:p w:rsidR="00000000" w:rsidRPr="00ED6278" w:rsidP="00ED6278">
      <w:pPr>
        <w:pStyle w:val="ListBullet2"/>
      </w:pPr>
      <w:r w:rsidRPr="00ED6278">
        <w:t>environmental sustainability</w:t>
      </w:r>
    </w:p>
    <w:p w:rsidR="00000000" w:rsidRPr="00ED6278" w:rsidP="00ED6278">
      <w:pPr>
        <w:pStyle w:val="ListBullet2"/>
      </w:pPr>
      <w:r w:rsidRPr="00ED6278">
        <w:t>workforce issues</w:t>
      </w:r>
    </w:p>
    <w:p w:rsidR="00000000" w:rsidRPr="00ED6278" w:rsidP="00ED6278">
      <w:pPr>
        <w:pStyle w:val="ListBullet"/>
      </w:pPr>
      <w:r w:rsidRPr="00ED6278">
        <w:t>industry awards and agreements relating to the funeral industry</w:t>
      </w:r>
    </w:p>
    <w:p w:rsidR="00000000" w:rsidRPr="00ED6278" w:rsidP="00ED6278">
      <w:pPr>
        <w:pStyle w:val="ListBullet"/>
      </w:pPr>
      <w:r w:rsidRPr="00ED6278">
        <w:t>strategies for effective work outcomes, including:</w:t>
      </w:r>
    </w:p>
    <w:p w:rsidR="00000000" w:rsidRPr="00ED6278" w:rsidP="00ED6278">
      <w:pPr>
        <w:pStyle w:val="ListBullet2"/>
      </w:pPr>
      <w:r w:rsidRPr="00ED6278">
        <w:t xml:space="preserve">managing time </w:t>
      </w:r>
    </w:p>
    <w:p w:rsidR="00000000" w:rsidRPr="00ED6278" w:rsidP="00ED6278">
      <w:pPr>
        <w:pStyle w:val="ListBullet2"/>
      </w:pPr>
      <w:r w:rsidRPr="00ED6278">
        <w:t>improving work practices</w:t>
      </w:r>
    </w:p>
    <w:p w:rsidR="00000000" w:rsidRPr="00ED6278" w:rsidP="00ED6278">
      <w:pPr>
        <w:pStyle w:val="ListBullet2"/>
      </w:pPr>
      <w:r w:rsidRPr="00ED6278">
        <w:t>setting goals</w:t>
      </w:r>
    </w:p>
    <w:p w:rsidR="00000000" w:rsidRPr="00ED6278" w:rsidP="00ED6278">
      <w:pPr>
        <w:pStyle w:val="ListBullet2"/>
      </w:pPr>
      <w:r w:rsidRPr="00ED6278">
        <w:t>prioritising</w:t>
      </w:r>
    </w:p>
    <w:p w:rsidR="00000000" w:rsidRPr="00ED6278" w:rsidP="00ED6278">
      <w:pPr>
        <w:pStyle w:val="ListBullet2"/>
      </w:pPr>
      <w:r w:rsidRPr="00ED6278">
        <w:t xml:space="preserve">giving and receiving feedback effective </w:t>
      </w:r>
    </w:p>
    <w:p w:rsidR="00000000" w:rsidRPr="00ED6278" w:rsidP="00ED6278">
      <w:pPr>
        <w:pStyle w:val="ListBullet"/>
      </w:pPr>
      <w:r w:rsidRPr="00ED6278">
        <w:t>effective communication strategies when working with others</w:t>
      </w:r>
    </w:p>
    <w:p w:rsidR="00000000" w:rsidRPr="00ED6278" w:rsidP="00ED6278">
      <w:pPr>
        <w:pStyle w:val="ListBullet"/>
      </w:pPr>
      <w:r w:rsidRPr="00ED6278">
        <w:t>funeral services protocols when dealing with the bereaved, including demonstrating tact, maintaining confidentiality of client and business information, r</w:t>
      </w:r>
      <w:r w:rsidRPr="00ED6278">
        <w:t>especting others’ views, acting responsibly.</w:t>
      </w:r>
    </w:p>
    <w:p w:rsidR="00000000" w:rsidRPr="00ED6278" w:rsidP="00ED6278">
      <w:pPr>
        <w:pStyle w:val="AllowPageBreak"/>
      </w:pPr>
    </w:p>
    <w:p w:rsidR="00000000" w:rsidRPr="00ED6278" w:rsidP="00ED6278">
      <w:pPr>
        <w:pStyle w:val="Heading1"/>
      </w:pPr>
      <w:bookmarkStart w:id="12" w:name="O_569265"/>
      <w:bookmarkEnd w:id="12"/>
      <w:r w:rsidRPr="00ED6278">
        <w:t>Assessment Conditions</w:t>
      </w:r>
    </w:p>
    <w:p w:rsidR="00000000" w:rsidRPr="00ED6278" w:rsidP="00F046A5">
      <w:pPr>
        <w:pStyle w:val="BodyText"/>
      </w:pPr>
      <w:r w:rsidRPr="00ED6278">
        <w:t>Skills must be demonstrated in the workplace or in a simulated environment that is as industry realistic as possible. In a simulated environment, it is essential that asses</w:t>
      </w:r>
      <w:r w:rsidRPr="00ED6278">
        <w:t xml:space="preserve">sment is conducted: </w:t>
      </w:r>
    </w:p>
    <w:p w:rsidR="00000000" w:rsidRPr="00ED6278" w:rsidP="00ED6278">
      <w:pPr>
        <w:pStyle w:val="ListBullet"/>
      </w:pPr>
      <w:r w:rsidRPr="00ED6278">
        <w:t>using suitable facilities, equipment and resources, including:</w:t>
      </w:r>
    </w:p>
    <w:p w:rsidR="00000000" w:rsidRPr="00ED6278" w:rsidP="00ED6278">
      <w:pPr>
        <w:pStyle w:val="ListBullet2"/>
      </w:pPr>
      <w:r w:rsidRPr="00ED6278">
        <w:t xml:space="preserve">a funeral services environment </w:t>
      </w:r>
    </w:p>
    <w:p w:rsidR="00000000" w:rsidRPr="00ED6278" w:rsidP="00ED6278">
      <w:pPr>
        <w:pStyle w:val="ListBullet2"/>
      </w:pPr>
      <w:r w:rsidRPr="00ED6278">
        <w:t>computer and internet</w:t>
      </w:r>
    </w:p>
    <w:p w:rsidR="00000000" w:rsidRPr="00ED6278" w:rsidP="00ED6278">
      <w:pPr>
        <w:pStyle w:val="ListBullet2"/>
      </w:pPr>
      <w:r w:rsidRPr="00ED6278">
        <w:t>documentation, including workplace policies and procedures, legislation, regulations and codes of practice and job r</w:t>
      </w:r>
      <w:r w:rsidRPr="00ED6278">
        <w:t>ole documentation</w:t>
      </w:r>
    </w:p>
    <w:p w:rsidR="00000000" w:rsidRPr="00ED6278" w:rsidP="00ED6278">
      <w:pPr>
        <w:pStyle w:val="ListBullet"/>
      </w:pPr>
      <w:r w:rsidRPr="00ED6278">
        <w:t xml:space="preserve">under industry conditions where there is: </w:t>
      </w:r>
    </w:p>
    <w:p w:rsidR="00000000" w:rsidRPr="00ED6278" w:rsidP="00ED6278">
      <w:pPr>
        <w:pStyle w:val="ListBullet2"/>
      </w:pPr>
      <w:r w:rsidRPr="00ED6278">
        <w:t xml:space="preserve">integration of tasks with possible interruptions to work typical of the job role </w:t>
      </w:r>
    </w:p>
    <w:p w:rsidR="00000000" w:rsidRPr="00ED6278" w:rsidP="00ED6278">
      <w:pPr>
        <w:pStyle w:val="ListBullet2"/>
      </w:pPr>
      <w:r w:rsidRPr="00ED6278">
        <w:t>interaction with clients and team members</w:t>
      </w:r>
    </w:p>
    <w:p w:rsidR="00000000" w:rsidRPr="00ED6278" w:rsidP="00ED6278">
      <w:pPr>
        <w:pStyle w:val="BodyText"/>
      </w:pPr>
    </w:p>
    <w:p w:rsidR="00000000" w:rsidRPr="00ED6278" w:rsidP="00F046A5">
      <w:pPr>
        <w:pStyle w:val="BodyText"/>
      </w:pPr>
      <w:r w:rsidRPr="00ED6278">
        <w:t>Assessors must satisfy the NVR/AQTF mandatory competency requirements for assessors.</w:t>
      </w:r>
    </w:p>
    <w:p w:rsidR="00000000" w:rsidRPr="00ED6278" w:rsidP="00ED6278">
      <w:pPr>
        <w:pStyle w:val="Heading1"/>
      </w:pPr>
      <w:bookmarkStart w:id="13" w:name="O_569267"/>
      <w:bookmarkEnd w:id="13"/>
      <w:r w:rsidRPr="00ED6278">
        <w:t>Links</w:t>
      </w:r>
    </w:p>
    <w:p w:rsidR="00000000" w:rsidRPr="00ED6278" w:rsidP="00F046A5">
      <w:pPr>
        <w:pStyle w:val="BodyText"/>
      </w:pPr>
      <w:r w:rsidRPr="00ED6278">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AE5054">
        <w:rPr>
          <w:rStyle w:val="Hyperlink"/>
        </w:rPr>
        <w:t>https://vetnet.gov.au/Pages/TrainingDocs.aspx?q=c2c3131e-4418-4aa3-8ff1-a855c95f7fd6</w:t>
      </w:r>
      <w:r>
        <w:fldChar w:fldCharType="end"/>
      </w:r>
    </w:p>
    <w:p w:rsidR="00000000" w:rsidRPr="00ED6278" w:rsidP="00ED6278"/>
    <w:sectPr w:rsidSect="00ED62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rsidRPr="00F046A5" w:rsidP="00F04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A5" w:rsidP="00ED6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6A5" w:rsidP="00ED6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046A5" w:rsidP="00ED62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rsidP="00ED6278">
    <w:pPr>
      <w:pStyle w:val="Footer"/>
      <w:framePr w:wrap="around"/>
    </w:pPr>
    <w:r>
      <w:fldChar w:fldCharType="begin"/>
    </w:r>
    <w:r>
      <w:instrText xml:space="preserve"> DOCPROPERTY  Subject  \* MERGEFORMAT </w:instrText>
    </w:r>
    <w:r>
      <w:fldChar w:fldCharType="separate"/>
    </w:r>
    <w:r w:rsidR="00F046A5">
      <w:t>Approved</w:t>
    </w:r>
    <w:r w:rsidR="00F046A5">
      <w:fldChar w:fldCharType="end"/>
    </w:r>
    <w:r>
      <w:tab/>
      <w:t xml:space="preserve">Page </w:t>
    </w:r>
    <w:r>
      <w:fldChar w:fldCharType="begin"/>
    </w:r>
    <w:r>
      <w:instrText xml:space="preserve"> PAGE  \* Arabic  \* MERGEFORMAT </w:instrText>
    </w:r>
    <w:r>
      <w:fldChar w:fldCharType="separate"/>
    </w:r>
    <w:r w:rsidR="00F046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6A5">
      <w:rPr>
        <w:noProof/>
      </w:rPr>
      <w:t>4</w:t>
    </w:r>
    <w:r>
      <w:rPr>
        <w:noProof/>
      </w:rPr>
      <w:fldChar w:fldCharType="end"/>
    </w:r>
  </w:p>
  <w:p w:rsidR="00ED6278" w:rsidP="00ED6278">
    <w:pPr>
      <w:pStyle w:val="Footer"/>
      <w:framePr w:wrap="around"/>
    </w:pPr>
    <w:r>
      <w:t xml:space="preserve">© Commonwealth of Australia, </w:t>
    </w:r>
    <w:r>
      <w:fldChar w:fldCharType="begin"/>
    </w:r>
    <w:r>
      <w:instrText xml:space="preserve"> DATE  \@ "yyyy"  \* MERGEFORMAT </w:instrText>
    </w:r>
    <w:r>
      <w:fldChar w:fldCharType="separate"/>
    </w:r>
    <w:r w:rsidR="00F046A5">
      <w:rPr>
        <w:noProof/>
      </w:rPr>
      <w:t>2025</w:t>
    </w:r>
    <w:r>
      <w:fldChar w:fldCharType="end"/>
    </w:r>
    <w:r>
      <w:tab/>
    </w:r>
    <w:r>
      <w:fldChar w:fldCharType="begin"/>
    </w:r>
    <w:r>
      <w:instrText xml:space="preserve"> DOCPROPERTY  Author  \* MERGEFORMAT </w:instrText>
    </w:r>
    <w:r>
      <w:fldChar w:fldCharType="separate"/>
    </w:r>
    <w:r w:rsidR="00F046A5">
      <w:t>Service and Creative Skills Australia</w:t>
    </w:r>
    <w:r w:rsidR="00F046A5">
      <w:fldChar w:fldCharType="end"/>
    </w:r>
  </w:p>
  <w:p w:rsidR="00ED6278" w:rsidP="00ED6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278" w:rsidRPr="00F046A5" w:rsidP="00F046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A5" w:rsidRPr="002D2AF8" w:rsidP="00ED6278">
    <w:pPr>
      <w:pStyle w:val="Header"/>
      <w:framePr w:wrap="around"/>
    </w:pPr>
    <w:r>
      <w:fldChar w:fldCharType="begin"/>
    </w:r>
    <w:r>
      <w:instrText xml:space="preserve"> TITLE   \* MERGEFORMAT </w:instrText>
    </w:r>
    <w:r>
      <w:fldChar w:fldCharType="separate"/>
    </w:r>
    <w:r>
      <w:t>SIFXIND002 Work effectively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6A5" w:rsidP="00ED62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78" w:rsidRPr="002D2AF8" w:rsidP="00ED6278">
    <w:pPr>
      <w:pStyle w:val="Header"/>
      <w:framePr w:wrap="around"/>
    </w:pPr>
    <w:r>
      <w:fldChar w:fldCharType="begin"/>
    </w:r>
    <w:r>
      <w:instrText xml:space="preserve"> TITLE   \* MERGEFORMAT </w:instrText>
    </w:r>
    <w:r>
      <w:fldChar w:fldCharType="separate"/>
    </w:r>
    <w:r w:rsidR="00F046A5">
      <w:t>SIFXIND002 Work effectively in the funeral services industry</w:t>
    </w:r>
    <w:r w:rsidR="00F046A5">
      <w:fldChar w:fldCharType="end"/>
    </w:r>
    <w:r>
      <w:tab/>
      <w:t xml:space="preserve">Date this document was generated: </w:t>
    </w:r>
    <w:r>
      <w:fldChar w:fldCharType="begin"/>
    </w:r>
    <w:r>
      <w:instrText xml:space="preserve"> CREATEDATE  \@ "d MMMM yyyy"  \* MERGEFORMAT </w:instrText>
    </w:r>
    <w:r>
      <w:fldChar w:fldCharType="separate"/>
    </w:r>
    <w:r w:rsidR="00F046A5">
      <w:rPr>
        <w:noProof/>
      </w:rPr>
      <w:t>2 March 2025</w:t>
    </w:r>
    <w:r>
      <w:fldChar w:fldCharType="end"/>
    </w:r>
  </w:p>
  <w:p w:rsidR="00ED6278" w:rsidP="00ED6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8F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65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A06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278"/>
    <w:pPr>
      <w:spacing w:before="360" w:after="60"/>
      <w:outlineLvl w:val="0"/>
    </w:pPr>
    <w:rPr>
      <w:sz w:val="32"/>
    </w:rPr>
  </w:style>
  <w:style w:type="paragraph" w:styleId="Heading2">
    <w:name w:val="heading 2"/>
    <w:basedOn w:val="HeadingBase"/>
    <w:next w:val="BodyText"/>
    <w:link w:val="Heading2Char"/>
    <w:qFormat/>
    <w:rsid w:val="00ED6278"/>
    <w:pPr>
      <w:keepLines/>
      <w:spacing w:before="240" w:after="120"/>
      <w:outlineLvl w:val="1"/>
    </w:pPr>
    <w:rPr>
      <w:sz w:val="28"/>
      <w:szCs w:val="40"/>
    </w:rPr>
  </w:style>
  <w:style w:type="paragraph" w:styleId="Heading3">
    <w:name w:val="heading 3"/>
    <w:basedOn w:val="HeadingBase"/>
    <w:next w:val="BodyText"/>
    <w:link w:val="Heading3Char"/>
    <w:qFormat/>
    <w:rsid w:val="00ED6278"/>
    <w:pPr>
      <w:spacing w:before="180" w:after="120"/>
      <w:outlineLvl w:val="2"/>
    </w:pPr>
    <w:rPr>
      <w:spacing w:val="-10"/>
      <w:kern w:val="32"/>
    </w:rPr>
  </w:style>
  <w:style w:type="paragraph" w:styleId="Heading4">
    <w:name w:val="heading 4"/>
    <w:basedOn w:val="HeadingBase"/>
    <w:next w:val="BodyText"/>
    <w:link w:val="Heading4Char"/>
    <w:qFormat/>
    <w:rsid w:val="00ED6278"/>
    <w:pPr>
      <w:spacing w:before="160" w:after="120"/>
      <w:outlineLvl w:val="3"/>
    </w:pPr>
    <w:rPr>
      <w:sz w:val="22"/>
    </w:rPr>
  </w:style>
  <w:style w:type="paragraph" w:styleId="Heading5">
    <w:name w:val="heading 5"/>
    <w:basedOn w:val="HeadingBase"/>
    <w:next w:val="Normal"/>
    <w:link w:val="Heading5Char"/>
    <w:qFormat/>
    <w:rsid w:val="00ED6278"/>
    <w:pPr>
      <w:spacing w:before="80"/>
      <w:outlineLvl w:val="4"/>
    </w:pPr>
    <w:rPr>
      <w:color w:val="918585"/>
      <w:sz w:val="20"/>
    </w:rPr>
  </w:style>
  <w:style w:type="paragraph" w:styleId="Heading6">
    <w:name w:val="heading 6"/>
    <w:basedOn w:val="HeadingBase"/>
    <w:next w:val="Normal"/>
    <w:link w:val="Heading6Char"/>
    <w:qFormat/>
    <w:rsid w:val="00ED6278"/>
    <w:pPr>
      <w:spacing w:before="60"/>
      <w:outlineLvl w:val="5"/>
    </w:pPr>
    <w:rPr>
      <w:color w:val="918585"/>
      <w:sz w:val="20"/>
    </w:rPr>
  </w:style>
  <w:style w:type="paragraph" w:styleId="Heading7">
    <w:name w:val="heading 7"/>
    <w:basedOn w:val="Normal"/>
    <w:next w:val="Normal"/>
    <w:link w:val="Heading7Char"/>
    <w:qFormat/>
    <w:rsid w:val="00ED6278"/>
    <w:pPr>
      <w:ind w:left="720"/>
      <w:outlineLvl w:val="6"/>
    </w:pPr>
    <w:rPr>
      <w:i/>
    </w:rPr>
  </w:style>
  <w:style w:type="paragraph" w:styleId="Heading8">
    <w:name w:val="heading 8"/>
    <w:basedOn w:val="Normal"/>
    <w:next w:val="Normal"/>
    <w:link w:val="Heading8Char"/>
    <w:qFormat/>
    <w:rsid w:val="00ED6278"/>
    <w:pPr>
      <w:ind w:left="720"/>
      <w:outlineLvl w:val="7"/>
    </w:pPr>
    <w:rPr>
      <w:i/>
    </w:rPr>
  </w:style>
  <w:style w:type="paragraph" w:styleId="Heading9">
    <w:name w:val="heading 9"/>
    <w:basedOn w:val="Normal"/>
    <w:next w:val="Normal"/>
    <w:link w:val="Heading9Char"/>
    <w:qFormat/>
    <w:rsid w:val="00ED6278"/>
    <w:pPr>
      <w:ind w:left="720"/>
      <w:outlineLvl w:val="8"/>
    </w:pPr>
    <w:rPr>
      <w:i/>
    </w:rPr>
  </w:style>
  <w:style w:type="character" w:default="1" w:styleId="DefaultParagraphFont">
    <w:name w:val="Default Paragraph Font"/>
    <w:uiPriority w:val="1"/>
    <w:unhideWhenUsed/>
    <w:rsid w:val="00ED6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278"/>
  </w:style>
  <w:style w:type="character" w:customStyle="1" w:styleId="Heading1Char">
    <w:name w:val="Heading 1 Char"/>
    <w:basedOn w:val="DefaultParagraphFont"/>
    <w:link w:val="Heading1"/>
    <w:rsid w:val="00ED6278"/>
    <w:rPr>
      <w:rFonts w:ascii="Times New Roman" w:eastAsia="Times New Roman" w:hAnsi="Times New Roman" w:cs="Times New Roman"/>
      <w:b/>
      <w:sz w:val="32"/>
      <w:szCs w:val="20"/>
      <w:lang w:eastAsia="en-US"/>
    </w:rPr>
  </w:style>
  <w:style w:type="paragraph" w:styleId="BodyText">
    <w:name w:val="Body Text"/>
    <w:basedOn w:val="Normal"/>
    <w:link w:val="BodyTextChar"/>
    <w:rsid w:val="00ED6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278"/>
    <w:rPr>
      <w:rFonts w:ascii="Times New Roman" w:eastAsia="Times New Roman" w:hAnsi="Times New Roman" w:cs="Times New Roman"/>
      <w:sz w:val="24"/>
      <w:lang w:eastAsia="en-US"/>
    </w:rPr>
  </w:style>
  <w:style w:type="paragraph" w:styleId="List">
    <w:name w:val="List"/>
    <w:basedOn w:val="BodyText"/>
    <w:next w:val="BodyText"/>
    <w:rsid w:val="00ED6278"/>
    <w:pPr>
      <w:tabs>
        <w:tab w:val="left" w:pos="340"/>
      </w:tabs>
      <w:spacing w:before="60" w:after="60"/>
      <w:ind w:left="340" w:hanging="340"/>
    </w:pPr>
  </w:style>
  <w:style w:type="paragraph" w:styleId="ListBullet">
    <w:name w:val="List Bullet"/>
    <w:basedOn w:val="List"/>
    <w:rsid w:val="00ED6278"/>
    <w:pPr>
      <w:numPr>
        <w:numId w:val="12"/>
      </w:numPr>
      <w:tabs>
        <w:tab w:val="clear" w:pos="340"/>
      </w:tabs>
      <w:spacing w:before="40" w:after="40"/>
    </w:pPr>
  </w:style>
  <w:style w:type="character" w:customStyle="1" w:styleId="SpecialBold">
    <w:name w:val="Special Bold"/>
    <w:basedOn w:val="DefaultParagraphFont"/>
    <w:rsid w:val="00ED6278"/>
    <w:rPr>
      <w:b/>
      <w:spacing w:val="0"/>
    </w:rPr>
  </w:style>
  <w:style w:type="paragraph" w:styleId="ListBullet2">
    <w:name w:val="List Bullet 2"/>
    <w:basedOn w:val="List2"/>
    <w:rsid w:val="00ED6278"/>
    <w:pPr>
      <w:numPr>
        <w:numId w:val="13"/>
      </w:numPr>
      <w:tabs>
        <w:tab w:val="clear" w:pos="680"/>
      </w:tabs>
    </w:pPr>
  </w:style>
  <w:style w:type="paragraph" w:customStyle="1" w:styleId="SuperHeading">
    <w:name w:val="SuperHeading"/>
    <w:basedOn w:val="Normal"/>
    <w:rsid w:val="00ED6278"/>
    <w:pPr>
      <w:spacing w:before="240" w:after="120"/>
      <w:outlineLvl w:val="0"/>
    </w:pPr>
    <w:rPr>
      <w:rFonts w:ascii="Times New Roman" w:hAnsi="Times New Roman"/>
      <w:b/>
      <w:sz w:val="32"/>
    </w:rPr>
  </w:style>
  <w:style w:type="paragraph" w:customStyle="1" w:styleId="AllowPageBreak">
    <w:name w:val="AllowPageBreak"/>
    <w:rsid w:val="00ED6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278"/>
    <w:rPr>
      <w:rFonts w:ascii="Courier New" w:eastAsia="Times New Roman" w:hAnsi="Courier New" w:cs="Times New Roman"/>
      <w:i/>
      <w:szCs w:val="20"/>
      <w:lang w:eastAsia="en-US"/>
    </w:rPr>
  </w:style>
  <w:style w:type="paragraph" w:customStyle="1" w:styleId="HeadingBase">
    <w:name w:val="Heading Base"/>
    <w:rsid w:val="00ED6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278"/>
    <w:pPr>
      <w:tabs>
        <w:tab w:val="right" w:leader="dot" w:pos="9072"/>
      </w:tabs>
      <w:ind w:left="567"/>
    </w:pPr>
    <w:rPr>
      <w:szCs w:val="22"/>
    </w:rPr>
  </w:style>
  <w:style w:type="paragraph" w:customStyle="1" w:styleId="TOCBase">
    <w:name w:val="TOC Base"/>
    <w:rsid w:val="00ED6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278"/>
    <w:pPr>
      <w:tabs>
        <w:tab w:val="right" w:leader="dot" w:pos="9072"/>
      </w:tabs>
      <w:spacing w:before="40" w:after="40"/>
      <w:ind w:left="284"/>
    </w:pPr>
    <w:rPr>
      <w:rFonts w:ascii="Times New Roman" w:hAnsi="Times New Roman"/>
    </w:rPr>
  </w:style>
  <w:style w:type="paragraph" w:styleId="TOC1">
    <w:name w:val="toc 1"/>
    <w:basedOn w:val="TOCBase"/>
    <w:next w:val="Normal"/>
    <w:rsid w:val="00ED6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278"/>
    <w:rPr>
      <w:rFonts w:ascii="Times New Roman" w:eastAsia="Times New Roman" w:hAnsi="Times New Roman" w:cs="Times New Roman"/>
      <w:sz w:val="16"/>
      <w:lang w:eastAsia="en-US"/>
    </w:rPr>
  </w:style>
  <w:style w:type="paragraph" w:styleId="Title">
    <w:name w:val="Title"/>
    <w:basedOn w:val="HeadingBase"/>
    <w:link w:val="TitleChar"/>
    <w:qFormat/>
    <w:rsid w:val="00ED6278"/>
    <w:pPr>
      <w:spacing w:before="5040"/>
      <w:jc w:val="center"/>
    </w:pPr>
    <w:rPr>
      <w:sz w:val="48"/>
      <w:szCs w:val="72"/>
      <w:lang w:val="en-US"/>
    </w:rPr>
  </w:style>
  <w:style w:type="character" w:customStyle="1" w:styleId="TitleChar">
    <w:name w:val="Title Char"/>
    <w:basedOn w:val="DefaultParagraphFont"/>
    <w:link w:val="Title"/>
    <w:rsid w:val="00ED6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278"/>
    <w:pPr>
      <w:tabs>
        <w:tab w:val="left" w:pos="3600"/>
        <w:tab w:val="left" w:pos="3958"/>
      </w:tabs>
    </w:pPr>
  </w:style>
  <w:style w:type="paragraph" w:customStyle="1" w:styleId="Note">
    <w:name w:val="Note"/>
    <w:basedOn w:val="BodyText"/>
    <w:rsid w:val="00ED6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278"/>
    <w:pPr>
      <w:framePr w:wrap="auto" w:hAnchor="text" w:y="6049"/>
    </w:pPr>
    <w:rPr>
      <w:color w:val="000000"/>
      <w:sz w:val="40"/>
    </w:rPr>
  </w:style>
  <w:style w:type="paragraph" w:customStyle="1" w:styleId="TOCTitle">
    <w:name w:val="TOCTitle"/>
    <w:basedOn w:val="Heading1"/>
    <w:rsid w:val="00ED6278"/>
    <w:pPr>
      <w:spacing w:after="240"/>
      <w:jc w:val="center"/>
      <w:outlineLvl w:val="9"/>
    </w:pPr>
    <w:rPr>
      <w:caps/>
    </w:rPr>
  </w:style>
  <w:style w:type="paragraph" w:customStyle="1" w:styleId="Version">
    <w:name w:val="Version"/>
    <w:rsid w:val="00ED6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278"/>
    <w:pPr>
      <w:keepNext w:val="0"/>
      <w:tabs>
        <w:tab w:val="right" w:pos="4176"/>
      </w:tabs>
      <w:ind w:left="198" w:hanging="198"/>
    </w:pPr>
    <w:rPr>
      <w:rFonts w:ascii="Garamond" w:hAnsi="Garamond"/>
    </w:rPr>
  </w:style>
  <w:style w:type="paragraph" w:styleId="IndexHeading">
    <w:name w:val="index heading"/>
    <w:basedOn w:val="Normal"/>
    <w:next w:val="Index1"/>
    <w:semiHidden/>
    <w:rsid w:val="00ED6278"/>
    <w:pPr>
      <w:spacing w:before="120" w:after="120"/>
    </w:pPr>
    <w:rPr>
      <w:rFonts w:ascii="Arial" w:hAnsi="Arial"/>
      <w:b/>
      <w:color w:val="918585"/>
      <w:sz w:val="24"/>
    </w:rPr>
  </w:style>
  <w:style w:type="paragraph" w:styleId="Header">
    <w:name w:val="header"/>
    <w:basedOn w:val="Normal"/>
    <w:link w:val="HeaderChar"/>
    <w:rsid w:val="00ED6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278"/>
    <w:rPr>
      <w:rFonts w:ascii="Times New Roman" w:eastAsia="Times New Roman" w:hAnsi="Times New Roman" w:cs="Times New Roman"/>
      <w:sz w:val="16"/>
      <w:szCs w:val="20"/>
      <w:lang w:val="en-GB" w:eastAsia="en-US"/>
    </w:rPr>
  </w:style>
  <w:style w:type="paragraph" w:customStyle="1" w:styleId="Chapter">
    <w:name w:val="Chapter"/>
    <w:basedOn w:val="Normal"/>
    <w:rsid w:val="00ED6278"/>
    <w:pPr>
      <w:spacing w:before="240"/>
    </w:pPr>
    <w:rPr>
      <w:rFonts w:ascii="Times New Roman" w:hAnsi="Times New Roman"/>
      <w:smallCaps/>
      <w:spacing w:val="80"/>
      <w:sz w:val="28"/>
    </w:rPr>
  </w:style>
  <w:style w:type="paragraph" w:customStyle="1" w:styleId="InChapter">
    <w:name w:val="InChapter"/>
    <w:basedOn w:val="Heading3"/>
    <w:rsid w:val="00ED6278"/>
    <w:pPr>
      <w:spacing w:after="240"/>
      <w:outlineLvl w:val="9"/>
    </w:pPr>
    <w:rPr>
      <w:noProof/>
    </w:rPr>
  </w:style>
  <w:style w:type="paragraph" w:styleId="Index2">
    <w:name w:val="index 2"/>
    <w:basedOn w:val="Normal"/>
    <w:next w:val="Normal"/>
    <w:semiHidden/>
    <w:rsid w:val="00ED6278"/>
    <w:pPr>
      <w:tabs>
        <w:tab w:val="right" w:pos="4176"/>
      </w:tabs>
      <w:ind w:left="568" w:hanging="284"/>
    </w:pPr>
    <w:rPr>
      <w:rFonts w:ascii="Garamond" w:hAnsi="Garamond"/>
    </w:rPr>
  </w:style>
  <w:style w:type="paragraph" w:customStyle="1" w:styleId="Byline">
    <w:name w:val="Byline"/>
    <w:rsid w:val="00ED6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278"/>
    <w:pPr>
      <w:tabs>
        <w:tab w:val="clear" w:pos="3600"/>
        <w:tab w:val="clear" w:pos="3958"/>
      </w:tabs>
      <w:jc w:val="right"/>
    </w:pPr>
  </w:style>
  <w:style w:type="character" w:styleId="Emphasis">
    <w:name w:val="Emphasis"/>
    <w:basedOn w:val="DefaultParagraphFont"/>
    <w:qFormat/>
    <w:rsid w:val="00ED6278"/>
    <w:rPr>
      <w:i/>
    </w:rPr>
  </w:style>
  <w:style w:type="paragraph" w:styleId="Caption">
    <w:name w:val="caption"/>
    <w:basedOn w:val="BodyText"/>
    <w:next w:val="Normal"/>
    <w:qFormat/>
    <w:rsid w:val="00ED6278"/>
    <w:pPr>
      <w:framePr w:w="2268" w:hSpace="181" w:vSpace="181" w:wrap="around" w:vAnchor="text" w:hAnchor="page" w:x="1135" w:y="285" w:anchorLock="1"/>
    </w:pPr>
    <w:rPr>
      <w:i/>
    </w:rPr>
  </w:style>
  <w:style w:type="paragraph" w:customStyle="1" w:styleId="MiniTOCTitle">
    <w:name w:val="MiniTOCTitle"/>
    <w:basedOn w:val="Heading4"/>
    <w:rsid w:val="00ED6278"/>
    <w:pPr>
      <w:spacing w:before="240"/>
      <w:outlineLvl w:val="9"/>
    </w:pPr>
    <w:rPr>
      <w:noProof/>
      <w:sz w:val="24"/>
    </w:rPr>
  </w:style>
  <w:style w:type="paragraph" w:customStyle="1" w:styleId="MiniTOCItem">
    <w:name w:val="MiniTOCItem"/>
    <w:basedOn w:val="ListBullet"/>
    <w:rsid w:val="00ED6278"/>
    <w:pPr>
      <w:numPr>
        <w:numId w:val="0"/>
      </w:numPr>
      <w:tabs>
        <w:tab w:val="right" w:leader="dot" w:pos="6521"/>
      </w:tabs>
      <w:spacing w:before="0" w:after="0"/>
    </w:pPr>
  </w:style>
  <w:style w:type="paragraph" w:customStyle="1" w:styleId="TOFTitle">
    <w:name w:val="TOFTitle"/>
    <w:basedOn w:val="TOCTitle"/>
    <w:rsid w:val="00ED6278"/>
  </w:style>
  <w:style w:type="paragraph" w:styleId="TableofFigures">
    <w:name w:val="table of figures"/>
    <w:basedOn w:val="Normal"/>
    <w:next w:val="Normal"/>
    <w:semiHidden/>
    <w:rsid w:val="00ED6278"/>
    <w:pPr>
      <w:tabs>
        <w:tab w:val="right" w:leader="dot" w:pos="9072"/>
      </w:tabs>
      <w:ind w:left="970" w:hanging="403"/>
    </w:pPr>
    <w:rPr>
      <w:rFonts w:ascii="Times New Roman" w:hAnsi="Times New Roman"/>
      <w:b/>
    </w:rPr>
  </w:style>
  <w:style w:type="paragraph" w:styleId="ListNumber">
    <w:name w:val="List Number"/>
    <w:basedOn w:val="List"/>
    <w:rsid w:val="00ED6278"/>
    <w:pPr>
      <w:numPr>
        <w:numId w:val="15"/>
      </w:numPr>
      <w:tabs>
        <w:tab w:val="clear" w:pos="340"/>
      </w:tabs>
    </w:pPr>
  </w:style>
  <w:style w:type="character" w:customStyle="1" w:styleId="WingdingSymbols">
    <w:name w:val="Wingding Symbols"/>
    <w:rsid w:val="00ED6278"/>
    <w:rPr>
      <w:rFonts w:ascii="Wingdings" w:hAnsi="Wingdings"/>
    </w:rPr>
  </w:style>
  <w:style w:type="paragraph" w:customStyle="1" w:styleId="TableHeading">
    <w:name w:val="Table Heading"/>
    <w:basedOn w:val="HeadingBase"/>
    <w:rsid w:val="00ED6278"/>
    <w:pPr>
      <w:keepLines/>
      <w:pBdr>
        <w:bottom w:val="single" w:sz="6" w:space="1" w:color="918585"/>
      </w:pBdr>
      <w:spacing w:before="240"/>
    </w:pPr>
  </w:style>
  <w:style w:type="character" w:customStyle="1" w:styleId="HotSpot">
    <w:name w:val="HotSpot"/>
    <w:rsid w:val="00ED6278"/>
    <w:rPr>
      <w:color w:val="0033CC"/>
      <w:u w:val="none"/>
    </w:rPr>
  </w:style>
  <w:style w:type="paragraph" w:customStyle="1" w:styleId="BodyTextRight">
    <w:name w:val="Body Text Right"/>
    <w:basedOn w:val="BodyText"/>
    <w:rsid w:val="00ED6278"/>
    <w:pPr>
      <w:spacing w:before="0" w:after="0"/>
      <w:jc w:val="right"/>
    </w:pPr>
  </w:style>
  <w:style w:type="paragraph" w:styleId="Index3">
    <w:name w:val="index 3"/>
    <w:basedOn w:val="ListNumber2"/>
    <w:next w:val="Normal"/>
    <w:semiHidden/>
    <w:rsid w:val="00ED6278"/>
    <w:pPr>
      <w:numPr>
        <w:numId w:val="0"/>
      </w:numPr>
      <w:tabs>
        <w:tab w:val="right" w:leader="dot" w:pos="4176"/>
      </w:tabs>
    </w:pPr>
  </w:style>
  <w:style w:type="paragraph" w:styleId="ListNumber2">
    <w:name w:val="List Number 2"/>
    <w:basedOn w:val="List2"/>
    <w:rsid w:val="00ED6278"/>
    <w:pPr>
      <w:numPr>
        <w:numId w:val="10"/>
      </w:numPr>
      <w:tabs>
        <w:tab w:val="clear" w:pos="1060"/>
      </w:tabs>
    </w:pPr>
  </w:style>
  <w:style w:type="paragraph" w:customStyle="1" w:styleId="MarginNote">
    <w:name w:val="Margin Note"/>
    <w:basedOn w:val="BodyText"/>
    <w:rsid w:val="00ED6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278"/>
    <w:rPr>
      <w:sz w:val="32"/>
    </w:rPr>
  </w:style>
  <w:style w:type="paragraph" w:customStyle="1" w:styleId="HeadingProcedure">
    <w:name w:val="Heading Procedure"/>
    <w:basedOn w:val="HeadingBase"/>
    <w:next w:val="Normal"/>
    <w:rsid w:val="00ED6278"/>
    <w:pPr>
      <w:tabs>
        <w:tab w:val="left" w:pos="0"/>
      </w:tabs>
      <w:spacing w:before="120" w:after="60"/>
    </w:pPr>
    <w:rPr>
      <w:i/>
      <w:color w:val="918585"/>
      <w:sz w:val="22"/>
    </w:rPr>
  </w:style>
  <w:style w:type="paragraph" w:customStyle="1" w:styleId="TableBodyText">
    <w:name w:val="Table Body Text"/>
    <w:basedOn w:val="BodyText"/>
    <w:rsid w:val="00ED6278"/>
    <w:pPr>
      <w:spacing w:before="60" w:after="60"/>
    </w:pPr>
  </w:style>
  <w:style w:type="paragraph" w:styleId="ListContinue">
    <w:name w:val="List Continue"/>
    <w:basedOn w:val="List"/>
    <w:rsid w:val="00ED6278"/>
    <w:pPr>
      <w:ind w:firstLine="0"/>
    </w:pPr>
  </w:style>
  <w:style w:type="paragraph" w:customStyle="1" w:styleId="ListNote">
    <w:name w:val="List Note"/>
    <w:basedOn w:val="List"/>
    <w:rsid w:val="00ED6278"/>
    <w:pPr>
      <w:pBdr>
        <w:top w:val="single" w:sz="6" w:space="2" w:color="918585"/>
        <w:bottom w:val="single" w:sz="6" w:space="2" w:color="918585"/>
      </w:pBdr>
      <w:tabs>
        <w:tab w:val="left" w:pos="1021"/>
      </w:tabs>
      <w:ind w:firstLine="0"/>
    </w:pPr>
  </w:style>
  <w:style w:type="paragraph" w:customStyle="1" w:styleId="Warning">
    <w:name w:val="Warning"/>
    <w:basedOn w:val="BodyText"/>
    <w:rsid w:val="00ED6278"/>
    <w:pPr>
      <w:shd w:val="clear" w:color="auto" w:fill="D9D9D9"/>
      <w:tabs>
        <w:tab w:val="left" w:pos="992"/>
      </w:tabs>
      <w:ind w:left="119" w:right="119"/>
    </w:pPr>
    <w:rPr>
      <w:sz w:val="20"/>
    </w:rPr>
  </w:style>
  <w:style w:type="paragraph" w:customStyle="1" w:styleId="MarginIcons">
    <w:name w:val="Margin Icons"/>
    <w:basedOn w:val="BodyText"/>
    <w:rsid w:val="00ED6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278"/>
    <w:rPr>
      <w:rFonts w:ascii="Courier New" w:hAnsi="Courier New"/>
    </w:rPr>
  </w:style>
  <w:style w:type="paragraph" w:customStyle="1" w:styleId="NoteBullet">
    <w:name w:val="Note Bullet"/>
    <w:basedOn w:val="Note"/>
    <w:rsid w:val="00ED6278"/>
    <w:pPr>
      <w:tabs>
        <w:tab w:val="clear" w:pos="680"/>
      </w:tabs>
      <w:spacing w:before="60" w:after="60"/>
    </w:pPr>
  </w:style>
  <w:style w:type="paragraph" w:customStyle="1" w:styleId="SubHeading2">
    <w:name w:val="SubHeading2"/>
    <w:basedOn w:val="HeadingBase"/>
    <w:rsid w:val="00ED6278"/>
    <w:pPr>
      <w:spacing w:before="240" w:after="60"/>
    </w:pPr>
    <w:rPr>
      <w:sz w:val="20"/>
    </w:rPr>
  </w:style>
  <w:style w:type="paragraph" w:customStyle="1" w:styleId="SubHeading1">
    <w:name w:val="SubHeading1"/>
    <w:basedOn w:val="HeadingBase"/>
    <w:rsid w:val="00ED6278"/>
    <w:pPr>
      <w:spacing w:before="240" w:after="60"/>
    </w:pPr>
    <w:rPr>
      <w:color w:val="918585"/>
      <w:sz w:val="22"/>
    </w:rPr>
  </w:style>
  <w:style w:type="paragraph" w:customStyle="1" w:styleId="SideHeading">
    <w:name w:val="Side Heading"/>
    <w:basedOn w:val="HeadingBase"/>
    <w:rsid w:val="00ED6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278"/>
    <w:pPr>
      <w:tabs>
        <w:tab w:val="num" w:pos="360"/>
      </w:tabs>
    </w:pPr>
  </w:style>
  <w:style w:type="paragraph" w:styleId="PlainText">
    <w:name w:val="Plain Text"/>
    <w:basedOn w:val="Normal"/>
    <w:link w:val="PlainTextChar"/>
    <w:rsid w:val="00ED6278"/>
    <w:rPr>
      <w:sz w:val="20"/>
    </w:rPr>
  </w:style>
  <w:style w:type="character" w:customStyle="1" w:styleId="PlainTextChar">
    <w:name w:val="Plain Text Char"/>
    <w:basedOn w:val="DefaultParagraphFont"/>
    <w:link w:val="PlainText"/>
    <w:rsid w:val="00ED6278"/>
    <w:rPr>
      <w:rFonts w:ascii="Courier New" w:eastAsia="Times New Roman" w:hAnsi="Courier New" w:cs="Times New Roman"/>
      <w:sz w:val="20"/>
      <w:szCs w:val="20"/>
      <w:lang w:eastAsia="en-US"/>
    </w:rPr>
  </w:style>
  <w:style w:type="character" w:customStyle="1" w:styleId="MenuOption">
    <w:name w:val="Menu Option"/>
    <w:basedOn w:val="DefaultParagraphFont"/>
    <w:rsid w:val="00ED6278"/>
    <w:rPr>
      <w:b/>
      <w:smallCaps/>
    </w:rPr>
  </w:style>
  <w:style w:type="paragraph" w:customStyle="1" w:styleId="TableListNumber">
    <w:name w:val="Table List Number"/>
    <w:basedOn w:val="ListNumber"/>
    <w:rsid w:val="00ED6278"/>
    <w:pPr>
      <w:numPr>
        <w:numId w:val="0"/>
      </w:numPr>
    </w:pPr>
  </w:style>
  <w:style w:type="paragraph" w:styleId="TOC4">
    <w:name w:val="toc 4"/>
    <w:basedOn w:val="TOCBase"/>
    <w:next w:val="Normal"/>
    <w:semiHidden/>
    <w:rsid w:val="00ED6278"/>
    <w:pPr>
      <w:tabs>
        <w:tab w:val="right" w:leader="dot" w:pos="9071"/>
      </w:tabs>
      <w:ind w:left="1701"/>
    </w:pPr>
  </w:style>
  <w:style w:type="paragraph" w:customStyle="1" w:styleId="ListAlpha">
    <w:name w:val="List Alpha"/>
    <w:basedOn w:val="List"/>
    <w:rsid w:val="00ED6278"/>
    <w:pPr>
      <w:numPr>
        <w:numId w:val="9"/>
      </w:numPr>
    </w:pPr>
  </w:style>
  <w:style w:type="paragraph" w:customStyle="1" w:styleId="ListAlpha2">
    <w:name w:val="List Alpha 2"/>
    <w:basedOn w:val="List2"/>
    <w:rsid w:val="00ED6278"/>
    <w:pPr>
      <w:numPr>
        <w:numId w:val="8"/>
      </w:numPr>
    </w:pPr>
  </w:style>
  <w:style w:type="paragraph" w:styleId="List2">
    <w:name w:val="List 2"/>
    <w:basedOn w:val="BodyText"/>
    <w:rsid w:val="00ED6278"/>
    <w:pPr>
      <w:tabs>
        <w:tab w:val="left" w:pos="680"/>
      </w:tabs>
      <w:spacing w:before="60" w:after="60"/>
      <w:ind w:left="680" w:hanging="340"/>
    </w:pPr>
  </w:style>
  <w:style w:type="paragraph" w:styleId="List3">
    <w:name w:val="List 3"/>
    <w:basedOn w:val="BodyText"/>
    <w:rsid w:val="00ED6278"/>
    <w:pPr>
      <w:tabs>
        <w:tab w:val="left" w:pos="1021"/>
      </w:tabs>
      <w:spacing w:before="60" w:after="60"/>
      <w:ind w:left="1020" w:hanging="340"/>
    </w:pPr>
  </w:style>
  <w:style w:type="paragraph" w:styleId="List4">
    <w:name w:val="List 4"/>
    <w:basedOn w:val="BodyText"/>
    <w:rsid w:val="00ED6278"/>
    <w:pPr>
      <w:tabs>
        <w:tab w:val="left" w:pos="1361"/>
      </w:tabs>
      <w:spacing w:before="60" w:after="60"/>
      <w:ind w:left="1361" w:hanging="340"/>
    </w:pPr>
  </w:style>
  <w:style w:type="paragraph" w:styleId="List5">
    <w:name w:val="List 5"/>
    <w:basedOn w:val="BodyText"/>
    <w:rsid w:val="00ED6278"/>
    <w:pPr>
      <w:tabs>
        <w:tab w:val="left" w:pos="1701"/>
      </w:tabs>
      <w:spacing w:before="60" w:after="60"/>
      <w:ind w:left="1701" w:hanging="340"/>
    </w:pPr>
  </w:style>
  <w:style w:type="paragraph" w:styleId="ListBullet3">
    <w:name w:val="List Bullet 3"/>
    <w:basedOn w:val="List3"/>
    <w:rsid w:val="00ED6278"/>
    <w:pPr>
      <w:numPr>
        <w:numId w:val="14"/>
      </w:numPr>
      <w:tabs>
        <w:tab w:val="clear" w:pos="1021"/>
      </w:tabs>
      <w:ind w:left="1037" w:hanging="357"/>
    </w:pPr>
  </w:style>
  <w:style w:type="paragraph" w:styleId="ListBullet4">
    <w:name w:val="List Bullet 4"/>
    <w:basedOn w:val="List4"/>
    <w:rsid w:val="00ED6278"/>
    <w:pPr>
      <w:numPr>
        <w:numId w:val="3"/>
      </w:numPr>
      <w:tabs>
        <w:tab w:val="clear" w:pos="1361"/>
      </w:tabs>
    </w:pPr>
  </w:style>
  <w:style w:type="paragraph" w:styleId="ListBullet5">
    <w:name w:val="List Bullet 5"/>
    <w:basedOn w:val="List5"/>
    <w:rsid w:val="00ED6278"/>
    <w:pPr>
      <w:numPr>
        <w:numId w:val="4"/>
      </w:numPr>
    </w:pPr>
  </w:style>
  <w:style w:type="paragraph" w:styleId="ListContinue2">
    <w:name w:val="List Continue 2"/>
    <w:basedOn w:val="List2"/>
    <w:rsid w:val="00ED6278"/>
    <w:pPr>
      <w:ind w:firstLine="0"/>
    </w:pPr>
  </w:style>
  <w:style w:type="paragraph" w:styleId="ListContinue3">
    <w:name w:val="List Continue 3"/>
    <w:basedOn w:val="List3"/>
    <w:rsid w:val="00ED6278"/>
    <w:pPr>
      <w:ind w:left="1021" w:firstLine="0"/>
    </w:pPr>
  </w:style>
  <w:style w:type="paragraph" w:styleId="ListContinue4">
    <w:name w:val="List Continue 4"/>
    <w:basedOn w:val="List4"/>
    <w:rsid w:val="00ED6278"/>
    <w:pPr>
      <w:ind w:firstLine="0"/>
    </w:pPr>
  </w:style>
  <w:style w:type="paragraph" w:styleId="ListContinue5">
    <w:name w:val="List Continue 5"/>
    <w:basedOn w:val="List5"/>
    <w:rsid w:val="00ED6278"/>
    <w:pPr>
      <w:ind w:firstLine="0"/>
    </w:pPr>
  </w:style>
  <w:style w:type="paragraph" w:styleId="ListNumber3">
    <w:name w:val="List Number 3"/>
    <w:basedOn w:val="List3"/>
    <w:rsid w:val="00ED6278"/>
    <w:pPr>
      <w:numPr>
        <w:numId w:val="5"/>
      </w:numPr>
    </w:pPr>
  </w:style>
  <w:style w:type="paragraph" w:styleId="ListNumber4">
    <w:name w:val="List Number 4"/>
    <w:basedOn w:val="List4"/>
    <w:rsid w:val="00ED6278"/>
    <w:pPr>
      <w:numPr>
        <w:numId w:val="6"/>
      </w:numPr>
    </w:pPr>
  </w:style>
  <w:style w:type="paragraph" w:styleId="ListNumber5">
    <w:name w:val="List Number 5"/>
    <w:basedOn w:val="List5"/>
    <w:rsid w:val="00ED6278"/>
    <w:pPr>
      <w:numPr>
        <w:numId w:val="7"/>
      </w:numPr>
    </w:pPr>
  </w:style>
  <w:style w:type="paragraph" w:styleId="BlockText">
    <w:name w:val="Block Text"/>
    <w:basedOn w:val="Normal"/>
    <w:rsid w:val="00ED6278"/>
    <w:pPr>
      <w:spacing w:after="120"/>
      <w:ind w:left="1440" w:right="1440"/>
    </w:pPr>
  </w:style>
  <w:style w:type="character" w:customStyle="1" w:styleId="Subscript">
    <w:name w:val="Subscript"/>
    <w:basedOn w:val="DefaultParagraphFont"/>
    <w:rsid w:val="00ED6278"/>
    <w:rPr>
      <w:sz w:val="16"/>
      <w:vertAlign w:val="subscript"/>
    </w:rPr>
  </w:style>
  <w:style w:type="character" w:customStyle="1" w:styleId="Superscript">
    <w:name w:val="Superscript"/>
    <w:basedOn w:val="DefaultParagraphFont"/>
    <w:rsid w:val="00ED6278"/>
    <w:rPr>
      <w:sz w:val="16"/>
      <w:vertAlign w:val="superscript"/>
    </w:rPr>
  </w:style>
  <w:style w:type="character" w:customStyle="1" w:styleId="Symbols">
    <w:name w:val="Symbols"/>
    <w:basedOn w:val="DefaultParagraphFont"/>
    <w:rsid w:val="00ED6278"/>
    <w:rPr>
      <w:rFonts w:ascii="Symbol" w:hAnsi="Symbol"/>
    </w:rPr>
  </w:style>
  <w:style w:type="character" w:customStyle="1" w:styleId="MenuOptions">
    <w:name w:val="Menu Options"/>
    <w:basedOn w:val="DefaultParagraphFont"/>
    <w:rsid w:val="00ED6278"/>
    <w:rPr>
      <w:rFonts w:ascii="Arial Narrow" w:hAnsi="Arial Narrow"/>
      <w:smallCaps/>
    </w:rPr>
  </w:style>
  <w:style w:type="character" w:customStyle="1" w:styleId="Buttons">
    <w:name w:val="Buttons"/>
    <w:basedOn w:val="DefaultParagraphFont"/>
    <w:rsid w:val="00ED6278"/>
    <w:rPr>
      <w:b/>
    </w:rPr>
  </w:style>
  <w:style w:type="character" w:customStyle="1" w:styleId="Underlined">
    <w:name w:val="Underlined"/>
    <w:basedOn w:val="DefaultParagraphFont"/>
    <w:rsid w:val="00ED6278"/>
    <w:rPr>
      <w:u w:val="single"/>
    </w:rPr>
  </w:style>
  <w:style w:type="paragraph" w:customStyle="1" w:styleId="TableBodyTextRight">
    <w:name w:val="Table Body Text Right"/>
    <w:basedOn w:val="TableBodyText"/>
    <w:rsid w:val="00ED6278"/>
    <w:pPr>
      <w:widowControl w:val="0"/>
      <w:autoSpaceDE w:val="0"/>
      <w:autoSpaceDN w:val="0"/>
      <w:adjustRightInd w:val="0"/>
      <w:jc w:val="right"/>
    </w:pPr>
    <w:rPr>
      <w:rFonts w:cs="Arial"/>
      <w:szCs w:val="18"/>
    </w:rPr>
  </w:style>
  <w:style w:type="paragraph" w:customStyle="1" w:styleId="CopyrightText">
    <w:name w:val="Copyright Text"/>
    <w:basedOn w:val="BodyText"/>
    <w:rsid w:val="00ED6278"/>
    <w:rPr>
      <w:sz w:val="18"/>
    </w:rPr>
  </w:style>
  <w:style w:type="paragraph" w:customStyle="1" w:styleId="BodySmallRight">
    <w:name w:val="Body Small Right"/>
    <w:basedOn w:val="BodyTextRight"/>
    <w:rsid w:val="00ED6278"/>
    <w:rPr>
      <w:sz w:val="18"/>
      <w:szCs w:val="18"/>
    </w:rPr>
  </w:style>
  <w:style w:type="paragraph" w:customStyle="1" w:styleId="MarginEdition">
    <w:name w:val="Margin Edition"/>
    <w:basedOn w:val="MarginNote"/>
    <w:rsid w:val="00ED6278"/>
    <w:pPr>
      <w:spacing w:before="0" w:after="0"/>
    </w:pPr>
    <w:rPr>
      <w:rFonts w:ascii="Times New Roman" w:hAnsi="Times New Roman"/>
      <w:color w:val="999999"/>
    </w:rPr>
  </w:style>
  <w:style w:type="paragraph" w:customStyle="1" w:styleId="Spacer">
    <w:name w:val="Spacer"/>
    <w:basedOn w:val="Normal"/>
    <w:rsid w:val="00ED6278"/>
    <w:rPr>
      <w:sz w:val="2"/>
      <w:szCs w:val="2"/>
    </w:rPr>
  </w:style>
  <w:style w:type="character" w:customStyle="1" w:styleId="Small">
    <w:name w:val="Small"/>
    <w:basedOn w:val="DefaultParagraphFont"/>
    <w:rsid w:val="00ED6278"/>
    <w:rPr>
      <w:sz w:val="16"/>
    </w:rPr>
  </w:style>
  <w:style w:type="paragraph" w:customStyle="1" w:styleId="WideTable">
    <w:name w:val="Wide Table"/>
    <w:basedOn w:val="Normal"/>
    <w:rsid w:val="00ED6278"/>
    <w:pPr>
      <w:ind w:left="-1418"/>
    </w:pPr>
    <w:rPr>
      <w:sz w:val="2"/>
      <w:szCs w:val="2"/>
    </w:rPr>
  </w:style>
  <w:style w:type="character" w:styleId="PageNumber">
    <w:name w:val="page number"/>
    <w:basedOn w:val="DefaultParagraphFont"/>
    <w:rsid w:val="00ED6278"/>
  </w:style>
  <w:style w:type="paragraph" w:styleId="Quote">
    <w:name w:val="Quote"/>
    <w:basedOn w:val="Heading1"/>
    <w:link w:val="QuoteChar"/>
    <w:qFormat/>
    <w:rsid w:val="00ED6278"/>
    <w:rPr>
      <w:b w:val="0"/>
      <w:sz w:val="72"/>
      <w:szCs w:val="72"/>
      <w:lang w:val="en-NZ"/>
    </w:rPr>
  </w:style>
  <w:style w:type="character" w:customStyle="1" w:styleId="QuoteChar">
    <w:name w:val="Quote Char"/>
    <w:basedOn w:val="DefaultParagraphFont"/>
    <w:link w:val="Quote"/>
    <w:rsid w:val="00ED6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278"/>
    <w:pPr>
      <w:pageBreakBefore/>
    </w:pPr>
  </w:style>
  <w:style w:type="paragraph" w:customStyle="1" w:styleId="Border">
    <w:name w:val="Border"/>
    <w:basedOn w:val="Normal"/>
    <w:qFormat/>
    <w:rsid w:val="00ED6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278"/>
    <w:rPr>
      <w:b/>
      <w:bCs/>
      <w:i/>
      <w:iCs/>
      <w:color w:val="auto"/>
    </w:rPr>
  </w:style>
  <w:style w:type="paragraph" w:styleId="IntenseQuote">
    <w:name w:val="Intense Quote"/>
    <w:basedOn w:val="Normal"/>
    <w:next w:val="Normal"/>
    <w:link w:val="IntenseQuoteChar"/>
    <w:uiPriority w:val="30"/>
    <w:qFormat/>
    <w:rsid w:val="00ED6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278"/>
    <w:rPr>
      <w:smallCaps/>
      <w:color w:val="auto"/>
      <w:u w:val="single"/>
    </w:rPr>
  </w:style>
  <w:style w:type="character" w:styleId="IntenseReference">
    <w:name w:val="Intense Reference"/>
    <w:basedOn w:val="DefaultParagraphFont"/>
    <w:uiPriority w:val="32"/>
    <w:qFormat/>
    <w:rsid w:val="00ED6278"/>
    <w:rPr>
      <w:b/>
      <w:bCs/>
      <w:smallCaps/>
      <w:color w:val="auto"/>
      <w:spacing w:val="5"/>
      <w:u w:val="single"/>
    </w:rPr>
  </w:style>
  <w:style w:type="paragraph" w:customStyle="1" w:styleId="2ColumnHeading">
    <w:name w:val="2Column Heading"/>
    <w:basedOn w:val="BodyText"/>
    <w:qFormat/>
    <w:rsid w:val="00ED6278"/>
    <w:pPr>
      <w:spacing w:after="60"/>
      <w:ind w:left="-2268"/>
    </w:pPr>
    <w:rPr>
      <w:b/>
    </w:rPr>
  </w:style>
  <w:style w:type="paragraph" w:customStyle="1" w:styleId="Heading1TOC">
    <w:name w:val="Heading1 TOC"/>
    <w:basedOn w:val="Normal"/>
    <w:qFormat/>
    <w:rsid w:val="00ED6278"/>
    <w:pPr>
      <w:spacing w:before="240" w:after="120"/>
    </w:pPr>
    <w:rPr>
      <w:rFonts w:ascii="Times New Roman" w:hAnsi="Times New Roman"/>
      <w:b/>
      <w:sz w:val="32"/>
    </w:rPr>
  </w:style>
  <w:style w:type="paragraph" w:customStyle="1" w:styleId="Heading2TOC">
    <w:name w:val="Heading2 TOC"/>
    <w:basedOn w:val="Normal"/>
    <w:qFormat/>
    <w:rsid w:val="00ED6278"/>
    <w:pPr>
      <w:spacing w:before="240" w:after="60"/>
    </w:pPr>
    <w:rPr>
      <w:rFonts w:ascii="Times New Roman" w:hAnsi="Times New Roman"/>
      <w:b/>
      <w:sz w:val="28"/>
    </w:rPr>
  </w:style>
  <w:style w:type="character" w:customStyle="1" w:styleId="Underline">
    <w:name w:val="Underline"/>
    <w:basedOn w:val="DefaultParagraphFont"/>
    <w:qFormat/>
    <w:rsid w:val="00ED6278"/>
    <w:rPr>
      <w:u w:val="single"/>
    </w:rPr>
  </w:style>
  <w:style w:type="character" w:customStyle="1" w:styleId="BoldandItalics">
    <w:name w:val="Bold and Italics"/>
    <w:qFormat/>
    <w:rsid w:val="00ED6278"/>
    <w:rPr>
      <w:b/>
      <w:i/>
      <w:u w:val="none"/>
    </w:rPr>
  </w:style>
  <w:style w:type="paragraph" w:styleId="BalloonText">
    <w:name w:val="Balloon Text"/>
    <w:basedOn w:val="Normal"/>
    <w:link w:val="BalloonTextChar"/>
    <w:rsid w:val="00ED6278"/>
    <w:rPr>
      <w:rFonts w:ascii="Tahoma" w:hAnsi="Tahoma" w:cs="Tahoma"/>
      <w:sz w:val="16"/>
      <w:szCs w:val="16"/>
    </w:rPr>
  </w:style>
  <w:style w:type="character" w:customStyle="1" w:styleId="BalloonTextChar">
    <w:name w:val="Balloon Text Char"/>
    <w:basedOn w:val="DefaultParagraphFont"/>
    <w:link w:val="BalloonText"/>
    <w:rsid w:val="00ED6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278"/>
    <w:rPr>
      <w:b/>
      <w:color w:val="660033"/>
      <w:spacing w:val="0"/>
    </w:rPr>
  </w:style>
  <w:style w:type="paragraph" w:customStyle="1" w:styleId="Nameditemlist">
    <w:name w:val="Named item list"/>
    <w:basedOn w:val="BodyText"/>
    <w:qFormat/>
    <w:rsid w:val="00ED6278"/>
    <w:pPr>
      <w:tabs>
        <w:tab w:val="left" w:pos="2835"/>
      </w:tabs>
      <w:ind w:left="2835" w:hanging="2835"/>
    </w:pPr>
  </w:style>
  <w:style w:type="paragraph" w:customStyle="1" w:styleId="BodyTextnopadding">
    <w:name w:val="Body Text no padding"/>
    <w:basedOn w:val="BodyText"/>
    <w:qFormat/>
    <w:rsid w:val="00ED6278"/>
    <w:pPr>
      <w:spacing w:before="0" w:after="0"/>
    </w:pPr>
  </w:style>
  <w:style w:type="paragraph" w:customStyle="1" w:styleId="BodyTextBold">
    <w:name w:val="Body Text Bold"/>
    <w:basedOn w:val="BodyText"/>
    <w:qFormat/>
    <w:rsid w:val="00ED6278"/>
    <w:rPr>
      <w:b/>
    </w:rPr>
  </w:style>
  <w:style w:type="character" w:styleId="Hyperlink">
    <w:name w:val="Hyperlink"/>
    <w:basedOn w:val="DefaultParagraphFont"/>
    <w:uiPriority w:val="99"/>
    <w:unhideWhenUsed/>
    <w:rsid w:val="00F046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5482</Characters>
  <Application>Microsoft Office Word</Application>
  <DocSecurity>0</DocSecurity>
  <Lines>176</Lines>
  <Paragraphs>128</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SIFXIND002 Work effectively in the funeral services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