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31B" w:rsidP="00B21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SIFXCSS003 Advise on pre-need funeral and burial products and services</w:t>
      </w:r>
      <w:r>
        <w:fldChar w:fldCharType="end"/>
      </w:r>
    </w:p>
    <w:p w:rsidR="00B2131B" w:rsidP="00B2131B">
      <w:pPr>
        <w:pStyle w:val="Version"/>
        <w:sectPr w:rsidSect="008C4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729" w:rsidP="008C4729">
      <w:pPr>
        <w:pStyle w:val="SuperHeading"/>
      </w:pPr>
      <w:r w:rsidRPr="008C4729">
        <w:t>SIFXCSS003 Advise on pre-need f</w:t>
      </w:r>
      <w:r w:rsidRPr="008C4729">
        <w:t>uneral and burial products and services</w:t>
      </w:r>
    </w:p>
    <w:p w:rsidR="00000000" w:rsidRPr="008C4729" w:rsidP="008C4729">
      <w:pPr>
        <w:pStyle w:val="Heading1"/>
      </w:pPr>
      <w:bookmarkStart w:id="1" w:name="O_569176"/>
      <w:bookmarkEnd w:id="1"/>
      <w:r w:rsidRPr="008C4729">
        <w:t>Modification History</w:t>
      </w:r>
    </w:p>
    <w:p w:rsidR="00000000" w:rsidRPr="008C4729" w:rsidP="00B2131B">
      <w:pPr>
        <w:pStyle w:val="BodyText"/>
      </w:pPr>
      <w:r w:rsidRPr="008C4729">
        <w:t>Not applicable.</w:t>
      </w:r>
    </w:p>
    <w:p w:rsidR="00000000" w:rsidRPr="008C4729" w:rsidP="008C4729">
      <w:pPr>
        <w:pStyle w:val="Heading1"/>
      </w:pPr>
      <w:bookmarkStart w:id="2" w:name="O_569177"/>
      <w:bookmarkEnd w:id="2"/>
      <w:r w:rsidRPr="008C4729">
        <w:t>Application</w:t>
      </w:r>
    </w:p>
    <w:p w:rsidR="00000000" w:rsidRPr="008C4729" w:rsidP="00B2131B">
      <w:pPr>
        <w:pStyle w:val="BodyText"/>
      </w:pPr>
      <w:r w:rsidRPr="008C4729">
        <w:t>This unit describes the performance outcomes, skills and knowledge required to advise on, and finalise selection of the appropriate pre-need funeral and burial products and services to meet client needs. It applies to funeral home and cemetery and cremator</w:t>
      </w:r>
      <w:r w:rsidRPr="008C4729">
        <w:t>ium staff who work autonomously with limited supervision in a sales role, and whose work is performed according to work health and safety, relevant legislation and workplace policies and procedures.</w:t>
      </w:r>
    </w:p>
    <w:p w:rsidR="00000000" w:rsidRPr="008C4729" w:rsidP="00B2131B">
      <w:pPr>
        <w:pStyle w:val="BodyText"/>
      </w:pPr>
      <w:r w:rsidRPr="008C4729">
        <w:t xml:space="preserve">No licensing, legislative or certification requirements </w:t>
      </w:r>
      <w:r w:rsidRPr="008C4729">
        <w:t>apply to this unit at the time of publication.</w:t>
      </w:r>
    </w:p>
    <w:p w:rsidR="00000000" w:rsidRPr="008C4729" w:rsidP="008C4729">
      <w:pPr>
        <w:pStyle w:val="Heading1"/>
      </w:pPr>
      <w:bookmarkStart w:id="3" w:name="O_569179"/>
      <w:bookmarkEnd w:id="3"/>
      <w:r w:rsidRPr="008C4729">
        <w:t>Competency Field</w:t>
      </w:r>
    </w:p>
    <w:p w:rsidR="00000000" w:rsidRPr="008C4729" w:rsidP="00B2131B">
      <w:pPr>
        <w:pStyle w:val="BodyText"/>
      </w:pPr>
      <w:r w:rsidRPr="008C4729">
        <w:t>Client Service and Sales</w:t>
      </w:r>
    </w:p>
    <w:p w:rsidR="00000000" w:rsidRPr="008C4729" w:rsidP="008C4729">
      <w:pPr>
        <w:pStyle w:val="Heading1"/>
      </w:pPr>
      <w:bookmarkStart w:id="4" w:name="O_569180"/>
      <w:bookmarkEnd w:id="4"/>
      <w:r w:rsidRPr="008C4729">
        <w:t>Unit Sector</w:t>
      </w:r>
    </w:p>
    <w:p w:rsidR="00000000" w:rsidRPr="008C4729" w:rsidP="00B2131B">
      <w:pPr>
        <w:pStyle w:val="BodyText"/>
      </w:pPr>
      <w:r w:rsidRPr="008C4729">
        <w:t>Cross-Sector</w:t>
      </w:r>
    </w:p>
    <w:p w:rsidR="00000000" w:rsidRPr="008C4729" w:rsidP="008C4729">
      <w:pPr>
        <w:pStyle w:val="Heading1"/>
      </w:pPr>
      <w:bookmarkStart w:id="5" w:name="O_569181"/>
      <w:bookmarkEnd w:id="5"/>
      <w:r w:rsidRPr="008C4729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70"/>
      </w:tblGrid>
      <w:tr w:rsidTr="00B2131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29" w:rsidP="008C4729">
            <w:pPr>
              <w:pStyle w:val="BodyText"/>
            </w:pPr>
            <w:r w:rsidRPr="008C4729">
              <w:rPr>
                <w:rStyle w:val="SpecialBold"/>
              </w:rPr>
              <w:t>ELEMENTS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BodyText"/>
              <w:rPr>
                <w:lang w:val="en-NZ"/>
              </w:rPr>
            </w:pPr>
            <w:r w:rsidRPr="008C4729">
              <w:rPr>
                <w:rStyle w:val="SpecialBold"/>
              </w:rPr>
              <w:t>PERFORMANCE CRITERIA</w:t>
            </w:r>
          </w:p>
        </w:tc>
      </w:tr>
      <w:tr w:rsidTr="00B2131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BodyText"/>
              <w:rPr>
                <w:lang w:val="en-NZ"/>
              </w:rPr>
            </w:pPr>
            <w:r w:rsidRPr="008C4729">
              <w:t>Elements describe the esse</w:t>
            </w:r>
            <w:r w:rsidRPr="008C4729">
              <w:t>ntial outcomes.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BodyText"/>
              <w:rPr>
                <w:lang w:val="en-NZ"/>
              </w:rPr>
            </w:pPr>
            <w:r w:rsidRPr="008C4729">
              <w:t>Performance criteria describe the performance needed to demonstrate achievement of the element.</w:t>
            </w:r>
          </w:p>
        </w:tc>
      </w:tr>
      <w:tr w:rsidTr="00B2131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List"/>
              <w:rPr>
                <w:lang w:val="en-NZ"/>
              </w:rPr>
            </w:pPr>
            <w:r w:rsidRPr="008C4729">
              <w:t>1.</w:t>
            </w:r>
            <w:r w:rsidRPr="008C4729">
              <w:tab/>
              <w:t>Identify needs of clients.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29" w:rsidP="008C4729">
            <w:pPr>
              <w:pStyle w:val="List"/>
            </w:pPr>
            <w:r w:rsidRPr="008C4729">
              <w:t>1.1</w:t>
            </w:r>
            <w:r w:rsidRPr="008C4729">
              <w:tab/>
              <w:t>Identify particular needs of clients through consultation.</w:t>
            </w:r>
          </w:p>
          <w:p w:rsidR="00000000" w:rsidRPr="008C4729" w:rsidP="008C4729">
            <w:pPr>
              <w:pStyle w:val="List"/>
            </w:pPr>
            <w:r w:rsidRPr="008C4729">
              <w:t>1.2</w:t>
            </w:r>
            <w:r w:rsidRPr="008C4729">
              <w:tab/>
            </w:r>
            <w:r w:rsidRPr="008C4729">
              <w:t>Provide clients with information about the range of pre-need products and services.</w:t>
            </w:r>
          </w:p>
          <w:p w:rsidR="00000000" w:rsidRPr="008C4729" w:rsidP="008C4729">
            <w:pPr>
              <w:pStyle w:val="List"/>
            </w:pPr>
            <w:r w:rsidRPr="008C4729">
              <w:t>1.3</w:t>
            </w:r>
            <w:r w:rsidRPr="008C4729">
              <w:tab/>
              <w:t>Locate information from other sources or refer clients to supervisor, where information is not immediately available.</w:t>
            </w:r>
          </w:p>
          <w:p w:rsidR="00000000" w:rsidP="008C4729">
            <w:pPr>
              <w:pStyle w:val="List"/>
              <w:rPr>
                <w:lang w:val="en-NZ"/>
              </w:rPr>
            </w:pPr>
          </w:p>
        </w:tc>
      </w:tr>
      <w:tr w:rsidTr="00B2131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List"/>
              <w:rPr>
                <w:lang w:val="en-NZ"/>
              </w:rPr>
            </w:pPr>
            <w:r w:rsidRPr="008C4729">
              <w:t>2.</w:t>
            </w:r>
            <w:r w:rsidRPr="008C4729">
              <w:tab/>
              <w:t xml:space="preserve">Respond to client </w:t>
            </w:r>
            <w:r w:rsidRPr="008C4729">
              <w:t>needs using sales principle</w:t>
            </w:r>
            <w:r w:rsidRPr="008C4729">
              <w:t>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29" w:rsidP="008C4729">
            <w:pPr>
              <w:pStyle w:val="List"/>
            </w:pPr>
            <w:r w:rsidRPr="008C4729">
              <w:t>2.1</w:t>
            </w:r>
            <w:r w:rsidRPr="008C4729">
              <w:tab/>
              <w:t>Match pre-need products or services to client needs.</w:t>
            </w:r>
          </w:p>
          <w:p w:rsidR="00000000" w:rsidRPr="008C4729" w:rsidP="008C4729">
            <w:pPr>
              <w:pStyle w:val="List"/>
            </w:pPr>
            <w:r w:rsidRPr="008C4729">
              <w:t>2.2</w:t>
            </w:r>
            <w:r w:rsidRPr="008C4729">
              <w:tab/>
              <w:t>Provide information of benefits and features of pre-need product or service to clients.</w:t>
            </w:r>
          </w:p>
          <w:p w:rsidR="00000000" w:rsidRPr="008C4729" w:rsidP="008C4729">
            <w:pPr>
              <w:pStyle w:val="List"/>
            </w:pPr>
            <w:r w:rsidRPr="008C4729">
              <w:t>2.3</w:t>
            </w:r>
            <w:r w:rsidRPr="008C4729">
              <w:tab/>
              <w:t>Provide options and suggestions for personalising products and services.</w:t>
            </w:r>
          </w:p>
          <w:p w:rsidR="00000000" w:rsidRPr="008C4729" w:rsidP="008C4729">
            <w:pPr>
              <w:pStyle w:val="List"/>
            </w:pPr>
            <w:r w:rsidRPr="008C4729">
              <w:t>2.4</w:t>
            </w:r>
            <w:r w:rsidRPr="008C4729">
              <w:tab/>
              <w:t>Identify, monitor and r</w:t>
            </w:r>
            <w:r w:rsidRPr="008C4729">
              <w:t>espond to client objections.</w:t>
            </w:r>
          </w:p>
          <w:p w:rsidR="00000000" w:rsidRPr="008C4729" w:rsidP="008C4729">
            <w:pPr>
              <w:pStyle w:val="List"/>
            </w:pPr>
            <w:r w:rsidRPr="008C4729">
              <w:t>2.5</w:t>
            </w:r>
            <w:r w:rsidRPr="008C4729">
              <w:tab/>
              <w:t>Provide information on costs and available financing arrangements.</w:t>
            </w:r>
          </w:p>
          <w:p w:rsidR="00000000" w:rsidP="008C4729">
            <w:pPr>
              <w:pStyle w:val="List"/>
              <w:rPr>
                <w:lang w:val="en-NZ"/>
              </w:rPr>
            </w:pPr>
          </w:p>
        </w:tc>
      </w:tr>
      <w:tr w:rsidTr="00B2131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29">
            <w:pPr>
              <w:pStyle w:val="List"/>
              <w:rPr>
                <w:lang w:val="en-NZ"/>
              </w:rPr>
            </w:pPr>
            <w:r w:rsidRPr="008C4729">
              <w:t>3.</w:t>
            </w:r>
            <w:r w:rsidRPr="008C4729">
              <w:tab/>
              <w:t>Finalise the selection of pre-need products and services.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29" w:rsidP="008C4729">
            <w:pPr>
              <w:pStyle w:val="List"/>
            </w:pPr>
            <w:r w:rsidRPr="008C4729">
              <w:t>3.1</w:t>
            </w:r>
            <w:r w:rsidRPr="008C4729">
              <w:tab/>
              <w:t>Confirm client decision.</w:t>
            </w:r>
          </w:p>
          <w:p w:rsidR="00000000" w:rsidRPr="008C4729" w:rsidP="008C4729">
            <w:pPr>
              <w:pStyle w:val="List"/>
            </w:pPr>
            <w:r w:rsidRPr="008C4729">
              <w:t>3.2</w:t>
            </w:r>
            <w:r w:rsidRPr="008C4729">
              <w:tab/>
              <w:t>Identify and access relevant documentation and agreements.</w:t>
            </w:r>
          </w:p>
          <w:p w:rsidR="00000000" w:rsidRPr="008C4729" w:rsidP="008C4729">
            <w:pPr>
              <w:pStyle w:val="List"/>
            </w:pPr>
            <w:r w:rsidRPr="008C4729">
              <w:t>3</w:t>
            </w:r>
            <w:r w:rsidRPr="008C4729">
              <w:t>.3</w:t>
            </w:r>
            <w:r w:rsidRPr="008C4729">
              <w:tab/>
              <w:t>Complete documentation according to workplace policies and procedures.</w:t>
            </w:r>
          </w:p>
          <w:p w:rsidR="00000000" w:rsidRPr="008C4729" w:rsidP="008C4729">
            <w:pPr>
              <w:pStyle w:val="List"/>
            </w:pPr>
            <w:r w:rsidRPr="008C4729">
              <w:t>3.4</w:t>
            </w:r>
            <w:r w:rsidRPr="008C4729">
              <w:tab/>
              <w:t>Process financing and non-cash transactions according to relevant legislation and workplace policies and procedures.</w:t>
            </w:r>
          </w:p>
          <w:p w:rsidR="00000000" w:rsidRPr="008C4729" w:rsidP="008C4729">
            <w:pPr>
              <w:pStyle w:val="List"/>
            </w:pPr>
            <w:r w:rsidRPr="008C4729">
              <w:t>3.5</w:t>
            </w:r>
            <w:r w:rsidRPr="008C4729">
              <w:tab/>
              <w:t>Check cash transactions and tender change as required.</w:t>
            </w:r>
          </w:p>
          <w:p w:rsidR="00000000" w:rsidRPr="008C4729" w:rsidP="008C4729">
            <w:pPr>
              <w:pStyle w:val="List"/>
            </w:pPr>
            <w:r w:rsidRPr="008C4729">
              <w:t>3.</w:t>
            </w:r>
            <w:r w:rsidRPr="008C4729">
              <w:t>6</w:t>
            </w:r>
            <w:r w:rsidRPr="008C4729">
              <w:tab/>
              <w:t>Prepare and issue receipts and relevant documents to clients.</w:t>
            </w:r>
          </w:p>
          <w:p w:rsidR="00000000" w:rsidRPr="008C4729" w:rsidP="008C4729">
            <w:pPr>
              <w:pStyle w:val="List"/>
            </w:pPr>
            <w:r w:rsidRPr="008C4729">
              <w:t>3.7</w:t>
            </w:r>
            <w:r w:rsidRPr="008C4729">
              <w:tab/>
              <w:t>File and store documentation according to workplace policies and procedures.</w:t>
            </w:r>
          </w:p>
          <w:p w:rsidR="00000000" w:rsidRPr="008C4729" w:rsidP="008C4729">
            <w:pPr>
              <w:pStyle w:val="List"/>
            </w:pPr>
          </w:p>
        </w:tc>
      </w:tr>
    </w:tbl>
    <w:p w:rsidR="00000000" w:rsidRPr="008C4729" w:rsidP="008C4729">
      <w:pPr>
        <w:pStyle w:val="BodyText"/>
      </w:pPr>
    </w:p>
    <w:p w:rsidR="00000000" w:rsidRPr="008C4729" w:rsidP="008C4729">
      <w:pPr>
        <w:pStyle w:val="AllowPageBreak"/>
      </w:pPr>
    </w:p>
    <w:p w:rsidR="00000000" w:rsidRPr="008C4729" w:rsidP="008C4729">
      <w:pPr>
        <w:pStyle w:val="Heading1"/>
      </w:pPr>
      <w:bookmarkStart w:id="6" w:name="O_569182"/>
      <w:bookmarkEnd w:id="6"/>
      <w:r w:rsidRPr="008C4729">
        <w:t>Foundation Skills</w:t>
      </w:r>
    </w:p>
    <w:p w:rsidR="00000000" w:rsidRPr="008C4729" w:rsidP="00B2131B">
      <w:pPr>
        <w:pStyle w:val="BodyText"/>
      </w:pPr>
      <w:r w:rsidRPr="008C4729">
        <w:t>This section describes those language, literacy, numeracy and employment skills that are essential to performance.</w:t>
      </w:r>
    </w:p>
    <w:p w:rsidR="00000000" w:rsidRPr="008C4729" w:rsidP="00B2131B">
      <w:pPr>
        <w:pStyle w:val="BodyText"/>
      </w:pPr>
      <w:r w:rsidRPr="008C4729">
        <w:t>Foundation skills essential to performance are explicit in the performance criteria of this unit of competency.</w:t>
      </w:r>
    </w:p>
    <w:p w:rsidR="00000000" w:rsidRPr="008C4729" w:rsidP="008C4729">
      <w:pPr>
        <w:pStyle w:val="Heading1"/>
      </w:pPr>
      <w:bookmarkStart w:id="7" w:name="O_569184"/>
      <w:bookmarkEnd w:id="7"/>
      <w:r w:rsidRPr="008C4729">
        <w:t>Unit Mappin</w:t>
      </w:r>
      <w:r w:rsidRPr="008C4729">
        <w:t>g Information</w:t>
      </w:r>
    </w:p>
    <w:p w:rsidR="00000000" w:rsidRPr="008C4729" w:rsidP="00B2131B">
      <w:pPr>
        <w:pStyle w:val="BodyText"/>
      </w:pPr>
      <w:r w:rsidRPr="008C4729">
        <w:t>SIFSLS002A Sell pre-need funeral and burial products and services.</w:t>
      </w:r>
    </w:p>
    <w:p w:rsidR="00000000" w:rsidRPr="008C4729" w:rsidP="008C4729">
      <w:pPr>
        <w:pStyle w:val="Heading1"/>
      </w:pPr>
      <w:bookmarkStart w:id="8" w:name="O_569192"/>
      <w:bookmarkEnd w:id="8"/>
      <w:r w:rsidRPr="008C4729">
        <w:t>Links</w:t>
      </w:r>
    </w:p>
    <w:p w:rsidR="00000000" w:rsidRPr="008C4729" w:rsidP="00B2131B">
      <w:pPr>
        <w:pStyle w:val="BodyText"/>
      </w:pPr>
      <w:r w:rsidRPr="008C4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F11D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C4729" w:rsidP="008C4729"/>
    <w:sectPr w:rsidSect="008C4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29" w:rsidRPr="00B2131B" w:rsidP="00B21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1B" w:rsidP="008C4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31B" w:rsidP="008C4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31B" w:rsidP="008C4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729" w:rsidRPr="00B2131B" w:rsidP="00B21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1B" w:rsidRPr="002D2AF8" w:rsidP="008C4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SIFXCSS003 Advise on pre-need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2131B" w:rsidP="008C4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729"/>
  </w:style>
  <w:style w:type="character" w:customStyle="1" w:styleId="Heading1Char">
    <w:name w:val="Heading 1 Char"/>
    <w:basedOn w:val="DefaultParagraphFont"/>
    <w:link w:val="Heading1"/>
    <w:rsid w:val="008C4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7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72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C4729"/>
    <w:rPr>
      <w:b/>
      <w:spacing w:val="0"/>
    </w:rPr>
  </w:style>
  <w:style w:type="paragraph" w:customStyle="1" w:styleId="SuperHeading">
    <w:name w:val="SuperHeading"/>
    <w:basedOn w:val="Normal"/>
    <w:rsid w:val="008C4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72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C47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7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729"/>
    <w:rPr>
      <w:i/>
    </w:rPr>
  </w:style>
  <w:style w:type="paragraph" w:styleId="Caption">
    <w:name w:val="caption"/>
    <w:basedOn w:val="BodyText"/>
    <w:next w:val="Normal"/>
    <w:qFormat/>
    <w:rsid w:val="008C4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729"/>
  </w:style>
  <w:style w:type="paragraph" w:styleId="TableofFigures">
    <w:name w:val="table of figures"/>
    <w:basedOn w:val="Normal"/>
    <w:next w:val="Normal"/>
    <w:semiHidden/>
    <w:rsid w:val="008C4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7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729"/>
    <w:rPr>
      <w:rFonts w:ascii="Wingdings" w:hAnsi="Wingdings"/>
    </w:rPr>
  </w:style>
  <w:style w:type="paragraph" w:customStyle="1" w:styleId="TableHeading">
    <w:name w:val="Table Heading"/>
    <w:basedOn w:val="HeadingBase"/>
    <w:rsid w:val="008C4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729"/>
    <w:rPr>
      <w:color w:val="0033CC"/>
      <w:u w:val="none"/>
    </w:rPr>
  </w:style>
  <w:style w:type="paragraph" w:customStyle="1" w:styleId="BodyTextRight">
    <w:name w:val="Body Text Right"/>
    <w:basedOn w:val="BodyText"/>
    <w:rsid w:val="008C4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7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729"/>
    <w:rPr>
      <w:sz w:val="32"/>
    </w:rPr>
  </w:style>
  <w:style w:type="paragraph" w:customStyle="1" w:styleId="HeadingProcedure">
    <w:name w:val="Heading Procedure"/>
    <w:basedOn w:val="HeadingBase"/>
    <w:next w:val="Normal"/>
    <w:rsid w:val="008C4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729"/>
    <w:pPr>
      <w:spacing w:before="60" w:after="60"/>
    </w:pPr>
  </w:style>
  <w:style w:type="paragraph" w:styleId="ListContinue">
    <w:name w:val="List Continue"/>
    <w:basedOn w:val="List"/>
    <w:rsid w:val="008C4729"/>
    <w:pPr>
      <w:ind w:firstLine="0"/>
    </w:pPr>
  </w:style>
  <w:style w:type="paragraph" w:customStyle="1" w:styleId="ListNote">
    <w:name w:val="List Note"/>
    <w:basedOn w:val="List"/>
    <w:rsid w:val="008C4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729"/>
    <w:rPr>
      <w:rFonts w:ascii="Courier New" w:hAnsi="Courier New"/>
    </w:rPr>
  </w:style>
  <w:style w:type="paragraph" w:customStyle="1" w:styleId="NoteBullet">
    <w:name w:val="Note Bullet"/>
    <w:basedOn w:val="Note"/>
    <w:rsid w:val="008C4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7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729"/>
    <w:rPr>
      <w:b/>
      <w:smallCaps/>
    </w:rPr>
  </w:style>
  <w:style w:type="paragraph" w:customStyle="1" w:styleId="TableListNumber">
    <w:name w:val="Table List Number"/>
    <w:basedOn w:val="ListNumber"/>
    <w:rsid w:val="008C4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729"/>
    <w:pPr>
      <w:numPr>
        <w:numId w:val="7"/>
      </w:numPr>
    </w:pPr>
  </w:style>
  <w:style w:type="paragraph" w:customStyle="1" w:styleId="ListAlpha2">
    <w:name w:val="List Alpha 2"/>
    <w:basedOn w:val="List2"/>
    <w:rsid w:val="008C4729"/>
    <w:pPr>
      <w:numPr>
        <w:numId w:val="6"/>
      </w:numPr>
    </w:pPr>
  </w:style>
  <w:style w:type="paragraph" w:styleId="List2">
    <w:name w:val="List 2"/>
    <w:basedOn w:val="BodyText"/>
    <w:rsid w:val="008C4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7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7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729"/>
    <w:pPr>
      <w:numPr>
        <w:numId w:val="2"/>
      </w:numPr>
    </w:pPr>
  </w:style>
  <w:style w:type="paragraph" w:styleId="ListContinue2">
    <w:name w:val="List Continue 2"/>
    <w:basedOn w:val="List2"/>
    <w:rsid w:val="008C4729"/>
    <w:pPr>
      <w:ind w:firstLine="0"/>
    </w:pPr>
  </w:style>
  <w:style w:type="paragraph" w:styleId="ListContinue3">
    <w:name w:val="List Continue 3"/>
    <w:basedOn w:val="List3"/>
    <w:rsid w:val="008C4729"/>
    <w:pPr>
      <w:ind w:left="1021" w:firstLine="0"/>
    </w:pPr>
  </w:style>
  <w:style w:type="paragraph" w:styleId="ListContinue4">
    <w:name w:val="List Continue 4"/>
    <w:basedOn w:val="List4"/>
    <w:rsid w:val="008C4729"/>
    <w:pPr>
      <w:ind w:firstLine="0"/>
    </w:pPr>
  </w:style>
  <w:style w:type="paragraph" w:styleId="ListContinue5">
    <w:name w:val="List Continue 5"/>
    <w:basedOn w:val="List5"/>
    <w:rsid w:val="008C4729"/>
    <w:pPr>
      <w:ind w:firstLine="0"/>
    </w:pPr>
  </w:style>
  <w:style w:type="paragraph" w:styleId="ListNumber3">
    <w:name w:val="List Number 3"/>
    <w:basedOn w:val="List3"/>
    <w:rsid w:val="008C4729"/>
    <w:pPr>
      <w:numPr>
        <w:numId w:val="3"/>
      </w:numPr>
    </w:pPr>
  </w:style>
  <w:style w:type="paragraph" w:styleId="ListNumber4">
    <w:name w:val="List Number 4"/>
    <w:basedOn w:val="List4"/>
    <w:rsid w:val="008C4729"/>
    <w:pPr>
      <w:numPr>
        <w:numId w:val="4"/>
      </w:numPr>
    </w:pPr>
  </w:style>
  <w:style w:type="paragraph" w:styleId="ListNumber5">
    <w:name w:val="List Number 5"/>
    <w:basedOn w:val="List5"/>
    <w:rsid w:val="008C4729"/>
    <w:pPr>
      <w:numPr>
        <w:numId w:val="5"/>
      </w:numPr>
    </w:pPr>
  </w:style>
  <w:style w:type="paragraph" w:styleId="BlockText">
    <w:name w:val="Block Text"/>
    <w:basedOn w:val="Normal"/>
    <w:rsid w:val="008C4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729"/>
    <w:rPr>
      <w:sz w:val="16"/>
      <w:vertAlign w:val="superscript"/>
    </w:rPr>
  </w:style>
  <w:style w:type="character" w:customStyle="1" w:styleId="Symbols">
    <w:name w:val="Symbols"/>
    <w:basedOn w:val="DefaultParagraphFont"/>
    <w:rsid w:val="008C4729"/>
    <w:rPr>
      <w:rFonts w:ascii="Symbol" w:hAnsi="Symbol"/>
    </w:rPr>
  </w:style>
  <w:style w:type="character" w:customStyle="1" w:styleId="MenuOptions">
    <w:name w:val="Menu Options"/>
    <w:basedOn w:val="DefaultParagraphFont"/>
    <w:rsid w:val="008C4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729"/>
    <w:rPr>
      <w:b/>
    </w:rPr>
  </w:style>
  <w:style w:type="character" w:customStyle="1" w:styleId="Underlined">
    <w:name w:val="Underlined"/>
    <w:basedOn w:val="DefaultParagraphFont"/>
    <w:rsid w:val="008C4729"/>
    <w:rPr>
      <w:u w:val="single"/>
    </w:rPr>
  </w:style>
  <w:style w:type="paragraph" w:customStyle="1" w:styleId="TableBodyTextRight">
    <w:name w:val="Table Body Text Right"/>
    <w:basedOn w:val="TableBodyText"/>
    <w:rsid w:val="008C4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729"/>
    <w:rPr>
      <w:sz w:val="18"/>
    </w:rPr>
  </w:style>
  <w:style w:type="paragraph" w:customStyle="1" w:styleId="BodySmallRight">
    <w:name w:val="Body Small Right"/>
    <w:basedOn w:val="BodyTextRight"/>
    <w:rsid w:val="008C4729"/>
    <w:rPr>
      <w:sz w:val="18"/>
      <w:szCs w:val="18"/>
    </w:rPr>
  </w:style>
  <w:style w:type="paragraph" w:customStyle="1" w:styleId="MarginEdition">
    <w:name w:val="Margin Edition"/>
    <w:basedOn w:val="MarginNote"/>
    <w:rsid w:val="008C4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729"/>
    <w:rPr>
      <w:sz w:val="2"/>
      <w:szCs w:val="2"/>
    </w:rPr>
  </w:style>
  <w:style w:type="character" w:customStyle="1" w:styleId="Small">
    <w:name w:val="Small"/>
    <w:basedOn w:val="DefaultParagraphFont"/>
    <w:rsid w:val="008C4729"/>
    <w:rPr>
      <w:sz w:val="16"/>
    </w:rPr>
  </w:style>
  <w:style w:type="paragraph" w:customStyle="1" w:styleId="WideTable">
    <w:name w:val="Wide Table"/>
    <w:basedOn w:val="Normal"/>
    <w:rsid w:val="008C4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729"/>
  </w:style>
  <w:style w:type="paragraph" w:styleId="Quote">
    <w:name w:val="Quote"/>
    <w:basedOn w:val="Heading1"/>
    <w:link w:val="QuoteChar"/>
    <w:qFormat/>
    <w:rsid w:val="008C4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729"/>
    <w:pPr>
      <w:pageBreakBefore/>
    </w:pPr>
  </w:style>
  <w:style w:type="paragraph" w:customStyle="1" w:styleId="Border">
    <w:name w:val="Border"/>
    <w:basedOn w:val="Normal"/>
    <w:qFormat/>
    <w:rsid w:val="008C4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729"/>
    <w:rPr>
      <w:u w:val="single"/>
    </w:rPr>
  </w:style>
  <w:style w:type="character" w:customStyle="1" w:styleId="BoldandItalics">
    <w:name w:val="Bold and Italics"/>
    <w:qFormat/>
    <w:rsid w:val="008C4729"/>
    <w:rPr>
      <w:b/>
      <w:i/>
      <w:u w:val="none"/>
    </w:rPr>
  </w:style>
  <w:style w:type="paragraph" w:styleId="BalloonText">
    <w:name w:val="Balloon Text"/>
    <w:basedOn w:val="Normal"/>
    <w:link w:val="BalloonTextChar"/>
    <w:rsid w:val="008C4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729"/>
    <w:pPr>
      <w:spacing w:before="0" w:after="0"/>
    </w:pPr>
  </w:style>
  <w:style w:type="paragraph" w:customStyle="1" w:styleId="BodyTextBold">
    <w:name w:val="Body Text Bold"/>
    <w:basedOn w:val="BodyText"/>
    <w:qFormat/>
    <w:rsid w:val="008C4729"/>
    <w:rPr>
      <w:b/>
    </w:rPr>
  </w:style>
  <w:style w:type="character" w:styleId="Hyperlink">
    <w:name w:val="Hyperlink"/>
    <w:basedOn w:val="DefaultParagraphFont"/>
    <w:uiPriority w:val="99"/>
    <w:unhideWhenUsed/>
    <w:rsid w:val="00B21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2562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SIFXCSS003 Advise on pre-need funeral and burial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