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573" w:rsidP="00EC7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SIFXADQ003 Monitor contracted services and supplies</w:t>
      </w:r>
      <w:r>
        <w:fldChar w:fldCharType="end"/>
      </w:r>
    </w:p>
    <w:p w:rsidR="00EC7573" w:rsidP="00EC7573">
      <w:pPr>
        <w:pStyle w:val="Version"/>
        <w:sectPr w:rsidSect="00474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F82" w:rsidP="00474F82">
      <w:pPr>
        <w:pStyle w:val="SuperHeading"/>
      </w:pPr>
      <w:r w:rsidRPr="00474F82">
        <w:t>SIFXADQ003 Monitor contracted services and supplies</w:t>
      </w:r>
    </w:p>
    <w:p w:rsidR="00000000" w:rsidRPr="00474F82" w:rsidP="00474F82">
      <w:pPr>
        <w:pStyle w:val="Heading1"/>
      </w:pPr>
      <w:bookmarkStart w:id="1" w:name="O_569119"/>
      <w:bookmarkEnd w:id="1"/>
      <w:r w:rsidRPr="00474F82">
        <w:t>Modification History</w:t>
      </w:r>
    </w:p>
    <w:p w:rsidR="00000000" w:rsidRPr="00474F82" w:rsidP="00474F82">
      <w:pPr>
        <w:pStyle w:val="BodyText"/>
      </w:pPr>
      <w:r w:rsidRPr="00474F82">
        <w:t>Not applicable.</w:t>
      </w: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2" w:name="O_569120"/>
      <w:bookmarkEnd w:id="2"/>
      <w:r w:rsidRPr="00474F82">
        <w:t>Application</w:t>
      </w:r>
    </w:p>
    <w:p w:rsidR="00000000" w:rsidRPr="00474F82" w:rsidP="00474F82">
      <w:pPr>
        <w:pStyle w:val="BodyText"/>
      </w:pPr>
      <w:r w:rsidRPr="00474F82">
        <w:t>This unit describes the performance outcomes, skills and knowledge required to monitor the delivery of contracted services and supplies, address variations in delivery, resolve contr</w:t>
      </w:r>
      <w:r w:rsidRPr="00474F82">
        <w:t>actual disputes and monitor the transition of contracts. It applies to funeral home and cemetery and crematorium staff whose work involves a high level of autonomy and responsibility for managing outsources. It involves ensuring that all work is carried ou</w:t>
      </w:r>
      <w:r w:rsidRPr="00474F82">
        <w:t>t according to work health and safety, relevant legislation and workplace policies and procedures.</w:t>
      </w:r>
    </w:p>
    <w:p w:rsidR="00000000" w:rsidRPr="00474F82" w:rsidP="00474F82">
      <w:pPr>
        <w:pStyle w:val="BodyText"/>
      </w:pPr>
    </w:p>
    <w:p w:rsidR="00000000" w:rsidRPr="00474F82" w:rsidP="00474F82">
      <w:pPr>
        <w:pStyle w:val="BodyText"/>
      </w:pPr>
      <w:r w:rsidRPr="00474F82">
        <w:t>No licensing, legislative or certification requirements apply to this unit at the time of publication.</w:t>
      </w: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3" w:name="O_569122"/>
      <w:bookmarkEnd w:id="3"/>
      <w:r w:rsidRPr="00474F82">
        <w:t>Competency Field</w:t>
      </w:r>
    </w:p>
    <w:p w:rsidR="00000000" w:rsidRPr="00474F82" w:rsidP="00474F82">
      <w:pPr>
        <w:pStyle w:val="BodyText"/>
      </w:pPr>
      <w:r w:rsidRPr="00474F82">
        <w:t xml:space="preserve">Administration and </w:t>
      </w:r>
      <w:r w:rsidRPr="00474F82">
        <w:t>Quality</w:t>
      </w: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4" w:name="O_569123"/>
      <w:bookmarkEnd w:id="4"/>
      <w:r w:rsidRPr="00474F82">
        <w:t>Unit Sector</w:t>
      </w:r>
    </w:p>
    <w:p w:rsidR="00000000" w:rsidRPr="00474F82" w:rsidP="00474F82">
      <w:pPr>
        <w:pStyle w:val="BodyText"/>
      </w:pPr>
      <w:r w:rsidRPr="00474F82">
        <w:t>Cross-Sector</w:t>
      </w: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5" w:name="O_569124"/>
      <w:bookmarkEnd w:id="5"/>
      <w:r w:rsidRPr="00474F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4005"/>
      </w:tblGrid>
      <w:tr w:rsidTr="00EC7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82" w:rsidP="00474F82">
            <w:pPr>
              <w:pStyle w:val="BodyText"/>
            </w:pPr>
            <w:r w:rsidRPr="00474F82">
              <w:rPr>
                <w:rStyle w:val="SpecialBold"/>
              </w:rPr>
              <w:t>ELEMENTS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82">
            <w:pPr>
              <w:pStyle w:val="BodyText"/>
              <w:rPr>
                <w:lang w:val="en-NZ"/>
              </w:rPr>
            </w:pPr>
            <w:r w:rsidRPr="00474F82">
              <w:rPr>
                <w:rStyle w:val="SpecialBold"/>
              </w:rPr>
              <w:t>PERFORMANCE CRITERIA</w:t>
            </w:r>
          </w:p>
        </w:tc>
      </w:tr>
      <w:tr w:rsidTr="00EC7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82">
            <w:pPr>
              <w:pStyle w:val="BodyText"/>
              <w:rPr>
                <w:lang w:val="en-NZ"/>
              </w:rPr>
            </w:pPr>
            <w:r w:rsidRPr="00474F82">
              <w:t>Elements describe the essential outcomes.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82">
            <w:pPr>
              <w:pStyle w:val="BodyText"/>
              <w:rPr>
                <w:lang w:val="en-NZ"/>
              </w:rPr>
            </w:pPr>
            <w:r w:rsidRPr="00474F82">
              <w:t>Performance criteria describe the performance needed to demonstrate achievement of</w:t>
            </w:r>
            <w:r w:rsidRPr="00474F82">
              <w:t xml:space="preserve"> the element. </w:t>
            </w:r>
          </w:p>
        </w:tc>
      </w:tr>
      <w:tr w:rsidTr="00EC7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82">
            <w:pPr>
              <w:pStyle w:val="List"/>
              <w:rPr>
                <w:lang w:val="en-NZ"/>
              </w:rPr>
            </w:pPr>
            <w:r w:rsidRPr="00474F82">
              <w:t>1.</w:t>
            </w:r>
            <w:r w:rsidRPr="00474F82">
              <w:tab/>
              <w:t>Monitor delivery of contracted services and supplies.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82" w:rsidP="00474F82">
            <w:pPr>
              <w:pStyle w:val="List"/>
            </w:pPr>
            <w:r w:rsidRPr="00474F82">
              <w:t>1.1</w:t>
            </w:r>
            <w:r w:rsidRPr="00474F82">
              <w:tab/>
              <w:t>Identify contracted services and supplies.</w:t>
            </w:r>
          </w:p>
          <w:p w:rsidR="00000000" w:rsidRPr="00474F82" w:rsidP="00474F82">
            <w:pPr>
              <w:pStyle w:val="List"/>
            </w:pPr>
            <w:r w:rsidRPr="00474F82">
              <w:t>1.2</w:t>
            </w:r>
            <w:r w:rsidRPr="00474F82">
              <w:tab/>
              <w:t>Conduct regular checks and evaluations of contracted services and supplies and delivery timeframes.</w:t>
            </w:r>
          </w:p>
          <w:p w:rsidR="00000000" w:rsidRPr="00474F82" w:rsidP="00474F82">
            <w:pPr>
              <w:pStyle w:val="List"/>
            </w:pPr>
            <w:r w:rsidRPr="00474F82">
              <w:t>1.3</w:t>
            </w:r>
            <w:r w:rsidRPr="00474F82">
              <w:tab/>
            </w:r>
            <w:r w:rsidRPr="00474F82">
              <w:t>Undertake ongoing liaison with contractors to ensure problems are identified and resolved.</w:t>
            </w:r>
          </w:p>
          <w:p w:rsidR="00000000" w:rsidRPr="00474F82" w:rsidP="00474F82">
            <w:pPr>
              <w:pStyle w:val="List"/>
            </w:pPr>
            <w:r w:rsidRPr="00474F82">
              <w:t>1.4</w:t>
            </w:r>
            <w:r w:rsidRPr="00474F82">
              <w:tab/>
              <w:t>Identify and document variations between contract and delivery of services or supplies and notify manager.</w:t>
            </w:r>
          </w:p>
          <w:p w:rsidR="00000000" w:rsidRPr="00474F82" w:rsidP="00474F82">
            <w:pPr>
              <w:pStyle w:val="List"/>
            </w:pPr>
            <w:r w:rsidRPr="00474F82">
              <w:t>1.5</w:t>
            </w:r>
            <w:r w:rsidRPr="00474F82">
              <w:tab/>
              <w:t>Take corrective action to rectify variations withi</w:t>
            </w:r>
            <w:r w:rsidRPr="00474F82">
              <w:t>n scope of authority and document.</w:t>
            </w:r>
          </w:p>
          <w:p w:rsidR="00000000" w:rsidRPr="00474F82" w:rsidP="00474F82">
            <w:pPr>
              <w:pStyle w:val="List"/>
            </w:pPr>
            <w:r w:rsidRPr="00474F82">
              <w:t>1.6</w:t>
            </w:r>
            <w:r w:rsidRPr="00474F82">
              <w:tab/>
              <w:t>Authorise payment for contracted services and supplies according to conditions of contract.</w:t>
            </w:r>
          </w:p>
          <w:p w:rsidR="00000000" w:rsidP="00474F82">
            <w:pPr>
              <w:pStyle w:val="List"/>
              <w:rPr>
                <w:lang w:val="en-NZ"/>
              </w:rPr>
            </w:pPr>
          </w:p>
        </w:tc>
      </w:tr>
      <w:tr w:rsidTr="00EC7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82">
            <w:pPr>
              <w:pStyle w:val="List"/>
              <w:rPr>
                <w:lang w:val="en-NZ"/>
              </w:rPr>
            </w:pPr>
            <w:r w:rsidRPr="00474F82">
              <w:t>2.</w:t>
            </w:r>
            <w:r w:rsidRPr="00474F82">
              <w:tab/>
              <w:t>Resolve contractual disputes.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82" w:rsidP="00474F82">
            <w:pPr>
              <w:pStyle w:val="List"/>
            </w:pPr>
            <w:r w:rsidRPr="00474F82">
              <w:t>2.1</w:t>
            </w:r>
            <w:r w:rsidRPr="00474F82">
              <w:tab/>
              <w:t>Investigate disagreements and identify cause and validity.</w:t>
            </w:r>
          </w:p>
          <w:p w:rsidR="00000000" w:rsidRPr="00474F82" w:rsidP="00474F82">
            <w:pPr>
              <w:pStyle w:val="List"/>
            </w:pPr>
            <w:r w:rsidRPr="00474F82">
              <w:t>2.2</w:t>
            </w:r>
            <w:r w:rsidRPr="00474F82">
              <w:tab/>
              <w:t xml:space="preserve">Negotiate and agree on </w:t>
            </w:r>
            <w:r w:rsidRPr="00474F82">
              <w:t>terms of resolution.</w:t>
            </w:r>
          </w:p>
          <w:p w:rsidR="00000000" w:rsidRPr="00474F82" w:rsidP="00474F82">
            <w:pPr>
              <w:pStyle w:val="List"/>
            </w:pPr>
            <w:r w:rsidRPr="00474F82">
              <w:t>2.3</w:t>
            </w:r>
            <w:r w:rsidRPr="00474F82">
              <w:tab/>
              <w:t>Follow contract provisions for dispute resolution.</w:t>
            </w:r>
          </w:p>
          <w:p w:rsidR="00000000" w:rsidRPr="00474F82" w:rsidP="00474F82">
            <w:pPr>
              <w:pStyle w:val="List"/>
            </w:pPr>
            <w:r w:rsidRPr="00474F82">
              <w:t>2.4</w:t>
            </w:r>
            <w:r w:rsidRPr="00474F82">
              <w:tab/>
              <w:t>Seek legal and management advice where required to resolve disputes.</w:t>
            </w:r>
          </w:p>
          <w:p w:rsidR="00000000" w:rsidP="00474F82">
            <w:pPr>
              <w:pStyle w:val="List"/>
              <w:rPr>
                <w:lang w:val="en-NZ"/>
              </w:rPr>
            </w:pPr>
          </w:p>
        </w:tc>
      </w:tr>
      <w:tr w:rsidTr="00EC7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82">
            <w:pPr>
              <w:pStyle w:val="List"/>
              <w:rPr>
                <w:lang w:val="en-NZ"/>
              </w:rPr>
            </w:pPr>
            <w:r w:rsidRPr="00474F82">
              <w:t>3.</w:t>
            </w:r>
            <w:r w:rsidRPr="00474F82">
              <w:tab/>
              <w:t>Implement contract transitions.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82" w:rsidP="00474F82">
            <w:pPr>
              <w:pStyle w:val="List"/>
            </w:pPr>
            <w:r w:rsidRPr="00474F82">
              <w:t>3.1</w:t>
            </w:r>
            <w:r w:rsidRPr="00474F82">
              <w:tab/>
              <w:t>Review contract conditions and responsibilities with appropriate p</w:t>
            </w:r>
            <w:r w:rsidRPr="00474F82">
              <w:t>ersonnel to ensure satisfactory completion of contract.</w:t>
            </w:r>
          </w:p>
          <w:p w:rsidR="00000000" w:rsidRPr="00474F82" w:rsidP="00474F82">
            <w:pPr>
              <w:pStyle w:val="List"/>
            </w:pPr>
            <w:r w:rsidRPr="00474F82">
              <w:t>3.2</w:t>
            </w:r>
            <w:r w:rsidRPr="00474F82">
              <w:tab/>
              <w:t xml:space="preserve">Authorise contract completion in writing to confirm completed services have been undertaken according to contract objectives and </w:t>
            </w:r>
            <w:r w:rsidRPr="00474F82">
              <w:t>specifications.</w:t>
            </w:r>
          </w:p>
          <w:p w:rsidR="00000000" w:rsidRPr="00474F82" w:rsidP="00474F82">
            <w:pPr>
              <w:pStyle w:val="List"/>
            </w:pPr>
            <w:r w:rsidRPr="00474F82">
              <w:t>3.3</w:t>
            </w:r>
            <w:r w:rsidRPr="00474F82">
              <w:tab/>
              <w:t>Reconcile final statement.</w:t>
            </w:r>
          </w:p>
          <w:p w:rsidR="00000000" w:rsidRPr="00474F82" w:rsidP="00474F82">
            <w:pPr>
              <w:pStyle w:val="List"/>
            </w:pPr>
            <w:r w:rsidRPr="00474F82">
              <w:t>3.4</w:t>
            </w:r>
            <w:r w:rsidRPr="00474F82">
              <w:tab/>
            </w:r>
            <w:r w:rsidRPr="00474F82">
              <w:t>Evaluate contractor performance level of service against agreed benchmark.</w:t>
            </w:r>
          </w:p>
          <w:p w:rsidR="00000000" w:rsidRPr="00474F82" w:rsidP="00474F82">
            <w:pPr>
              <w:pStyle w:val="List"/>
            </w:pPr>
            <w:r w:rsidRPr="00474F82">
              <w:t>3.5</w:t>
            </w:r>
            <w:r w:rsidRPr="00474F82">
              <w:tab/>
              <w:t>Coordinate end-of-service or renewed contracts to meet workplace requirements.</w:t>
            </w:r>
          </w:p>
          <w:p w:rsidR="00000000" w:rsidRPr="00474F82" w:rsidP="00474F82">
            <w:pPr>
              <w:pStyle w:val="List"/>
            </w:pPr>
            <w:r w:rsidRPr="00474F82">
              <w:t>3.6</w:t>
            </w:r>
            <w:r w:rsidRPr="00474F82">
              <w:tab/>
              <w:t>Assess quality of contract documentation.</w:t>
            </w:r>
          </w:p>
          <w:p w:rsidR="00000000" w:rsidRPr="00474F82" w:rsidP="00474F82">
            <w:pPr>
              <w:pStyle w:val="List"/>
            </w:pPr>
          </w:p>
        </w:tc>
      </w:tr>
    </w:tbl>
    <w:p w:rsidR="00000000" w:rsidRPr="00474F82" w:rsidP="00474F82">
      <w:pPr>
        <w:pStyle w:val="BodyText"/>
      </w:pP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6" w:name="O_569125"/>
      <w:bookmarkEnd w:id="6"/>
      <w:r w:rsidRPr="00474F82">
        <w:t>Foundation Skills</w:t>
      </w:r>
    </w:p>
    <w:p w:rsidR="00000000" w:rsidRPr="00474F82" w:rsidP="00474F82">
      <w:pPr>
        <w:pStyle w:val="BodyText"/>
      </w:pPr>
      <w:r w:rsidRPr="00474F82">
        <w:t>This section d</w:t>
      </w:r>
      <w:r w:rsidRPr="00474F82">
        <w:t>escribes those language, literacy, numeracy and employment skills that are essential to performance.</w:t>
      </w:r>
    </w:p>
    <w:p w:rsidR="00000000" w:rsidRPr="00474F82" w:rsidP="00474F82">
      <w:pPr>
        <w:pStyle w:val="BodyText"/>
      </w:pPr>
    </w:p>
    <w:p w:rsidR="00000000" w:rsidRPr="00474F82" w:rsidP="00474F82">
      <w:pPr>
        <w:pStyle w:val="BodyText"/>
      </w:pPr>
      <w:r w:rsidRPr="00474F82">
        <w:t>Foundation skills essential to performance are explicit in the performance criteria of this unit of competency.</w:t>
      </w: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7" w:name="O_569127"/>
      <w:bookmarkEnd w:id="7"/>
      <w:r w:rsidRPr="00474F82">
        <w:t>Unit Mapping Information</w:t>
      </w:r>
    </w:p>
    <w:p w:rsidR="00000000" w:rsidRPr="00474F82" w:rsidP="00474F82">
      <w:pPr>
        <w:pStyle w:val="BodyText"/>
      </w:pPr>
      <w:r w:rsidRPr="00474F82">
        <w:t>SIFGLC004A Monitor contracted services and supplies.</w:t>
      </w:r>
    </w:p>
    <w:p w:rsidR="00000000" w:rsidRPr="00474F82" w:rsidP="00474F82">
      <w:pPr>
        <w:pStyle w:val="AllowPageBreak"/>
      </w:pPr>
    </w:p>
    <w:p w:rsidR="00000000" w:rsidRPr="00474F82" w:rsidP="00474F82">
      <w:pPr>
        <w:pStyle w:val="Heading1"/>
      </w:pPr>
      <w:bookmarkStart w:id="8" w:name="O_569135"/>
      <w:bookmarkEnd w:id="8"/>
      <w:r w:rsidRPr="00474F82">
        <w:t>Links</w:t>
      </w:r>
    </w:p>
    <w:p w:rsidR="00000000" w:rsidRPr="00474F82" w:rsidP="00474F82">
      <w:pPr>
        <w:pStyle w:val="BodyText"/>
      </w:pPr>
      <w:r w:rsidRPr="00474F82">
        <w:t>Companion Volume Implementation Guide - http://www.serviceskills.com.au/resources</w:t>
      </w:r>
    </w:p>
    <w:p w:rsidR="00000000" w:rsidRPr="00474F82" w:rsidP="00474F82"/>
    <w:sectPr w:rsidSect="00474F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82" w:rsidRPr="00EC7573" w:rsidP="00EC7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73" w:rsidP="00474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573" w:rsidP="00474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C7573" w:rsidP="00474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82" w:rsidRPr="00EC7573" w:rsidP="00EC757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73" w:rsidRPr="002D2AF8" w:rsidP="00474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SIFXADQ003 Monitor contracted services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EC7573" w:rsidP="00474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F82"/>
  </w:style>
  <w:style w:type="character" w:customStyle="1" w:styleId="Heading1Char">
    <w:name w:val="Heading 1 Char"/>
    <w:basedOn w:val="DefaultParagraphFont"/>
    <w:link w:val="Heading1"/>
    <w:rsid w:val="00474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F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F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4F8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74F82"/>
    <w:rPr>
      <w:b/>
      <w:spacing w:val="0"/>
    </w:rPr>
  </w:style>
  <w:style w:type="paragraph" w:customStyle="1" w:styleId="SuperHeading">
    <w:name w:val="SuperHeading"/>
    <w:basedOn w:val="Normal"/>
    <w:rsid w:val="00474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F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74F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4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F82"/>
    <w:rPr>
      <w:i/>
    </w:rPr>
  </w:style>
  <w:style w:type="paragraph" w:styleId="Caption">
    <w:name w:val="caption"/>
    <w:basedOn w:val="BodyText"/>
    <w:next w:val="Normal"/>
    <w:qFormat/>
    <w:rsid w:val="00474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F82"/>
  </w:style>
  <w:style w:type="paragraph" w:styleId="TableofFigures">
    <w:name w:val="table of figures"/>
    <w:basedOn w:val="Normal"/>
    <w:next w:val="Normal"/>
    <w:semiHidden/>
    <w:rsid w:val="00474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F82"/>
    <w:pPr>
      <w:numPr>
        <w:numId w:val="9"/>
      </w:numPr>
    </w:pPr>
  </w:style>
  <w:style w:type="character" w:customStyle="1" w:styleId="WingdingSymbols">
    <w:name w:val="Wingding Symbols"/>
    <w:rsid w:val="00474F82"/>
    <w:rPr>
      <w:rFonts w:ascii="Wingdings" w:hAnsi="Wingdings"/>
    </w:rPr>
  </w:style>
  <w:style w:type="paragraph" w:customStyle="1" w:styleId="TableHeading">
    <w:name w:val="Table Heading"/>
    <w:basedOn w:val="HeadingBase"/>
    <w:rsid w:val="00474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F82"/>
    <w:rPr>
      <w:color w:val="0033CC"/>
      <w:u w:val="none"/>
    </w:rPr>
  </w:style>
  <w:style w:type="paragraph" w:customStyle="1" w:styleId="BodyTextRight">
    <w:name w:val="Body Text Right"/>
    <w:basedOn w:val="BodyText"/>
    <w:rsid w:val="00474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F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F82"/>
    <w:rPr>
      <w:sz w:val="32"/>
    </w:rPr>
  </w:style>
  <w:style w:type="paragraph" w:customStyle="1" w:styleId="HeadingProcedure">
    <w:name w:val="Heading Procedure"/>
    <w:basedOn w:val="HeadingBase"/>
    <w:next w:val="Normal"/>
    <w:rsid w:val="00474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F82"/>
    <w:pPr>
      <w:spacing w:before="60" w:after="60"/>
    </w:pPr>
  </w:style>
  <w:style w:type="paragraph" w:styleId="ListContinue">
    <w:name w:val="List Continue"/>
    <w:basedOn w:val="List"/>
    <w:rsid w:val="00474F82"/>
    <w:pPr>
      <w:ind w:firstLine="0"/>
    </w:pPr>
  </w:style>
  <w:style w:type="paragraph" w:customStyle="1" w:styleId="ListNote">
    <w:name w:val="List Note"/>
    <w:basedOn w:val="List"/>
    <w:rsid w:val="00474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F82"/>
    <w:rPr>
      <w:rFonts w:ascii="Courier New" w:hAnsi="Courier New"/>
    </w:rPr>
  </w:style>
  <w:style w:type="paragraph" w:customStyle="1" w:styleId="NoteBullet">
    <w:name w:val="Note Bullet"/>
    <w:basedOn w:val="Note"/>
    <w:rsid w:val="00474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F82"/>
    <w:rPr>
      <w:b/>
      <w:smallCaps/>
    </w:rPr>
  </w:style>
  <w:style w:type="paragraph" w:customStyle="1" w:styleId="TableListNumber">
    <w:name w:val="Table List Number"/>
    <w:basedOn w:val="ListNumber"/>
    <w:rsid w:val="00474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F82"/>
    <w:pPr>
      <w:numPr>
        <w:numId w:val="7"/>
      </w:numPr>
    </w:pPr>
  </w:style>
  <w:style w:type="paragraph" w:customStyle="1" w:styleId="ListAlpha2">
    <w:name w:val="List Alpha 2"/>
    <w:basedOn w:val="List2"/>
    <w:rsid w:val="00474F82"/>
    <w:pPr>
      <w:numPr>
        <w:numId w:val="6"/>
      </w:numPr>
    </w:pPr>
  </w:style>
  <w:style w:type="paragraph" w:styleId="List2">
    <w:name w:val="List 2"/>
    <w:basedOn w:val="BodyText"/>
    <w:rsid w:val="00474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F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4F82"/>
    <w:pPr>
      <w:numPr>
        <w:numId w:val="2"/>
      </w:numPr>
    </w:pPr>
  </w:style>
  <w:style w:type="paragraph" w:styleId="ListContinue2">
    <w:name w:val="List Continue 2"/>
    <w:basedOn w:val="List2"/>
    <w:rsid w:val="00474F82"/>
    <w:pPr>
      <w:ind w:firstLine="0"/>
    </w:pPr>
  </w:style>
  <w:style w:type="paragraph" w:styleId="ListContinue3">
    <w:name w:val="List Continue 3"/>
    <w:basedOn w:val="List3"/>
    <w:rsid w:val="00474F82"/>
    <w:pPr>
      <w:ind w:left="1021" w:firstLine="0"/>
    </w:pPr>
  </w:style>
  <w:style w:type="paragraph" w:styleId="ListContinue4">
    <w:name w:val="List Continue 4"/>
    <w:basedOn w:val="List4"/>
    <w:rsid w:val="00474F82"/>
    <w:pPr>
      <w:ind w:firstLine="0"/>
    </w:pPr>
  </w:style>
  <w:style w:type="paragraph" w:styleId="ListContinue5">
    <w:name w:val="List Continue 5"/>
    <w:basedOn w:val="List5"/>
    <w:rsid w:val="00474F82"/>
    <w:pPr>
      <w:ind w:firstLine="0"/>
    </w:pPr>
  </w:style>
  <w:style w:type="paragraph" w:styleId="ListNumber3">
    <w:name w:val="List Number 3"/>
    <w:basedOn w:val="List3"/>
    <w:rsid w:val="00474F82"/>
    <w:pPr>
      <w:numPr>
        <w:numId w:val="3"/>
      </w:numPr>
    </w:pPr>
  </w:style>
  <w:style w:type="paragraph" w:styleId="ListNumber4">
    <w:name w:val="List Number 4"/>
    <w:basedOn w:val="List4"/>
    <w:rsid w:val="00474F82"/>
    <w:pPr>
      <w:numPr>
        <w:numId w:val="4"/>
      </w:numPr>
    </w:pPr>
  </w:style>
  <w:style w:type="paragraph" w:styleId="ListNumber5">
    <w:name w:val="List Number 5"/>
    <w:basedOn w:val="List5"/>
    <w:rsid w:val="00474F82"/>
    <w:pPr>
      <w:numPr>
        <w:numId w:val="5"/>
      </w:numPr>
    </w:pPr>
  </w:style>
  <w:style w:type="paragraph" w:styleId="BlockText">
    <w:name w:val="Block Text"/>
    <w:basedOn w:val="Normal"/>
    <w:rsid w:val="00474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F82"/>
    <w:rPr>
      <w:sz w:val="16"/>
      <w:vertAlign w:val="superscript"/>
    </w:rPr>
  </w:style>
  <w:style w:type="character" w:customStyle="1" w:styleId="Symbols">
    <w:name w:val="Symbols"/>
    <w:basedOn w:val="DefaultParagraphFont"/>
    <w:rsid w:val="00474F82"/>
    <w:rPr>
      <w:rFonts w:ascii="Symbol" w:hAnsi="Symbol"/>
    </w:rPr>
  </w:style>
  <w:style w:type="character" w:customStyle="1" w:styleId="MenuOptions">
    <w:name w:val="Menu Options"/>
    <w:basedOn w:val="DefaultParagraphFont"/>
    <w:rsid w:val="00474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F82"/>
    <w:rPr>
      <w:b/>
    </w:rPr>
  </w:style>
  <w:style w:type="character" w:customStyle="1" w:styleId="Underlined">
    <w:name w:val="Underlined"/>
    <w:basedOn w:val="DefaultParagraphFont"/>
    <w:rsid w:val="00474F82"/>
    <w:rPr>
      <w:u w:val="single"/>
    </w:rPr>
  </w:style>
  <w:style w:type="paragraph" w:customStyle="1" w:styleId="TableBodyTextRight">
    <w:name w:val="Table Body Text Right"/>
    <w:basedOn w:val="TableBodyText"/>
    <w:rsid w:val="00474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F82"/>
    <w:rPr>
      <w:sz w:val="18"/>
    </w:rPr>
  </w:style>
  <w:style w:type="paragraph" w:customStyle="1" w:styleId="BodySmallRight">
    <w:name w:val="Body Small Right"/>
    <w:basedOn w:val="BodyTextRight"/>
    <w:rsid w:val="00474F82"/>
    <w:rPr>
      <w:sz w:val="18"/>
      <w:szCs w:val="18"/>
    </w:rPr>
  </w:style>
  <w:style w:type="paragraph" w:customStyle="1" w:styleId="MarginEdition">
    <w:name w:val="Margin Edition"/>
    <w:basedOn w:val="MarginNote"/>
    <w:rsid w:val="00474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F82"/>
    <w:rPr>
      <w:sz w:val="2"/>
      <w:szCs w:val="2"/>
    </w:rPr>
  </w:style>
  <w:style w:type="character" w:customStyle="1" w:styleId="Small">
    <w:name w:val="Small"/>
    <w:basedOn w:val="DefaultParagraphFont"/>
    <w:rsid w:val="00474F82"/>
    <w:rPr>
      <w:sz w:val="16"/>
    </w:rPr>
  </w:style>
  <w:style w:type="paragraph" w:customStyle="1" w:styleId="WideTable">
    <w:name w:val="Wide Table"/>
    <w:basedOn w:val="Normal"/>
    <w:rsid w:val="00474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F82"/>
  </w:style>
  <w:style w:type="paragraph" w:styleId="Quote">
    <w:name w:val="Quote"/>
    <w:basedOn w:val="Heading1"/>
    <w:link w:val="QuoteChar"/>
    <w:qFormat/>
    <w:rsid w:val="00474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F82"/>
    <w:pPr>
      <w:pageBreakBefore/>
    </w:pPr>
  </w:style>
  <w:style w:type="paragraph" w:customStyle="1" w:styleId="Border">
    <w:name w:val="Border"/>
    <w:basedOn w:val="Normal"/>
    <w:qFormat/>
    <w:rsid w:val="00474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F82"/>
    <w:rPr>
      <w:u w:val="single"/>
    </w:rPr>
  </w:style>
  <w:style w:type="character" w:customStyle="1" w:styleId="BoldandItalics">
    <w:name w:val="Bold and Italics"/>
    <w:qFormat/>
    <w:rsid w:val="00474F82"/>
    <w:rPr>
      <w:b/>
      <w:i/>
      <w:u w:val="none"/>
    </w:rPr>
  </w:style>
  <w:style w:type="paragraph" w:styleId="BalloonText">
    <w:name w:val="Balloon Text"/>
    <w:basedOn w:val="Normal"/>
    <w:link w:val="BalloonTextChar"/>
    <w:rsid w:val="0047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F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F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2525</Characters>
  <Application>Microsoft Office Word</Application>
  <DocSecurity>0</DocSecurity>
  <Lines>99</Lines>
  <Paragraphs>43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SIFXADQ003 Monitor contracted services and supplies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2015-07-09T04:20:00Z</dcterms:created>
  <dcterms:modified xsi:type="dcterms:W3CDTF">2015-07-09T04:20:00Z</dcterms:modified>
</cp:coreProperties>
</file>