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D39" w:rsidP="00743D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SIFXADQ001 Control and order goods</w:t>
      </w:r>
      <w:r>
        <w:fldChar w:fldCharType="end"/>
      </w:r>
    </w:p>
    <w:p w:rsidR="00743D39" w:rsidP="00743D39">
      <w:pPr>
        <w:pStyle w:val="Version"/>
        <w:sectPr w:rsidSect="009C4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4F5" w:rsidP="009C44F5">
      <w:pPr>
        <w:pStyle w:val="SuperHeading"/>
      </w:pPr>
      <w:r w:rsidRPr="009C44F5">
        <w:t>SIFXADQ001 Control and order goods</w:t>
      </w:r>
    </w:p>
    <w:p w:rsidR="00000000" w:rsidRPr="009C44F5" w:rsidP="009C44F5">
      <w:pPr>
        <w:pStyle w:val="Heading1"/>
      </w:pPr>
      <w:bookmarkStart w:id="1" w:name="O_539097"/>
      <w:bookmarkEnd w:id="1"/>
      <w:r w:rsidRPr="009C44F5">
        <w:t>Modification History</w:t>
      </w:r>
    </w:p>
    <w:p w:rsidR="00000000" w:rsidRPr="009C44F5" w:rsidP="00743D39">
      <w:pPr>
        <w:pStyle w:val="BodyText"/>
      </w:pPr>
      <w:r w:rsidRPr="009C44F5">
        <w:t>Not applicable.</w:t>
      </w:r>
    </w:p>
    <w:p w:rsidR="00000000" w:rsidRPr="009C44F5" w:rsidP="009C44F5">
      <w:pPr>
        <w:pStyle w:val="Heading1"/>
      </w:pPr>
      <w:bookmarkStart w:id="2" w:name="O_539098"/>
      <w:bookmarkEnd w:id="2"/>
      <w:r w:rsidRPr="009C44F5">
        <w:t>Application</w:t>
      </w:r>
    </w:p>
    <w:p w:rsidR="00000000" w:rsidRPr="009C44F5" w:rsidP="00743D39">
      <w:pPr>
        <w:pStyle w:val="BodyText"/>
      </w:pPr>
      <w:r w:rsidRPr="009C44F5">
        <w:t>This unit describes the performance outcomes, skills and knowledge required to receive and process goods, conduct a stock-take, re-order stock and dispatch outgoing goods. It applies to ceme</w:t>
      </w:r>
      <w:r w:rsidRPr="009C44F5">
        <w:t>tery and crematorium staff and may involve either working autonomously or under supervision according to work health and safety, relevant legislation and workplace policies and procedures.</w:t>
      </w:r>
    </w:p>
    <w:p w:rsidR="00000000" w:rsidRPr="009C44F5" w:rsidP="00743D39">
      <w:pPr>
        <w:pStyle w:val="BodyText"/>
      </w:pPr>
      <w:r w:rsidRPr="009C44F5">
        <w:t>No licensing, legislative or certification requirements apply to t</w:t>
      </w:r>
      <w:r w:rsidRPr="009C44F5">
        <w:t>his unit at the time of publication.</w:t>
      </w:r>
    </w:p>
    <w:p w:rsidR="00000000" w:rsidRPr="009C44F5" w:rsidP="009C44F5">
      <w:pPr>
        <w:pStyle w:val="Heading1"/>
      </w:pPr>
      <w:bookmarkStart w:id="3" w:name="O_539100"/>
      <w:bookmarkEnd w:id="3"/>
      <w:r w:rsidRPr="009C44F5">
        <w:t>Competency Field</w:t>
      </w:r>
    </w:p>
    <w:p w:rsidR="00000000" w:rsidRPr="009C44F5" w:rsidP="00743D39">
      <w:pPr>
        <w:pStyle w:val="BodyText"/>
      </w:pPr>
      <w:r w:rsidRPr="009C44F5">
        <w:t>Administration and Quality</w:t>
      </w:r>
    </w:p>
    <w:p w:rsidR="00000000" w:rsidRPr="009C44F5" w:rsidP="009C44F5">
      <w:pPr>
        <w:pStyle w:val="Heading1"/>
      </w:pPr>
      <w:bookmarkStart w:id="4" w:name="O_539101"/>
      <w:bookmarkEnd w:id="4"/>
      <w:r w:rsidRPr="009C44F5">
        <w:t>Unit Sector</w:t>
      </w:r>
    </w:p>
    <w:p w:rsidR="00000000" w:rsidRPr="009C44F5" w:rsidP="00743D39">
      <w:pPr>
        <w:pStyle w:val="BodyText"/>
      </w:pPr>
      <w:r w:rsidRPr="009C44F5">
        <w:t>Cross-Sector</w:t>
      </w:r>
    </w:p>
    <w:p w:rsidR="00000000" w:rsidRPr="009C44F5" w:rsidP="009C44F5">
      <w:pPr>
        <w:pStyle w:val="Heading1"/>
      </w:pPr>
      <w:bookmarkStart w:id="5" w:name="O_539102"/>
      <w:bookmarkEnd w:id="5"/>
      <w:r w:rsidRPr="009C44F5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380"/>
      </w:tblGrid>
      <w:tr w:rsidTr="00743D3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4F5" w:rsidP="009C44F5">
            <w:pPr>
              <w:pStyle w:val="BodyText"/>
            </w:pPr>
            <w:r w:rsidRPr="009C44F5">
              <w:rPr>
                <w:rStyle w:val="SpecialBold"/>
              </w:rPr>
              <w:t>ELEMENTS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4F5">
            <w:pPr>
              <w:pStyle w:val="BodyText"/>
              <w:rPr>
                <w:lang w:val="en-NZ"/>
              </w:rPr>
            </w:pPr>
            <w:r w:rsidRPr="009C44F5">
              <w:rPr>
                <w:rStyle w:val="SpecialBold"/>
              </w:rPr>
              <w:t>PERFORMANCE CRITERIA</w:t>
            </w:r>
          </w:p>
        </w:tc>
      </w:tr>
      <w:tr w:rsidTr="00743D3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4F5">
            <w:pPr>
              <w:pStyle w:val="BodyText"/>
              <w:rPr>
                <w:lang w:val="en-NZ"/>
              </w:rPr>
            </w:pPr>
            <w:r w:rsidRPr="009C44F5">
              <w:t>Elements describe the essential ou</w:t>
            </w:r>
            <w:r w:rsidRPr="009C44F5">
              <w:t>tcomes.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4F5">
            <w:pPr>
              <w:pStyle w:val="BodyText"/>
              <w:rPr>
                <w:lang w:val="en-NZ"/>
              </w:rPr>
            </w:pPr>
            <w:r w:rsidRPr="009C44F5">
              <w:t xml:space="preserve">Performance criteria describe the performance needed to demonstrate achievement of the element. </w:t>
            </w:r>
          </w:p>
        </w:tc>
      </w:tr>
      <w:tr w:rsidTr="00743D3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4F5">
            <w:pPr>
              <w:pStyle w:val="List"/>
              <w:rPr>
                <w:lang w:val="en-NZ"/>
              </w:rPr>
            </w:pPr>
            <w:r w:rsidRPr="009C44F5">
              <w:t>1.</w:t>
            </w:r>
            <w:r w:rsidRPr="009C44F5">
              <w:tab/>
              <w:t>Conduct stock-take.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4F5" w:rsidP="009C44F5">
            <w:pPr>
              <w:pStyle w:val="List"/>
            </w:pPr>
            <w:r w:rsidRPr="009C44F5">
              <w:t>1.1</w:t>
            </w:r>
            <w:r w:rsidRPr="009C44F5">
              <w:tab/>
              <w:t>Conduct stock-take and complete stock records.</w:t>
            </w:r>
          </w:p>
          <w:p w:rsidR="00000000" w:rsidRPr="009C44F5" w:rsidP="009C44F5">
            <w:pPr>
              <w:pStyle w:val="List"/>
            </w:pPr>
            <w:r w:rsidRPr="009C44F5">
              <w:t>1.2</w:t>
            </w:r>
            <w:r w:rsidRPr="009C44F5">
              <w:tab/>
              <w:t>Report and record discrepancies.</w:t>
            </w:r>
          </w:p>
          <w:p w:rsidR="00000000" w:rsidRPr="009C44F5" w:rsidP="009C44F5">
            <w:pPr>
              <w:pStyle w:val="List"/>
            </w:pPr>
            <w:r w:rsidRPr="009C44F5">
              <w:t>1.3</w:t>
            </w:r>
            <w:r w:rsidRPr="009C44F5">
              <w:tab/>
            </w:r>
            <w:r w:rsidRPr="009C44F5">
              <w:t>Identify minimum stock levels and order stock.</w:t>
            </w:r>
          </w:p>
          <w:p w:rsidR="00000000" w:rsidRPr="009C44F5" w:rsidP="009C44F5">
            <w:pPr>
              <w:pStyle w:val="List"/>
            </w:pPr>
            <w:r w:rsidRPr="009C44F5">
              <w:t>1.4</w:t>
            </w:r>
            <w:r w:rsidRPr="009C44F5">
              <w:tab/>
              <w:t>Complete relevant documentation.</w:t>
            </w:r>
          </w:p>
          <w:p w:rsidR="00000000" w:rsidRPr="009C44F5" w:rsidP="009C44F5">
            <w:pPr>
              <w:pStyle w:val="List"/>
            </w:pPr>
            <w:r w:rsidRPr="009C44F5">
              <w:t>1.5</w:t>
            </w:r>
            <w:r w:rsidRPr="009C44F5">
              <w:tab/>
              <w:t>Operate and maintain electronic recording equipment as required according to manufacturer guidelines.</w:t>
            </w:r>
          </w:p>
          <w:p w:rsidR="00000000" w:rsidP="009C44F5">
            <w:pPr>
              <w:pStyle w:val="List"/>
              <w:rPr>
                <w:lang w:val="en-NZ"/>
              </w:rPr>
            </w:pPr>
          </w:p>
        </w:tc>
      </w:tr>
      <w:tr w:rsidTr="00743D3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4F5">
            <w:pPr>
              <w:pStyle w:val="List"/>
              <w:rPr>
                <w:lang w:val="en-NZ"/>
              </w:rPr>
            </w:pPr>
            <w:r w:rsidRPr="009C44F5">
              <w:t>2.</w:t>
            </w:r>
            <w:r w:rsidRPr="009C44F5">
              <w:tab/>
              <w:t xml:space="preserve">Receive and process </w:t>
            </w:r>
            <w:r w:rsidRPr="009C44F5">
              <w:t>incoming goods.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4F5" w:rsidP="009C44F5">
            <w:pPr>
              <w:pStyle w:val="List"/>
            </w:pPr>
            <w:r w:rsidRPr="009C44F5">
              <w:t>2.1</w:t>
            </w:r>
            <w:r w:rsidRPr="009C44F5">
              <w:tab/>
              <w:t xml:space="preserve">Check incoming goods </w:t>
            </w:r>
            <w:r w:rsidRPr="009C44F5">
              <w:t>against purchase orders and identify variations.</w:t>
            </w:r>
          </w:p>
          <w:p w:rsidR="00000000" w:rsidRPr="009C44F5" w:rsidP="009C44F5">
            <w:pPr>
              <w:pStyle w:val="List"/>
            </w:pPr>
            <w:r w:rsidRPr="009C44F5">
              <w:t>2.2</w:t>
            </w:r>
            <w:r w:rsidRPr="009C44F5">
              <w:tab/>
              <w:t xml:space="preserve">Record variations in quality and quantity and follow up with relevant </w:t>
            </w:r>
            <w:r w:rsidRPr="009C44F5">
              <w:t>personnel.</w:t>
            </w:r>
          </w:p>
          <w:p w:rsidR="00000000" w:rsidRPr="009C44F5" w:rsidP="009C44F5">
            <w:pPr>
              <w:pStyle w:val="List"/>
            </w:pPr>
            <w:r w:rsidRPr="009C44F5">
              <w:t>2.3</w:t>
            </w:r>
            <w:r w:rsidRPr="009C44F5">
              <w:tab/>
              <w:t>Unpack incoming goods using correct manual handling techniques and equipment.</w:t>
            </w:r>
          </w:p>
          <w:p w:rsidR="00000000" w:rsidRPr="009C44F5" w:rsidP="009C44F5">
            <w:pPr>
              <w:pStyle w:val="List"/>
            </w:pPr>
            <w:r w:rsidRPr="009C44F5">
              <w:t>2.4</w:t>
            </w:r>
            <w:r w:rsidRPr="009C44F5">
              <w:tab/>
              <w:t>Remove and dispose of packaging mate</w:t>
            </w:r>
            <w:r w:rsidRPr="009C44F5">
              <w:t>rials in a safe and sustainable manner.</w:t>
            </w:r>
          </w:p>
          <w:p w:rsidR="00000000" w:rsidRPr="009C44F5" w:rsidP="009C44F5">
            <w:pPr>
              <w:pStyle w:val="List"/>
            </w:pPr>
            <w:r w:rsidRPr="009C44F5">
              <w:t>2.5</w:t>
            </w:r>
            <w:r w:rsidRPr="009C44F5">
              <w:tab/>
              <w:t>Store goods in appropriate area.</w:t>
            </w:r>
          </w:p>
          <w:p w:rsidR="00000000" w:rsidP="009C44F5">
            <w:pPr>
              <w:pStyle w:val="List"/>
              <w:rPr>
                <w:lang w:val="en-NZ"/>
              </w:rPr>
            </w:pPr>
          </w:p>
        </w:tc>
      </w:tr>
      <w:tr w:rsidTr="00743D3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4F5">
            <w:pPr>
              <w:pStyle w:val="List"/>
              <w:rPr>
                <w:lang w:val="en-NZ"/>
              </w:rPr>
            </w:pPr>
            <w:r w:rsidRPr="009C44F5">
              <w:t>3.</w:t>
            </w:r>
            <w:r w:rsidRPr="009C44F5">
              <w:tab/>
              <w:t>Return surplus goods to supplier.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4F5" w:rsidP="009C44F5">
            <w:pPr>
              <w:pStyle w:val="List"/>
            </w:pPr>
            <w:r w:rsidRPr="009C44F5">
              <w:t>3.1</w:t>
            </w:r>
            <w:r w:rsidRPr="009C44F5">
              <w:tab/>
              <w:t>Identify and label goods to be returned to supplier.</w:t>
            </w:r>
          </w:p>
          <w:p w:rsidR="00000000" w:rsidRPr="009C44F5" w:rsidP="009C44F5">
            <w:pPr>
              <w:pStyle w:val="List"/>
            </w:pPr>
            <w:r w:rsidRPr="009C44F5">
              <w:t>3.2</w:t>
            </w:r>
            <w:r w:rsidRPr="009C44F5">
              <w:tab/>
              <w:t>Complete accurate credit request documentation.</w:t>
            </w:r>
          </w:p>
          <w:p w:rsidR="00000000" w:rsidRPr="009C44F5" w:rsidP="009C44F5">
            <w:pPr>
              <w:pStyle w:val="List"/>
            </w:pPr>
            <w:r w:rsidRPr="009C44F5">
              <w:t>3.3</w:t>
            </w:r>
            <w:r w:rsidRPr="009C44F5">
              <w:tab/>
              <w:t xml:space="preserve">Store goods securely ready </w:t>
            </w:r>
            <w:r w:rsidRPr="009C44F5">
              <w:t>for dispatch.</w:t>
            </w:r>
          </w:p>
          <w:p w:rsidR="00000000" w:rsidRPr="009C44F5" w:rsidP="009C44F5">
            <w:pPr>
              <w:pStyle w:val="List"/>
            </w:pPr>
            <w:r w:rsidRPr="009C44F5">
              <w:t>3.4</w:t>
            </w:r>
            <w:r w:rsidRPr="009C44F5">
              <w:tab/>
              <w:t>Pack items and complete delivery documentation.</w:t>
            </w:r>
          </w:p>
          <w:p w:rsidR="00000000" w:rsidRPr="009C44F5" w:rsidP="009C44F5">
            <w:pPr>
              <w:pStyle w:val="List"/>
            </w:pPr>
          </w:p>
        </w:tc>
      </w:tr>
    </w:tbl>
    <w:p w:rsidR="00000000" w:rsidRPr="009C44F5" w:rsidP="009C44F5">
      <w:pPr>
        <w:pStyle w:val="BodyText"/>
      </w:pPr>
    </w:p>
    <w:p w:rsidR="00000000" w:rsidRPr="009C44F5" w:rsidP="009C44F5">
      <w:pPr>
        <w:pStyle w:val="AllowPageBreak"/>
      </w:pPr>
    </w:p>
    <w:p w:rsidR="00000000" w:rsidRPr="009C44F5" w:rsidP="009C44F5">
      <w:pPr>
        <w:pStyle w:val="Heading1"/>
      </w:pPr>
      <w:bookmarkStart w:id="6" w:name="O_539103"/>
      <w:bookmarkEnd w:id="6"/>
      <w:r w:rsidRPr="009C44F5">
        <w:t>Foundation Skills</w:t>
      </w:r>
    </w:p>
    <w:p w:rsidR="00000000" w:rsidRPr="009C44F5" w:rsidP="00743D39">
      <w:pPr>
        <w:pStyle w:val="BodyText"/>
      </w:pPr>
      <w:r w:rsidRPr="009C44F5">
        <w:t>This section describes those language, literacy, numeracy and employment skills that are essential to performance.</w:t>
      </w:r>
    </w:p>
    <w:p w:rsidR="00000000" w:rsidRPr="009C44F5" w:rsidP="00743D39">
      <w:pPr>
        <w:pStyle w:val="BodyText"/>
      </w:pPr>
      <w:r w:rsidRPr="009C44F5">
        <w:t>Foundation skills essential to performance are explicit in the performance criteria of this unit of competency.</w:t>
      </w:r>
    </w:p>
    <w:p w:rsidR="00000000" w:rsidRPr="009C44F5" w:rsidP="009C44F5">
      <w:pPr>
        <w:pStyle w:val="Heading1"/>
      </w:pPr>
      <w:bookmarkStart w:id="7" w:name="O_572459"/>
      <w:bookmarkEnd w:id="7"/>
      <w:r w:rsidRPr="009C44F5">
        <w:t>Mapping Information</w:t>
      </w:r>
    </w:p>
    <w:p w:rsidR="00000000" w:rsidRPr="009C44F5" w:rsidP="00743D39">
      <w:pPr>
        <w:pStyle w:val="BodyText"/>
      </w:pPr>
      <w:r w:rsidRPr="009C44F5">
        <w:t>SIFGLC002A Control and order goods.</w:t>
      </w:r>
    </w:p>
    <w:p w:rsidR="00000000" w:rsidRPr="009C44F5" w:rsidP="009C44F5">
      <w:pPr>
        <w:pStyle w:val="Heading1"/>
      </w:pPr>
      <w:bookmarkStart w:id="8" w:name="O_539111"/>
      <w:bookmarkEnd w:id="8"/>
      <w:r w:rsidRPr="009C44F5">
        <w:t>Links</w:t>
      </w:r>
    </w:p>
    <w:p w:rsidR="00000000" w:rsidRPr="009C44F5" w:rsidP="00743D39">
      <w:pPr>
        <w:pStyle w:val="BodyText"/>
      </w:pPr>
      <w:r w:rsidRPr="009C44F5">
        <w:t>Companion Volume implementation guides are found</w:t>
      </w:r>
      <w:r w:rsidRPr="009C44F5">
        <w:t xml:space="preserve">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0D5EB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C44F5" w:rsidP="009C44F5"/>
    <w:sectPr w:rsidSect="009C44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F5" w:rsidRPr="00743D39" w:rsidP="00743D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39" w:rsidP="009C4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D39" w:rsidP="009C4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3D39" w:rsidP="009C4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4F5" w:rsidRPr="00743D39" w:rsidP="00743D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39" w:rsidRPr="002D2AF8" w:rsidP="009C4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SIFXADQ001 Control and order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43D39" w:rsidP="009C4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4F5"/>
  </w:style>
  <w:style w:type="character" w:customStyle="1" w:styleId="Heading1Char">
    <w:name w:val="Heading 1 Char"/>
    <w:basedOn w:val="DefaultParagraphFont"/>
    <w:link w:val="Heading1"/>
    <w:rsid w:val="009C4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4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44F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C44F5"/>
    <w:rPr>
      <w:b/>
      <w:spacing w:val="0"/>
    </w:rPr>
  </w:style>
  <w:style w:type="paragraph" w:customStyle="1" w:styleId="SuperHeading">
    <w:name w:val="SuperHeading"/>
    <w:basedOn w:val="Normal"/>
    <w:rsid w:val="009C4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4F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44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4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4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4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44F5"/>
    <w:rPr>
      <w:i/>
    </w:rPr>
  </w:style>
  <w:style w:type="paragraph" w:styleId="Caption">
    <w:name w:val="caption"/>
    <w:basedOn w:val="BodyText"/>
    <w:next w:val="Normal"/>
    <w:qFormat/>
    <w:rsid w:val="009C4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4F5"/>
  </w:style>
  <w:style w:type="paragraph" w:styleId="TableofFigures">
    <w:name w:val="table of figures"/>
    <w:basedOn w:val="Normal"/>
    <w:next w:val="Normal"/>
    <w:semiHidden/>
    <w:rsid w:val="009C4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4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44F5"/>
    <w:rPr>
      <w:rFonts w:ascii="Wingdings" w:hAnsi="Wingdings"/>
    </w:rPr>
  </w:style>
  <w:style w:type="paragraph" w:customStyle="1" w:styleId="TableHeading">
    <w:name w:val="Table Heading"/>
    <w:basedOn w:val="HeadingBase"/>
    <w:rsid w:val="009C4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4F5"/>
    <w:rPr>
      <w:color w:val="0033CC"/>
      <w:u w:val="none"/>
    </w:rPr>
  </w:style>
  <w:style w:type="paragraph" w:customStyle="1" w:styleId="BodyTextRight">
    <w:name w:val="Body Text Right"/>
    <w:basedOn w:val="BodyText"/>
    <w:rsid w:val="009C4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4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4F5"/>
    <w:rPr>
      <w:sz w:val="32"/>
    </w:rPr>
  </w:style>
  <w:style w:type="paragraph" w:customStyle="1" w:styleId="HeadingProcedure">
    <w:name w:val="Heading Procedure"/>
    <w:basedOn w:val="HeadingBase"/>
    <w:next w:val="Normal"/>
    <w:rsid w:val="009C4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4F5"/>
    <w:pPr>
      <w:spacing w:before="60" w:after="60"/>
    </w:pPr>
  </w:style>
  <w:style w:type="paragraph" w:styleId="ListContinue">
    <w:name w:val="List Continue"/>
    <w:basedOn w:val="List"/>
    <w:rsid w:val="009C44F5"/>
    <w:pPr>
      <w:ind w:firstLine="0"/>
    </w:pPr>
  </w:style>
  <w:style w:type="paragraph" w:customStyle="1" w:styleId="ListNote">
    <w:name w:val="List Note"/>
    <w:basedOn w:val="List"/>
    <w:rsid w:val="009C4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4F5"/>
    <w:rPr>
      <w:rFonts w:ascii="Courier New" w:hAnsi="Courier New"/>
    </w:rPr>
  </w:style>
  <w:style w:type="paragraph" w:customStyle="1" w:styleId="NoteBullet">
    <w:name w:val="Note Bullet"/>
    <w:basedOn w:val="Note"/>
    <w:rsid w:val="009C4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4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4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4F5"/>
    <w:rPr>
      <w:b/>
      <w:smallCaps/>
    </w:rPr>
  </w:style>
  <w:style w:type="paragraph" w:customStyle="1" w:styleId="TableListNumber">
    <w:name w:val="Table List Number"/>
    <w:basedOn w:val="ListNumber"/>
    <w:rsid w:val="009C4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4F5"/>
    <w:pPr>
      <w:numPr>
        <w:numId w:val="7"/>
      </w:numPr>
    </w:pPr>
  </w:style>
  <w:style w:type="paragraph" w:customStyle="1" w:styleId="ListAlpha2">
    <w:name w:val="List Alpha 2"/>
    <w:basedOn w:val="List2"/>
    <w:rsid w:val="009C44F5"/>
    <w:pPr>
      <w:numPr>
        <w:numId w:val="6"/>
      </w:numPr>
    </w:pPr>
  </w:style>
  <w:style w:type="paragraph" w:styleId="List2">
    <w:name w:val="List 2"/>
    <w:basedOn w:val="BodyText"/>
    <w:rsid w:val="009C4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4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4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44F5"/>
    <w:pPr>
      <w:numPr>
        <w:numId w:val="2"/>
      </w:numPr>
    </w:pPr>
  </w:style>
  <w:style w:type="paragraph" w:styleId="ListContinue2">
    <w:name w:val="List Continue 2"/>
    <w:basedOn w:val="List2"/>
    <w:rsid w:val="009C44F5"/>
    <w:pPr>
      <w:ind w:firstLine="0"/>
    </w:pPr>
  </w:style>
  <w:style w:type="paragraph" w:styleId="ListContinue3">
    <w:name w:val="List Continue 3"/>
    <w:basedOn w:val="List3"/>
    <w:rsid w:val="009C44F5"/>
    <w:pPr>
      <w:ind w:left="1021" w:firstLine="0"/>
    </w:pPr>
  </w:style>
  <w:style w:type="paragraph" w:styleId="ListContinue4">
    <w:name w:val="List Continue 4"/>
    <w:basedOn w:val="List4"/>
    <w:rsid w:val="009C44F5"/>
    <w:pPr>
      <w:ind w:firstLine="0"/>
    </w:pPr>
  </w:style>
  <w:style w:type="paragraph" w:styleId="ListContinue5">
    <w:name w:val="List Continue 5"/>
    <w:basedOn w:val="List5"/>
    <w:rsid w:val="009C44F5"/>
    <w:pPr>
      <w:ind w:firstLine="0"/>
    </w:pPr>
  </w:style>
  <w:style w:type="paragraph" w:styleId="ListNumber3">
    <w:name w:val="List Number 3"/>
    <w:basedOn w:val="List3"/>
    <w:rsid w:val="009C44F5"/>
    <w:pPr>
      <w:numPr>
        <w:numId w:val="3"/>
      </w:numPr>
    </w:pPr>
  </w:style>
  <w:style w:type="paragraph" w:styleId="ListNumber4">
    <w:name w:val="List Number 4"/>
    <w:basedOn w:val="List4"/>
    <w:rsid w:val="009C44F5"/>
    <w:pPr>
      <w:numPr>
        <w:numId w:val="4"/>
      </w:numPr>
    </w:pPr>
  </w:style>
  <w:style w:type="paragraph" w:styleId="ListNumber5">
    <w:name w:val="List Number 5"/>
    <w:basedOn w:val="List5"/>
    <w:rsid w:val="009C44F5"/>
    <w:pPr>
      <w:numPr>
        <w:numId w:val="5"/>
      </w:numPr>
    </w:pPr>
  </w:style>
  <w:style w:type="paragraph" w:styleId="BlockText">
    <w:name w:val="Block Text"/>
    <w:basedOn w:val="Normal"/>
    <w:rsid w:val="009C4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4F5"/>
    <w:rPr>
      <w:sz w:val="16"/>
      <w:vertAlign w:val="superscript"/>
    </w:rPr>
  </w:style>
  <w:style w:type="character" w:customStyle="1" w:styleId="Symbols">
    <w:name w:val="Symbols"/>
    <w:basedOn w:val="DefaultParagraphFont"/>
    <w:rsid w:val="009C44F5"/>
    <w:rPr>
      <w:rFonts w:ascii="Symbol" w:hAnsi="Symbol"/>
    </w:rPr>
  </w:style>
  <w:style w:type="character" w:customStyle="1" w:styleId="MenuOptions">
    <w:name w:val="Menu Options"/>
    <w:basedOn w:val="DefaultParagraphFont"/>
    <w:rsid w:val="009C4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4F5"/>
    <w:rPr>
      <w:b/>
    </w:rPr>
  </w:style>
  <w:style w:type="character" w:customStyle="1" w:styleId="Underlined">
    <w:name w:val="Underlined"/>
    <w:basedOn w:val="DefaultParagraphFont"/>
    <w:rsid w:val="009C44F5"/>
    <w:rPr>
      <w:u w:val="single"/>
    </w:rPr>
  </w:style>
  <w:style w:type="paragraph" w:customStyle="1" w:styleId="TableBodyTextRight">
    <w:name w:val="Table Body Text Right"/>
    <w:basedOn w:val="TableBodyText"/>
    <w:rsid w:val="009C4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4F5"/>
    <w:rPr>
      <w:sz w:val="18"/>
    </w:rPr>
  </w:style>
  <w:style w:type="paragraph" w:customStyle="1" w:styleId="BodySmallRight">
    <w:name w:val="Body Small Right"/>
    <w:basedOn w:val="BodyTextRight"/>
    <w:rsid w:val="009C44F5"/>
    <w:rPr>
      <w:sz w:val="18"/>
      <w:szCs w:val="18"/>
    </w:rPr>
  </w:style>
  <w:style w:type="paragraph" w:customStyle="1" w:styleId="MarginEdition">
    <w:name w:val="Margin Edition"/>
    <w:basedOn w:val="MarginNote"/>
    <w:rsid w:val="009C4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4F5"/>
    <w:rPr>
      <w:sz w:val="2"/>
      <w:szCs w:val="2"/>
    </w:rPr>
  </w:style>
  <w:style w:type="character" w:customStyle="1" w:styleId="Small">
    <w:name w:val="Small"/>
    <w:basedOn w:val="DefaultParagraphFont"/>
    <w:rsid w:val="009C44F5"/>
    <w:rPr>
      <w:sz w:val="16"/>
    </w:rPr>
  </w:style>
  <w:style w:type="paragraph" w:customStyle="1" w:styleId="WideTable">
    <w:name w:val="Wide Table"/>
    <w:basedOn w:val="Normal"/>
    <w:rsid w:val="009C4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4F5"/>
  </w:style>
  <w:style w:type="paragraph" w:styleId="Quote">
    <w:name w:val="Quote"/>
    <w:basedOn w:val="Heading1"/>
    <w:link w:val="QuoteChar"/>
    <w:qFormat/>
    <w:rsid w:val="009C4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4F5"/>
    <w:pPr>
      <w:pageBreakBefore/>
    </w:pPr>
  </w:style>
  <w:style w:type="paragraph" w:customStyle="1" w:styleId="Border">
    <w:name w:val="Border"/>
    <w:basedOn w:val="Normal"/>
    <w:qFormat/>
    <w:rsid w:val="009C4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4F5"/>
    <w:rPr>
      <w:u w:val="single"/>
    </w:rPr>
  </w:style>
  <w:style w:type="character" w:customStyle="1" w:styleId="BoldandItalics">
    <w:name w:val="Bold and Italics"/>
    <w:qFormat/>
    <w:rsid w:val="009C44F5"/>
    <w:rPr>
      <w:b/>
      <w:i/>
      <w:u w:val="none"/>
    </w:rPr>
  </w:style>
  <w:style w:type="paragraph" w:styleId="BalloonText">
    <w:name w:val="Balloon Text"/>
    <w:basedOn w:val="Normal"/>
    <w:link w:val="BalloonTextChar"/>
    <w:rsid w:val="009C4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4F5"/>
    <w:pPr>
      <w:spacing w:before="0" w:after="0"/>
    </w:pPr>
  </w:style>
  <w:style w:type="paragraph" w:customStyle="1" w:styleId="BodyTextBold">
    <w:name w:val="Body Text Bold"/>
    <w:basedOn w:val="BodyText"/>
    <w:qFormat/>
    <w:rsid w:val="009C44F5"/>
    <w:rPr>
      <w:b/>
    </w:rPr>
  </w:style>
  <w:style w:type="character" w:styleId="Hyperlink">
    <w:name w:val="Hyperlink"/>
    <w:basedOn w:val="DefaultParagraphFont"/>
    <w:uiPriority w:val="99"/>
    <w:unhideWhenUsed/>
    <w:rsid w:val="00743D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2136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SIFXADQ001 Control and order goods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