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134" w:rsidP="00794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SIFFFNL010 Plan and conduct funeral ceremonies</w:t>
      </w:r>
      <w:r>
        <w:fldChar w:fldCharType="end"/>
      </w:r>
    </w:p>
    <w:p w:rsidR="00794134" w:rsidP="00794134">
      <w:pPr>
        <w:pStyle w:val="Version"/>
        <w:sectPr w:rsidSect="000D0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F7C" w:rsidP="000D0F7C">
      <w:pPr>
        <w:pStyle w:val="SuperHeading"/>
      </w:pPr>
      <w:r w:rsidRPr="000D0F7C">
        <w:t>SIFFFNL010 Plan and conduct funeral ceremonies</w:t>
      </w:r>
    </w:p>
    <w:p w:rsidR="00000000" w:rsidRPr="000D0F7C" w:rsidP="000D0F7C">
      <w:pPr>
        <w:pStyle w:val="Heading1"/>
      </w:pPr>
      <w:bookmarkStart w:id="1" w:name="O_572006"/>
      <w:bookmarkEnd w:id="1"/>
      <w:r w:rsidRPr="000D0F7C">
        <w:t>Modification History</w:t>
      </w:r>
    </w:p>
    <w:p w:rsidR="00000000" w:rsidRPr="000D0F7C" w:rsidP="00794134">
      <w:pPr>
        <w:pStyle w:val="BodyText"/>
      </w:pPr>
      <w:r w:rsidRPr="000D0F7C">
        <w:t>Not applicable.</w:t>
      </w:r>
    </w:p>
    <w:p w:rsidR="00000000" w:rsidRPr="000D0F7C" w:rsidP="000D0F7C">
      <w:pPr>
        <w:pStyle w:val="Heading1"/>
      </w:pPr>
      <w:bookmarkStart w:id="2" w:name="O_572007"/>
      <w:bookmarkEnd w:id="2"/>
      <w:r w:rsidRPr="000D0F7C">
        <w:t>Application</w:t>
      </w:r>
    </w:p>
    <w:p w:rsidR="00000000" w:rsidRPr="000D0F7C" w:rsidP="00794134">
      <w:pPr>
        <w:pStyle w:val="BodyText"/>
      </w:pPr>
      <w:r w:rsidRPr="000D0F7C">
        <w:t>This unit describes the performance outcomes, skills and knowledge required to prepare and perform a funeral ceremony in the absence of clergy or a celebrant according to the needs o</w:t>
      </w:r>
      <w:r w:rsidRPr="000D0F7C">
        <w:t xml:space="preserve">f clients, including making a funeral ceremony address. The unit applies to funeral-conducting staff and involves working autonomously with a high level of responsibility and according to work health and safety, relevant legislation and workplace policies </w:t>
      </w:r>
      <w:r w:rsidRPr="000D0F7C">
        <w:t>and procedures.</w:t>
      </w:r>
    </w:p>
    <w:p w:rsidR="00000000" w:rsidRPr="000D0F7C" w:rsidP="00794134">
      <w:pPr>
        <w:pStyle w:val="BodyText"/>
      </w:pPr>
      <w:r w:rsidRPr="000D0F7C">
        <w:t>No licensing, legislative or certification requirements apply to this unit at the time of publication.</w:t>
      </w:r>
    </w:p>
    <w:p w:rsidR="00000000" w:rsidRPr="000D0F7C" w:rsidP="000D0F7C">
      <w:pPr>
        <w:pStyle w:val="Heading1"/>
      </w:pPr>
      <w:bookmarkStart w:id="3" w:name="O_572009"/>
      <w:bookmarkEnd w:id="3"/>
      <w:r w:rsidRPr="000D0F7C">
        <w:t>Competency Field</w:t>
      </w:r>
    </w:p>
    <w:p w:rsidR="00000000" w:rsidRPr="000D0F7C" w:rsidP="00794134">
      <w:pPr>
        <w:pStyle w:val="BodyText"/>
      </w:pPr>
      <w:r w:rsidRPr="000D0F7C">
        <w:t>Funeral Operations</w:t>
      </w:r>
    </w:p>
    <w:p w:rsidR="00000000" w:rsidRPr="000D0F7C" w:rsidP="000D0F7C">
      <w:pPr>
        <w:pStyle w:val="Heading1"/>
      </w:pPr>
      <w:bookmarkStart w:id="4" w:name="O_572010"/>
      <w:bookmarkEnd w:id="4"/>
      <w:r w:rsidRPr="000D0F7C">
        <w:t>Unit Sector</w:t>
      </w:r>
    </w:p>
    <w:p w:rsidR="00000000" w:rsidRPr="000D0F7C" w:rsidP="00794134">
      <w:pPr>
        <w:pStyle w:val="BodyText"/>
      </w:pPr>
      <w:r w:rsidRPr="000D0F7C">
        <w:t>Funeral Directing</w:t>
      </w:r>
    </w:p>
    <w:p w:rsidR="00000000" w:rsidRPr="000D0F7C" w:rsidP="000D0F7C">
      <w:pPr>
        <w:pStyle w:val="Heading1"/>
      </w:pPr>
      <w:bookmarkStart w:id="5" w:name="O_572011"/>
      <w:bookmarkEnd w:id="5"/>
      <w:r w:rsidRPr="000D0F7C">
        <w:t>Elements and Perfor</w:t>
      </w:r>
      <w:r w:rsidRPr="000D0F7C">
        <w:t>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941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F7C" w:rsidP="000D0F7C">
            <w:pPr>
              <w:pStyle w:val="BodyText"/>
            </w:pPr>
            <w:r w:rsidRPr="000D0F7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F7C">
            <w:pPr>
              <w:pStyle w:val="BodyText"/>
              <w:rPr>
                <w:lang w:val="en-NZ"/>
              </w:rPr>
            </w:pPr>
            <w:r w:rsidRPr="000D0F7C">
              <w:rPr>
                <w:rStyle w:val="SpecialBold"/>
              </w:rPr>
              <w:t>PERFORMANCE CRITERIA</w:t>
            </w:r>
          </w:p>
        </w:tc>
      </w:tr>
      <w:tr w:rsidTr="007941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F7C">
            <w:pPr>
              <w:pStyle w:val="BodyText"/>
              <w:rPr>
                <w:lang w:val="en-NZ"/>
              </w:rPr>
            </w:pPr>
            <w:r w:rsidRPr="000D0F7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F7C">
            <w:pPr>
              <w:pStyle w:val="BodyText"/>
              <w:rPr>
                <w:lang w:val="en-NZ"/>
              </w:rPr>
            </w:pPr>
            <w:r w:rsidRPr="000D0F7C">
              <w:t xml:space="preserve">Performance criteria describe the performance needed to demonstrate achievement of the element. </w:t>
            </w:r>
          </w:p>
        </w:tc>
      </w:tr>
      <w:tr w:rsidTr="007941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F7C">
            <w:pPr>
              <w:pStyle w:val="List"/>
              <w:rPr>
                <w:lang w:val="en-NZ"/>
              </w:rPr>
            </w:pPr>
            <w:r w:rsidRPr="000D0F7C">
              <w:t>1.</w:t>
            </w:r>
            <w:r w:rsidRPr="000D0F7C">
              <w:tab/>
              <w:t>Plan funeral ceremonies.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F7C" w:rsidP="000D0F7C">
            <w:pPr>
              <w:pStyle w:val="List"/>
            </w:pPr>
            <w:r w:rsidRPr="000D0F7C">
              <w:t>1.1</w:t>
            </w:r>
            <w:r w:rsidRPr="000D0F7C">
              <w:tab/>
            </w:r>
            <w:r w:rsidRPr="000D0F7C">
              <w:t>Liaise with clients to plan and develop an appropriate funeral ceremony.</w:t>
            </w:r>
          </w:p>
          <w:p w:rsidR="00000000" w:rsidRPr="000D0F7C" w:rsidP="000D0F7C">
            <w:pPr>
              <w:pStyle w:val="List"/>
            </w:pPr>
            <w:r w:rsidRPr="000D0F7C">
              <w:t>1.2</w:t>
            </w:r>
            <w:r w:rsidRPr="000D0F7C">
              <w:tab/>
              <w:t>Collaborate with funeral personnel to identify and confirm funeral ceremony arrangements and requirements.</w:t>
            </w:r>
          </w:p>
          <w:p w:rsidR="00000000" w:rsidRPr="000D0F7C" w:rsidP="000D0F7C">
            <w:pPr>
              <w:pStyle w:val="List"/>
            </w:pPr>
            <w:r w:rsidRPr="000D0F7C">
              <w:t>1.3</w:t>
            </w:r>
            <w:r w:rsidRPr="000D0F7C">
              <w:tab/>
              <w:t>Liaise with ceremony participants to identify individual roles.</w:t>
            </w:r>
          </w:p>
          <w:p w:rsidR="00000000" w:rsidRPr="000D0F7C" w:rsidP="000D0F7C">
            <w:pPr>
              <w:pStyle w:val="List"/>
            </w:pPr>
            <w:r w:rsidRPr="000D0F7C">
              <w:t>1.4</w:t>
            </w:r>
            <w:r w:rsidRPr="000D0F7C">
              <w:tab/>
            </w:r>
            <w:r w:rsidRPr="000D0F7C">
              <w:t>Identify and organise required resources.</w:t>
            </w:r>
          </w:p>
          <w:p w:rsidR="00000000" w:rsidP="000D0F7C">
            <w:pPr>
              <w:pStyle w:val="List"/>
              <w:rPr>
                <w:lang w:val="en-NZ"/>
              </w:rPr>
            </w:pPr>
          </w:p>
        </w:tc>
      </w:tr>
      <w:tr w:rsidTr="007941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F7C">
            <w:pPr>
              <w:pStyle w:val="List"/>
              <w:rPr>
                <w:lang w:val="en-NZ"/>
              </w:rPr>
            </w:pPr>
            <w:r w:rsidRPr="000D0F7C">
              <w:t>2.</w:t>
            </w:r>
            <w:r w:rsidRPr="000D0F7C">
              <w:tab/>
              <w:t>Prepare ceremonial addresses.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F7C" w:rsidP="000D0F7C">
            <w:pPr>
              <w:pStyle w:val="List"/>
            </w:pPr>
            <w:r w:rsidRPr="000D0F7C">
              <w:t>2.1</w:t>
            </w:r>
            <w:r w:rsidRPr="000D0F7C">
              <w:tab/>
              <w:t xml:space="preserve">Determine required length of address according </w:t>
            </w:r>
            <w:r w:rsidRPr="000D0F7C">
              <w:t>to funeral arrangements and client requirements.</w:t>
            </w:r>
          </w:p>
          <w:p w:rsidR="00000000" w:rsidRPr="000D0F7C" w:rsidP="000D0F7C">
            <w:pPr>
              <w:pStyle w:val="List"/>
            </w:pPr>
            <w:r w:rsidRPr="000D0F7C">
              <w:t>2.2</w:t>
            </w:r>
            <w:r w:rsidRPr="000D0F7C">
              <w:tab/>
              <w:t>Review available information on the deceased.</w:t>
            </w:r>
          </w:p>
          <w:p w:rsidR="00000000" w:rsidRPr="000D0F7C" w:rsidP="000D0F7C">
            <w:pPr>
              <w:pStyle w:val="List"/>
            </w:pPr>
            <w:r w:rsidRPr="000D0F7C">
              <w:t>2.3</w:t>
            </w:r>
            <w:r w:rsidRPr="000D0F7C">
              <w:tab/>
              <w:t>Incorporate public speaki</w:t>
            </w:r>
            <w:r w:rsidRPr="000D0F7C">
              <w:t>ng techniques to enhance quality of ceremonial address.</w:t>
            </w:r>
          </w:p>
          <w:p w:rsidR="00000000" w:rsidRPr="000D0F7C" w:rsidP="000D0F7C">
            <w:pPr>
              <w:pStyle w:val="List"/>
            </w:pPr>
            <w:r w:rsidRPr="000D0F7C">
              <w:t>2.4</w:t>
            </w:r>
            <w:r w:rsidRPr="000D0F7C">
              <w:tab/>
              <w:t>Prepare and review address with clients and colleagues.</w:t>
            </w:r>
          </w:p>
          <w:p w:rsidR="00000000" w:rsidP="000D0F7C">
            <w:pPr>
              <w:pStyle w:val="List"/>
              <w:rPr>
                <w:lang w:val="en-NZ"/>
              </w:rPr>
            </w:pPr>
          </w:p>
        </w:tc>
      </w:tr>
      <w:tr w:rsidTr="007941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F7C">
            <w:pPr>
              <w:pStyle w:val="List"/>
              <w:rPr>
                <w:lang w:val="en-NZ"/>
              </w:rPr>
            </w:pPr>
            <w:r w:rsidRPr="000D0F7C">
              <w:t>3.</w:t>
            </w:r>
            <w:r w:rsidRPr="000D0F7C">
              <w:tab/>
              <w:t>Perform funeral ceremonies.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F7C" w:rsidP="000D0F7C">
            <w:pPr>
              <w:pStyle w:val="List"/>
            </w:pPr>
            <w:r w:rsidRPr="000D0F7C">
              <w:t>3.1</w:t>
            </w:r>
            <w:r w:rsidRPr="000D0F7C">
              <w:tab/>
              <w:t>Deliver address according to appropriate public speaking strategies and agreed timeframe.</w:t>
            </w:r>
          </w:p>
          <w:p w:rsidR="00000000" w:rsidRPr="000D0F7C" w:rsidP="000D0F7C">
            <w:pPr>
              <w:pStyle w:val="List"/>
            </w:pPr>
            <w:r w:rsidRPr="000D0F7C">
              <w:t>3.2</w:t>
            </w:r>
            <w:r w:rsidRPr="000D0F7C">
              <w:tab/>
              <w:t>Take acco</w:t>
            </w:r>
            <w:r w:rsidRPr="000D0F7C">
              <w:t>unt of ceremony participants according to agreed funeral ceremony arrangements.</w:t>
            </w:r>
          </w:p>
          <w:p w:rsidR="00000000" w:rsidRPr="000D0F7C" w:rsidP="000D0F7C">
            <w:pPr>
              <w:pStyle w:val="List"/>
            </w:pPr>
            <w:r w:rsidRPr="000D0F7C">
              <w:t>3.3</w:t>
            </w:r>
            <w:r w:rsidRPr="000D0F7C">
              <w:tab/>
              <w:t>Close funeral ceremony according to agreed funeral ceremony arrangements.</w:t>
            </w:r>
          </w:p>
          <w:p w:rsidR="00000000" w:rsidP="000D0F7C">
            <w:pPr>
              <w:pStyle w:val="List"/>
              <w:rPr>
                <w:lang w:val="en-NZ"/>
              </w:rPr>
            </w:pPr>
          </w:p>
        </w:tc>
      </w:tr>
      <w:tr w:rsidTr="007941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F7C">
            <w:pPr>
              <w:pStyle w:val="List"/>
              <w:rPr>
                <w:lang w:val="en-NZ"/>
              </w:rPr>
            </w:pPr>
            <w:r w:rsidRPr="000D0F7C">
              <w:t>4.</w:t>
            </w:r>
            <w:r w:rsidRPr="000D0F7C">
              <w:tab/>
              <w:t>Review funeral ceremonies.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F7C" w:rsidP="000D0F7C">
            <w:pPr>
              <w:pStyle w:val="List"/>
            </w:pPr>
            <w:r w:rsidRPr="000D0F7C">
              <w:t>4.1</w:t>
            </w:r>
            <w:r w:rsidRPr="000D0F7C">
              <w:tab/>
              <w:t>Request client feedback and review responses.</w:t>
            </w:r>
          </w:p>
          <w:p w:rsidR="00000000" w:rsidRPr="000D0F7C" w:rsidP="000D0F7C">
            <w:pPr>
              <w:pStyle w:val="List"/>
            </w:pPr>
            <w:r w:rsidRPr="000D0F7C">
              <w:t>4.2</w:t>
            </w:r>
            <w:r w:rsidRPr="000D0F7C">
              <w:tab/>
            </w:r>
            <w:r w:rsidRPr="000D0F7C">
              <w:t>Reflect on own performance and note areas for improvement and appropriate strategies.</w:t>
            </w:r>
          </w:p>
          <w:p w:rsidR="00000000" w:rsidRPr="000D0F7C" w:rsidP="000D0F7C">
            <w:pPr>
              <w:pStyle w:val="List"/>
            </w:pPr>
            <w:r w:rsidRPr="000D0F7C">
              <w:t>4.3</w:t>
            </w:r>
            <w:r w:rsidRPr="000D0F7C">
              <w:tab/>
              <w:t>Record and report evaluation.</w:t>
            </w:r>
          </w:p>
          <w:p w:rsidR="00000000" w:rsidRPr="000D0F7C" w:rsidP="000D0F7C">
            <w:pPr>
              <w:pStyle w:val="List"/>
            </w:pPr>
          </w:p>
        </w:tc>
      </w:tr>
    </w:tbl>
    <w:p w:rsidR="00000000" w:rsidRPr="000D0F7C" w:rsidP="000D0F7C">
      <w:pPr>
        <w:pStyle w:val="BodyText"/>
      </w:pPr>
    </w:p>
    <w:p w:rsidR="00000000" w:rsidRPr="000D0F7C" w:rsidP="000D0F7C">
      <w:pPr>
        <w:pStyle w:val="AllowPageBreak"/>
      </w:pPr>
    </w:p>
    <w:p w:rsidR="00000000" w:rsidRPr="000D0F7C" w:rsidP="000D0F7C">
      <w:pPr>
        <w:pStyle w:val="Heading1"/>
      </w:pPr>
      <w:bookmarkStart w:id="6" w:name="O_572012"/>
      <w:bookmarkEnd w:id="6"/>
      <w:r w:rsidRPr="000D0F7C">
        <w:t>Foundation Skills</w:t>
      </w:r>
    </w:p>
    <w:p w:rsidR="00000000" w:rsidRPr="000D0F7C" w:rsidP="00794134">
      <w:pPr>
        <w:pStyle w:val="BodyText"/>
      </w:pPr>
      <w:r w:rsidRPr="000D0F7C">
        <w:t>This section describes those language, literacy, numeracy and employment skills that are essential</w:t>
      </w:r>
      <w:r w:rsidRPr="000D0F7C">
        <w:t xml:space="preserve"> to performance.</w:t>
      </w:r>
    </w:p>
    <w:p w:rsidR="00000000" w:rsidRPr="000D0F7C" w:rsidP="00794134">
      <w:pPr>
        <w:pStyle w:val="BodyText"/>
      </w:pPr>
      <w:r w:rsidRPr="000D0F7C">
        <w:t>Foundation skills essential to performance are explicit in the performance criteria of this unit of competency.</w:t>
      </w:r>
    </w:p>
    <w:p w:rsidR="00000000" w:rsidRPr="000D0F7C" w:rsidP="000D0F7C">
      <w:pPr>
        <w:pStyle w:val="Heading1"/>
      </w:pPr>
      <w:bookmarkStart w:id="7" w:name="O_572014"/>
      <w:bookmarkEnd w:id="7"/>
      <w:r w:rsidRPr="000D0F7C">
        <w:t>Unit Mapping Information</w:t>
      </w:r>
    </w:p>
    <w:p w:rsidR="00000000" w:rsidRPr="000D0F7C" w:rsidP="00794134">
      <w:pPr>
        <w:pStyle w:val="BodyText"/>
      </w:pPr>
      <w:r w:rsidRPr="000D0F7C">
        <w:t>SIFFNL009A Plan and conduct funeral ceremony.</w:t>
      </w:r>
    </w:p>
    <w:p w:rsidR="00000000" w:rsidRPr="000D0F7C" w:rsidP="000D0F7C">
      <w:pPr>
        <w:pStyle w:val="Heading1"/>
      </w:pPr>
      <w:bookmarkStart w:id="8" w:name="O_572022"/>
      <w:bookmarkEnd w:id="8"/>
      <w:r w:rsidRPr="000D0F7C">
        <w:t>Links</w:t>
      </w:r>
    </w:p>
    <w:p w:rsidR="00000000" w:rsidRPr="000D0F7C" w:rsidP="00794134">
      <w:pPr>
        <w:pStyle w:val="BodyText"/>
      </w:pPr>
      <w:r w:rsidRPr="000D0F7C">
        <w:t>Companion Volum</w:t>
      </w:r>
      <w:r w:rsidRPr="000D0F7C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A5D6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D0F7C" w:rsidP="000D0F7C"/>
    <w:sectPr w:rsidSect="000D0F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7C" w:rsidRPr="00794134" w:rsidP="00794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34" w:rsidP="000D0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4134" w:rsidP="000D0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94134" w:rsidP="000D0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F7C" w:rsidRPr="00794134" w:rsidP="00794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134" w:rsidRPr="002D2AF8" w:rsidP="000D0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SIFFFNL010 Plan and conduct funeral ceremonies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94134" w:rsidP="000D0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F7C"/>
  </w:style>
  <w:style w:type="character" w:customStyle="1" w:styleId="Heading1Char">
    <w:name w:val="Heading 1 Char"/>
    <w:basedOn w:val="DefaultParagraphFont"/>
    <w:link w:val="Heading1"/>
    <w:rsid w:val="000D0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F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0F7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D0F7C"/>
    <w:rPr>
      <w:b/>
      <w:spacing w:val="0"/>
    </w:rPr>
  </w:style>
  <w:style w:type="paragraph" w:customStyle="1" w:styleId="SuperHeading">
    <w:name w:val="SuperHeading"/>
    <w:basedOn w:val="Normal"/>
    <w:rsid w:val="000D0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0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F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F7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D0F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0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F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F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F7C"/>
    <w:rPr>
      <w:i/>
    </w:rPr>
  </w:style>
  <w:style w:type="paragraph" w:styleId="Caption">
    <w:name w:val="caption"/>
    <w:basedOn w:val="BodyText"/>
    <w:next w:val="Normal"/>
    <w:qFormat/>
    <w:rsid w:val="000D0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F7C"/>
  </w:style>
  <w:style w:type="paragraph" w:styleId="TableofFigures">
    <w:name w:val="table of figures"/>
    <w:basedOn w:val="Normal"/>
    <w:next w:val="Normal"/>
    <w:semiHidden/>
    <w:rsid w:val="000D0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F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0F7C"/>
    <w:rPr>
      <w:rFonts w:ascii="Wingdings" w:hAnsi="Wingdings"/>
    </w:rPr>
  </w:style>
  <w:style w:type="paragraph" w:customStyle="1" w:styleId="TableHeading">
    <w:name w:val="Table Heading"/>
    <w:basedOn w:val="HeadingBase"/>
    <w:rsid w:val="000D0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F7C"/>
    <w:rPr>
      <w:color w:val="0033CC"/>
      <w:u w:val="none"/>
    </w:rPr>
  </w:style>
  <w:style w:type="paragraph" w:customStyle="1" w:styleId="BodyTextRight">
    <w:name w:val="Body Text Right"/>
    <w:basedOn w:val="BodyText"/>
    <w:rsid w:val="000D0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F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F7C"/>
    <w:rPr>
      <w:sz w:val="32"/>
    </w:rPr>
  </w:style>
  <w:style w:type="paragraph" w:customStyle="1" w:styleId="HeadingProcedure">
    <w:name w:val="Heading Procedure"/>
    <w:basedOn w:val="HeadingBase"/>
    <w:next w:val="Normal"/>
    <w:rsid w:val="000D0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F7C"/>
    <w:pPr>
      <w:spacing w:before="60" w:after="60"/>
    </w:pPr>
  </w:style>
  <w:style w:type="paragraph" w:styleId="ListContinue">
    <w:name w:val="List Continue"/>
    <w:basedOn w:val="List"/>
    <w:rsid w:val="000D0F7C"/>
    <w:pPr>
      <w:ind w:firstLine="0"/>
    </w:pPr>
  </w:style>
  <w:style w:type="paragraph" w:customStyle="1" w:styleId="ListNote">
    <w:name w:val="List Note"/>
    <w:basedOn w:val="List"/>
    <w:rsid w:val="000D0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F7C"/>
    <w:rPr>
      <w:rFonts w:ascii="Courier New" w:hAnsi="Courier New"/>
    </w:rPr>
  </w:style>
  <w:style w:type="paragraph" w:customStyle="1" w:styleId="NoteBullet">
    <w:name w:val="Note Bullet"/>
    <w:basedOn w:val="Note"/>
    <w:rsid w:val="000D0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F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F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F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0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F7C"/>
    <w:rPr>
      <w:b/>
      <w:smallCaps/>
    </w:rPr>
  </w:style>
  <w:style w:type="paragraph" w:customStyle="1" w:styleId="TableListNumber">
    <w:name w:val="Table List Number"/>
    <w:basedOn w:val="ListNumber"/>
    <w:rsid w:val="000D0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F7C"/>
    <w:pPr>
      <w:numPr>
        <w:numId w:val="7"/>
      </w:numPr>
    </w:pPr>
  </w:style>
  <w:style w:type="paragraph" w:customStyle="1" w:styleId="ListAlpha2">
    <w:name w:val="List Alpha 2"/>
    <w:basedOn w:val="List2"/>
    <w:rsid w:val="000D0F7C"/>
    <w:pPr>
      <w:numPr>
        <w:numId w:val="6"/>
      </w:numPr>
    </w:pPr>
  </w:style>
  <w:style w:type="paragraph" w:styleId="List2">
    <w:name w:val="List 2"/>
    <w:basedOn w:val="BodyText"/>
    <w:rsid w:val="000D0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F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F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F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0F7C"/>
    <w:pPr>
      <w:numPr>
        <w:numId w:val="2"/>
      </w:numPr>
    </w:pPr>
  </w:style>
  <w:style w:type="paragraph" w:styleId="ListContinue2">
    <w:name w:val="List Continue 2"/>
    <w:basedOn w:val="List2"/>
    <w:rsid w:val="000D0F7C"/>
    <w:pPr>
      <w:ind w:firstLine="0"/>
    </w:pPr>
  </w:style>
  <w:style w:type="paragraph" w:styleId="ListContinue3">
    <w:name w:val="List Continue 3"/>
    <w:basedOn w:val="List3"/>
    <w:rsid w:val="000D0F7C"/>
    <w:pPr>
      <w:ind w:left="1021" w:firstLine="0"/>
    </w:pPr>
  </w:style>
  <w:style w:type="paragraph" w:styleId="ListContinue4">
    <w:name w:val="List Continue 4"/>
    <w:basedOn w:val="List4"/>
    <w:rsid w:val="000D0F7C"/>
    <w:pPr>
      <w:ind w:firstLine="0"/>
    </w:pPr>
  </w:style>
  <w:style w:type="paragraph" w:styleId="ListContinue5">
    <w:name w:val="List Continue 5"/>
    <w:basedOn w:val="List5"/>
    <w:rsid w:val="000D0F7C"/>
    <w:pPr>
      <w:ind w:firstLine="0"/>
    </w:pPr>
  </w:style>
  <w:style w:type="paragraph" w:styleId="ListNumber3">
    <w:name w:val="List Number 3"/>
    <w:basedOn w:val="List3"/>
    <w:rsid w:val="000D0F7C"/>
    <w:pPr>
      <w:numPr>
        <w:numId w:val="3"/>
      </w:numPr>
    </w:pPr>
  </w:style>
  <w:style w:type="paragraph" w:styleId="ListNumber4">
    <w:name w:val="List Number 4"/>
    <w:basedOn w:val="List4"/>
    <w:rsid w:val="000D0F7C"/>
    <w:pPr>
      <w:numPr>
        <w:numId w:val="4"/>
      </w:numPr>
    </w:pPr>
  </w:style>
  <w:style w:type="paragraph" w:styleId="ListNumber5">
    <w:name w:val="List Number 5"/>
    <w:basedOn w:val="List5"/>
    <w:rsid w:val="000D0F7C"/>
    <w:pPr>
      <w:numPr>
        <w:numId w:val="5"/>
      </w:numPr>
    </w:pPr>
  </w:style>
  <w:style w:type="paragraph" w:styleId="BlockText">
    <w:name w:val="Block Text"/>
    <w:basedOn w:val="Normal"/>
    <w:rsid w:val="000D0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F7C"/>
    <w:rPr>
      <w:sz w:val="16"/>
      <w:vertAlign w:val="superscript"/>
    </w:rPr>
  </w:style>
  <w:style w:type="character" w:customStyle="1" w:styleId="Symbols">
    <w:name w:val="Symbols"/>
    <w:basedOn w:val="DefaultParagraphFont"/>
    <w:rsid w:val="000D0F7C"/>
    <w:rPr>
      <w:rFonts w:ascii="Symbol" w:hAnsi="Symbol"/>
    </w:rPr>
  </w:style>
  <w:style w:type="character" w:customStyle="1" w:styleId="MenuOptions">
    <w:name w:val="Menu Options"/>
    <w:basedOn w:val="DefaultParagraphFont"/>
    <w:rsid w:val="000D0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F7C"/>
    <w:rPr>
      <w:b/>
    </w:rPr>
  </w:style>
  <w:style w:type="character" w:customStyle="1" w:styleId="Underlined">
    <w:name w:val="Underlined"/>
    <w:basedOn w:val="DefaultParagraphFont"/>
    <w:rsid w:val="000D0F7C"/>
    <w:rPr>
      <w:u w:val="single"/>
    </w:rPr>
  </w:style>
  <w:style w:type="paragraph" w:customStyle="1" w:styleId="TableBodyTextRight">
    <w:name w:val="Table Body Text Right"/>
    <w:basedOn w:val="TableBodyText"/>
    <w:rsid w:val="000D0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F7C"/>
    <w:rPr>
      <w:sz w:val="18"/>
    </w:rPr>
  </w:style>
  <w:style w:type="paragraph" w:customStyle="1" w:styleId="BodySmallRight">
    <w:name w:val="Body Small Right"/>
    <w:basedOn w:val="BodyTextRight"/>
    <w:rsid w:val="000D0F7C"/>
    <w:rPr>
      <w:sz w:val="18"/>
      <w:szCs w:val="18"/>
    </w:rPr>
  </w:style>
  <w:style w:type="paragraph" w:customStyle="1" w:styleId="MarginEdition">
    <w:name w:val="Margin Edition"/>
    <w:basedOn w:val="MarginNote"/>
    <w:rsid w:val="000D0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F7C"/>
    <w:rPr>
      <w:sz w:val="2"/>
      <w:szCs w:val="2"/>
    </w:rPr>
  </w:style>
  <w:style w:type="character" w:customStyle="1" w:styleId="Small">
    <w:name w:val="Small"/>
    <w:basedOn w:val="DefaultParagraphFont"/>
    <w:rsid w:val="000D0F7C"/>
    <w:rPr>
      <w:sz w:val="16"/>
    </w:rPr>
  </w:style>
  <w:style w:type="paragraph" w:customStyle="1" w:styleId="WideTable">
    <w:name w:val="Wide Table"/>
    <w:basedOn w:val="Normal"/>
    <w:rsid w:val="000D0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F7C"/>
  </w:style>
  <w:style w:type="paragraph" w:styleId="Quote">
    <w:name w:val="Quote"/>
    <w:basedOn w:val="Heading1"/>
    <w:link w:val="QuoteChar"/>
    <w:qFormat/>
    <w:rsid w:val="000D0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F7C"/>
    <w:pPr>
      <w:pageBreakBefore/>
    </w:pPr>
  </w:style>
  <w:style w:type="paragraph" w:customStyle="1" w:styleId="Border">
    <w:name w:val="Border"/>
    <w:basedOn w:val="Normal"/>
    <w:qFormat/>
    <w:rsid w:val="000D0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F7C"/>
    <w:rPr>
      <w:u w:val="single"/>
    </w:rPr>
  </w:style>
  <w:style w:type="character" w:customStyle="1" w:styleId="BoldandItalics">
    <w:name w:val="Bold and Italics"/>
    <w:qFormat/>
    <w:rsid w:val="000D0F7C"/>
    <w:rPr>
      <w:b/>
      <w:i/>
      <w:u w:val="none"/>
    </w:rPr>
  </w:style>
  <w:style w:type="paragraph" w:styleId="BalloonText">
    <w:name w:val="Balloon Text"/>
    <w:basedOn w:val="Normal"/>
    <w:link w:val="BalloonTextChar"/>
    <w:rsid w:val="000D0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F7C"/>
    <w:pPr>
      <w:spacing w:before="0" w:after="0"/>
    </w:pPr>
  </w:style>
  <w:style w:type="paragraph" w:customStyle="1" w:styleId="BodyTextBold">
    <w:name w:val="Body Text Bold"/>
    <w:basedOn w:val="BodyText"/>
    <w:qFormat/>
    <w:rsid w:val="000D0F7C"/>
    <w:rPr>
      <w:b/>
    </w:rPr>
  </w:style>
  <w:style w:type="character" w:styleId="Hyperlink">
    <w:name w:val="Hyperlink"/>
    <w:basedOn w:val="DefaultParagraphFont"/>
    <w:uiPriority w:val="99"/>
    <w:unhideWhenUsed/>
    <w:rsid w:val="00794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2423</Characters>
  <Application>Microsoft Office Word</Application>
  <DocSecurity>0</DocSecurity>
  <Lines>83</Lines>
  <Paragraphs>51</Paragraphs>
  <ScaleCrop>false</ScaleCrop>
  <Company>Author-it Software Corporation Ltd.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SIFFFNL010 Plan and conduct funeral ceremonies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