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6C56" w:rsidP="00296C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SIFFFNL010 Plan and conduct funeral ceremonies</w:t>
      </w:r>
      <w:r>
        <w:fldChar w:fldCharType="end"/>
      </w:r>
    </w:p>
    <w:p w:rsidR="00296C56" w:rsidP="00296C56">
      <w:pPr>
        <w:pStyle w:val="Version"/>
        <w:sectPr w:rsidSect="004125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2507" w:rsidP="00412507">
      <w:pPr>
        <w:pStyle w:val="SuperHeading"/>
      </w:pPr>
      <w:r w:rsidRPr="00412507">
        <w:t>Assessment Requirements for SIFFFNL010 Plan and conduct funeral ceremonies</w:t>
      </w:r>
    </w:p>
    <w:p w:rsidR="00000000" w:rsidRPr="00412507" w:rsidP="00412507">
      <w:pPr>
        <w:pStyle w:val="Heading1"/>
      </w:pPr>
      <w:bookmarkStart w:id="1" w:name="O_572016"/>
      <w:bookmarkEnd w:id="1"/>
      <w:r w:rsidRPr="00412507">
        <w:t>Modification History</w:t>
      </w:r>
    </w:p>
    <w:p w:rsidR="00000000" w:rsidRPr="00412507" w:rsidP="00296C56">
      <w:pPr>
        <w:pStyle w:val="BodyText"/>
      </w:pPr>
      <w:r w:rsidRPr="00412507">
        <w:t>Not applicable.</w:t>
      </w:r>
    </w:p>
    <w:p w:rsidR="00000000" w:rsidRPr="00412507" w:rsidP="00412507">
      <w:pPr>
        <w:pStyle w:val="Heading1"/>
      </w:pPr>
      <w:bookmarkStart w:id="2" w:name="O_572017"/>
      <w:bookmarkEnd w:id="2"/>
      <w:r w:rsidRPr="00412507">
        <w:t>Performance Evidence</w:t>
      </w:r>
    </w:p>
    <w:p w:rsidR="00000000" w:rsidRPr="00412507" w:rsidP="00296C56">
      <w:pPr>
        <w:pStyle w:val="BodyText"/>
      </w:pPr>
      <w:r w:rsidRPr="00412507">
        <w:t>Evidence of the ability to:</w:t>
      </w:r>
    </w:p>
    <w:p w:rsidR="00000000" w:rsidRPr="00412507" w:rsidP="00412507">
      <w:pPr>
        <w:pStyle w:val="ListBullet"/>
      </w:pPr>
      <w:r w:rsidRPr="00412507">
        <w:t>liaise with appropriate family members and friends of the deceased and funeral personnel to establish relevant information in order to prepare appropriate funeral ceremony</w:t>
      </w:r>
    </w:p>
    <w:p w:rsidR="00000000" w:rsidRPr="00412507" w:rsidP="00412507">
      <w:pPr>
        <w:pStyle w:val="ListBullet"/>
      </w:pPr>
      <w:r w:rsidRPr="00412507">
        <w:t>communicate with the bereaved according to funeral services industry protocols and p</w:t>
      </w:r>
      <w:r w:rsidRPr="00412507">
        <w:t>arameters</w:t>
      </w:r>
    </w:p>
    <w:p w:rsidR="00000000" w:rsidRPr="00412507" w:rsidP="00412507">
      <w:pPr>
        <w:pStyle w:val="ListBullet"/>
      </w:pPr>
      <w:r w:rsidRPr="00412507">
        <w:t>identify and organise required resources</w:t>
      </w:r>
    </w:p>
    <w:p w:rsidR="00000000" w:rsidRPr="00412507" w:rsidP="00412507">
      <w:pPr>
        <w:pStyle w:val="ListBullet"/>
      </w:pPr>
      <w:r w:rsidRPr="00412507">
        <w:t>use effective public speaking techniques to sensitively deliver appropriate funeral speeches according to client requirements and required timeframes</w:t>
      </w:r>
    </w:p>
    <w:p w:rsidR="00000000" w:rsidRPr="00412507" w:rsidP="00412507">
      <w:pPr>
        <w:pStyle w:val="ListBullet"/>
      </w:pPr>
      <w:r w:rsidRPr="00412507">
        <w:t>evaluate ceremony based on client feedback.</w:t>
      </w:r>
    </w:p>
    <w:p w:rsidR="00000000" w:rsidRPr="00412507" w:rsidP="00412507">
      <w:pPr>
        <w:pStyle w:val="BodyText"/>
      </w:pPr>
    </w:p>
    <w:p w:rsidR="00000000" w:rsidRPr="00412507" w:rsidP="00296C56">
      <w:pPr>
        <w:pStyle w:val="BodyText"/>
      </w:pPr>
      <w:r w:rsidRPr="00412507">
        <w:t>Evidence o</w:t>
      </w:r>
      <w:r w:rsidRPr="00412507">
        <w:t>f performance of planning and conducting funeral ceremonies of diverse client requests on five or more occasions is required to demonstrate consistency of performance and ability to respond to different situations.</w:t>
      </w:r>
    </w:p>
    <w:p w:rsidR="00000000" w:rsidRPr="00412507" w:rsidP="00412507">
      <w:pPr>
        <w:pStyle w:val="Heading1"/>
      </w:pPr>
      <w:bookmarkStart w:id="3" w:name="O_572018"/>
      <w:bookmarkEnd w:id="3"/>
      <w:r w:rsidRPr="00412507">
        <w:t>Knowledge Evidence</w:t>
      </w:r>
    </w:p>
    <w:p w:rsidR="00000000" w:rsidRPr="00412507" w:rsidP="00296C56">
      <w:pPr>
        <w:pStyle w:val="BodyText"/>
      </w:pPr>
      <w:r w:rsidRPr="00412507">
        <w:t>Demon</w:t>
      </w:r>
      <w:r w:rsidRPr="00412507">
        <w:t>strated knowledge of:</w:t>
      </w:r>
    </w:p>
    <w:p w:rsidR="00000000" w:rsidRPr="00412507" w:rsidP="00412507">
      <w:pPr>
        <w:pStyle w:val="ListBullet"/>
      </w:pPr>
      <w:r w:rsidRPr="00412507">
        <w:t>roles and responsibilities of the range of funeral services personnel and external contractors and agencies involved in funeral ceremonies</w:t>
      </w:r>
    </w:p>
    <w:p w:rsidR="00000000" w:rsidRPr="00412507" w:rsidP="00412507">
      <w:pPr>
        <w:pStyle w:val="ListBullet"/>
      </w:pPr>
      <w:r w:rsidRPr="00412507">
        <w:t>features of ceremony requirements, including but not restricted to:</w:t>
      </w:r>
    </w:p>
    <w:p w:rsidR="00000000" w:rsidRPr="00412507" w:rsidP="00412507">
      <w:pPr>
        <w:pStyle w:val="ListBullet2"/>
      </w:pPr>
      <w:r w:rsidRPr="00412507">
        <w:t>committal style:</w:t>
      </w:r>
    </w:p>
    <w:p w:rsidR="00000000" w:rsidRPr="00412507" w:rsidP="00412507">
      <w:pPr>
        <w:pStyle w:val="ListBullet3"/>
      </w:pPr>
      <w:r w:rsidRPr="00412507">
        <w:t>burial</w:t>
      </w:r>
    </w:p>
    <w:p w:rsidR="00000000" w:rsidRPr="00412507" w:rsidP="00412507">
      <w:pPr>
        <w:pStyle w:val="ListBullet3"/>
      </w:pPr>
      <w:r w:rsidRPr="00412507">
        <w:t>inurnment</w:t>
      </w:r>
    </w:p>
    <w:p w:rsidR="00000000" w:rsidRPr="00412507" w:rsidP="00412507">
      <w:pPr>
        <w:pStyle w:val="ListBullet3"/>
      </w:pPr>
      <w:r w:rsidRPr="00412507">
        <w:t>cremation</w:t>
      </w:r>
    </w:p>
    <w:p w:rsidR="00000000" w:rsidRPr="00412507" w:rsidP="00412507">
      <w:pPr>
        <w:pStyle w:val="ListBullet3"/>
      </w:pPr>
      <w:r w:rsidRPr="00412507">
        <w:t>entombment</w:t>
      </w:r>
    </w:p>
    <w:p w:rsidR="00000000" w:rsidRPr="00412507" w:rsidP="00412507">
      <w:pPr>
        <w:pStyle w:val="ListBullet2"/>
      </w:pPr>
      <w:r w:rsidRPr="00412507">
        <w:t>memorial service</w:t>
      </w:r>
    </w:p>
    <w:p w:rsidR="00000000" w:rsidRPr="00412507" w:rsidP="00412507">
      <w:pPr>
        <w:pStyle w:val="ListBullet2"/>
      </w:pPr>
      <w:r w:rsidRPr="00412507">
        <w:t xml:space="preserve">selection of text readings or scriptures </w:t>
      </w:r>
    </w:p>
    <w:p w:rsidR="00000000" w:rsidRPr="00412507" w:rsidP="00412507">
      <w:pPr>
        <w:pStyle w:val="ListBullet2"/>
      </w:pPr>
      <w:r w:rsidRPr="00412507">
        <w:t>public acknowledgment of deceased</w:t>
      </w:r>
    </w:p>
    <w:p w:rsidR="00000000" w:rsidRPr="00412507" w:rsidP="00412507">
      <w:pPr>
        <w:pStyle w:val="ListBullet2"/>
      </w:pPr>
      <w:r w:rsidRPr="00412507">
        <w:t>choice of speakers or readers</w:t>
      </w:r>
    </w:p>
    <w:p w:rsidR="00000000" w:rsidRPr="00412507" w:rsidP="00412507">
      <w:pPr>
        <w:pStyle w:val="ListBullet2"/>
      </w:pPr>
      <w:r w:rsidRPr="00412507">
        <w:t xml:space="preserve">inclusion of work and community colleagues </w:t>
      </w:r>
    </w:p>
    <w:p w:rsidR="00000000" w:rsidRPr="00412507" w:rsidP="00412507">
      <w:pPr>
        <w:pStyle w:val="ListBullet2"/>
      </w:pPr>
      <w:r w:rsidRPr="00412507">
        <w:t>placing special personal effects with the deceased</w:t>
      </w:r>
    </w:p>
    <w:p w:rsidR="00000000" w:rsidRPr="00412507" w:rsidP="00412507">
      <w:pPr>
        <w:pStyle w:val="ListBullet2"/>
      </w:pPr>
      <w:r w:rsidRPr="00412507">
        <w:t>use of</w:t>
      </w:r>
      <w:r w:rsidRPr="00412507">
        <w:t xml:space="preserve"> music</w:t>
      </w:r>
    </w:p>
    <w:p w:rsidR="00000000" w:rsidRPr="00412507" w:rsidP="00412507">
      <w:pPr>
        <w:pStyle w:val="ListBullet2"/>
      </w:pPr>
      <w:r w:rsidRPr="00412507">
        <w:t>audiovisual, such as videos or DVDs</w:t>
      </w:r>
    </w:p>
    <w:p w:rsidR="00000000" w:rsidRPr="00412507" w:rsidP="00412507">
      <w:pPr>
        <w:pStyle w:val="ListBullet2"/>
      </w:pPr>
      <w:r w:rsidRPr="00412507">
        <w:t>use of lighting</w:t>
      </w:r>
    </w:p>
    <w:p w:rsidR="00000000" w:rsidRPr="00412507" w:rsidP="00412507">
      <w:pPr>
        <w:pStyle w:val="ListBullet2"/>
      </w:pPr>
      <w:r w:rsidRPr="00412507">
        <w:t>placement of candles</w:t>
      </w:r>
    </w:p>
    <w:p w:rsidR="00000000" w:rsidRPr="00412507" w:rsidP="00412507">
      <w:pPr>
        <w:pStyle w:val="ListBullet2"/>
      </w:pPr>
      <w:r w:rsidRPr="00412507">
        <w:t>choice and placement of flowers</w:t>
      </w:r>
    </w:p>
    <w:p w:rsidR="00000000" w:rsidRPr="00412507" w:rsidP="00412507">
      <w:pPr>
        <w:pStyle w:val="ListBullet2"/>
      </w:pPr>
      <w:r w:rsidRPr="00412507">
        <w:t>photographs</w:t>
      </w:r>
    </w:p>
    <w:p w:rsidR="00000000" w:rsidRPr="00412507" w:rsidP="00412507">
      <w:pPr>
        <w:pStyle w:val="ListBullet2"/>
      </w:pPr>
      <w:r w:rsidRPr="00412507">
        <w:t>special locations:</w:t>
      </w:r>
    </w:p>
    <w:p w:rsidR="00000000" w:rsidRPr="00412507" w:rsidP="00412507">
      <w:pPr>
        <w:pStyle w:val="ListBullet3"/>
      </w:pPr>
      <w:r w:rsidRPr="00412507">
        <w:t>outdoors</w:t>
      </w:r>
    </w:p>
    <w:p w:rsidR="00000000" w:rsidRPr="00412507" w:rsidP="00412507">
      <w:pPr>
        <w:pStyle w:val="ListBullet3"/>
      </w:pPr>
      <w:r w:rsidRPr="00412507">
        <w:t>private home</w:t>
      </w:r>
    </w:p>
    <w:p w:rsidR="00000000" w:rsidRPr="00412507" w:rsidP="00412507">
      <w:pPr>
        <w:pStyle w:val="ListBullet3"/>
      </w:pPr>
      <w:r w:rsidRPr="00412507">
        <w:t>cemetery</w:t>
      </w:r>
    </w:p>
    <w:p w:rsidR="00000000" w:rsidRPr="00412507" w:rsidP="00412507">
      <w:pPr>
        <w:pStyle w:val="ListBullet2"/>
      </w:pPr>
      <w:r w:rsidRPr="00412507">
        <w:t>crematorium</w:t>
      </w:r>
    </w:p>
    <w:p w:rsidR="00000000" w:rsidRPr="00412507" w:rsidP="00412507">
      <w:pPr>
        <w:pStyle w:val="ListBullet"/>
      </w:pPr>
      <w:r w:rsidRPr="00412507">
        <w:t xml:space="preserve">resources required conducting funeral ceremonies </w:t>
      </w:r>
    </w:p>
    <w:p w:rsidR="00000000" w:rsidRPr="00412507" w:rsidP="00412507">
      <w:pPr>
        <w:pStyle w:val="ListBullet"/>
      </w:pPr>
      <w:r w:rsidRPr="00412507">
        <w:t>processes for burial and inurnment</w:t>
      </w:r>
    </w:p>
    <w:p w:rsidR="00000000" w:rsidRPr="00412507" w:rsidP="00412507">
      <w:pPr>
        <w:pStyle w:val="ListBullet"/>
      </w:pPr>
      <w:r w:rsidRPr="00412507">
        <w:t>social, religious and cultural differences and traditions that impact on conducting a funeral ceremony</w:t>
      </w:r>
    </w:p>
    <w:p w:rsidR="00000000" w:rsidRPr="00412507" w:rsidP="00412507">
      <w:pPr>
        <w:pStyle w:val="ListBullet"/>
      </w:pPr>
      <w:r w:rsidRPr="00412507">
        <w:t>professional funeral services industry parameters and protocols in dealing with the bereaved and the deceased</w:t>
      </w:r>
    </w:p>
    <w:p w:rsidR="00000000" w:rsidRPr="00412507" w:rsidP="00412507">
      <w:pPr>
        <w:pStyle w:val="ListBullet"/>
      </w:pPr>
      <w:r w:rsidRPr="00412507">
        <w:t>workplac</w:t>
      </w:r>
      <w:r w:rsidRPr="00412507">
        <w:t>e policies and procedures regarding performing funeral celebrancy</w:t>
      </w:r>
    </w:p>
    <w:p w:rsidR="00000000" w:rsidRPr="00412507" w:rsidP="00412507">
      <w:pPr>
        <w:pStyle w:val="ListBullet"/>
      </w:pPr>
      <w:r w:rsidRPr="00412507">
        <w:t xml:space="preserve">techniques that allows for effective public speaking, including: </w:t>
      </w:r>
    </w:p>
    <w:p w:rsidR="00000000" w:rsidRPr="00412507" w:rsidP="00412507">
      <w:pPr>
        <w:pStyle w:val="ListBullet2"/>
      </w:pPr>
      <w:r w:rsidRPr="00412507">
        <w:t>methods for managing nerves:</w:t>
      </w:r>
    </w:p>
    <w:p w:rsidR="00000000" w:rsidRPr="00412507" w:rsidP="00412507">
      <w:pPr>
        <w:pStyle w:val="ListBullet3"/>
      </w:pPr>
      <w:r w:rsidRPr="00412507">
        <w:t xml:space="preserve">centred breathing </w:t>
      </w:r>
    </w:p>
    <w:p w:rsidR="00000000" w:rsidRPr="00412507" w:rsidP="00412507">
      <w:pPr>
        <w:pStyle w:val="ListBullet3"/>
      </w:pPr>
      <w:r w:rsidRPr="00412507">
        <w:t xml:space="preserve">practising material </w:t>
      </w:r>
    </w:p>
    <w:p w:rsidR="00000000" w:rsidRPr="00412507" w:rsidP="00412507">
      <w:pPr>
        <w:pStyle w:val="ListBullet3"/>
      </w:pPr>
      <w:r w:rsidRPr="00412507">
        <w:t xml:space="preserve">checking environment and facilities </w:t>
      </w:r>
    </w:p>
    <w:p w:rsidR="00000000" w:rsidRPr="00412507" w:rsidP="00412507">
      <w:pPr>
        <w:pStyle w:val="ListBullet3"/>
      </w:pPr>
      <w:r w:rsidRPr="00412507">
        <w:t>positive thinking</w:t>
      </w:r>
    </w:p>
    <w:p w:rsidR="00000000" w:rsidRPr="00412507" w:rsidP="00412507">
      <w:pPr>
        <w:pStyle w:val="ListBullet2"/>
      </w:pPr>
      <w:r w:rsidRPr="00412507">
        <w:t>tone, pitch and volume of voice</w:t>
      </w:r>
    </w:p>
    <w:p w:rsidR="00000000" w:rsidRPr="00412507" w:rsidP="00412507">
      <w:pPr>
        <w:pStyle w:val="ListBullet2"/>
      </w:pPr>
      <w:r w:rsidRPr="00412507">
        <w:t>pace of delivery</w:t>
      </w:r>
    </w:p>
    <w:p w:rsidR="00000000" w:rsidRPr="00412507" w:rsidP="00412507">
      <w:pPr>
        <w:pStyle w:val="ListBullet2"/>
      </w:pPr>
      <w:r w:rsidRPr="00412507">
        <w:t>use of body language and eye contact</w:t>
      </w:r>
    </w:p>
    <w:p w:rsidR="00000000" w:rsidRPr="00412507" w:rsidP="00412507">
      <w:pPr>
        <w:pStyle w:val="ListBullet"/>
      </w:pPr>
      <w:r w:rsidRPr="00412507">
        <w:t>purpose and benefits of formal and informal client feedback mechanisms.</w:t>
      </w:r>
    </w:p>
    <w:p w:rsidR="00000000" w:rsidRPr="00412507" w:rsidP="00412507">
      <w:pPr>
        <w:pStyle w:val="AllowPageBreak"/>
      </w:pPr>
    </w:p>
    <w:p w:rsidR="00000000" w:rsidRPr="00412507" w:rsidP="00412507">
      <w:pPr>
        <w:pStyle w:val="Heading1"/>
      </w:pPr>
      <w:bookmarkStart w:id="4" w:name="O_572019"/>
      <w:bookmarkEnd w:id="4"/>
      <w:r w:rsidRPr="00412507">
        <w:t>Assessment Conditions</w:t>
      </w:r>
    </w:p>
    <w:p w:rsidR="00000000" w:rsidRPr="00412507" w:rsidP="00296C56">
      <w:pPr>
        <w:pStyle w:val="BodyText"/>
      </w:pPr>
      <w:r w:rsidRPr="00412507">
        <w:t>Skills must be demonstrated in a funeral home, cemetery or crematoria workplace where a funeral address can be delivered to an audience and where friends or family members of the deceased can participate:</w:t>
      </w:r>
    </w:p>
    <w:p w:rsidR="00000000" w:rsidRPr="00412507" w:rsidP="00412507">
      <w:pPr>
        <w:pStyle w:val="ListBullet"/>
      </w:pPr>
      <w:r w:rsidRPr="00412507">
        <w:t>using suitable equipment and resources, including:</w:t>
      </w:r>
    </w:p>
    <w:p w:rsidR="00000000" w:rsidRPr="00412507" w:rsidP="00412507">
      <w:pPr>
        <w:pStyle w:val="ListBullet2"/>
      </w:pPr>
      <w:r w:rsidRPr="00412507">
        <w:t>a sound system</w:t>
      </w:r>
    </w:p>
    <w:p w:rsidR="00000000" w:rsidRPr="00412507" w:rsidP="00412507">
      <w:pPr>
        <w:pStyle w:val="ListBullet"/>
      </w:pPr>
      <w:r w:rsidRPr="00412507">
        <w:t xml:space="preserve">under industry conditions where there is: </w:t>
      </w:r>
    </w:p>
    <w:p w:rsidR="00000000" w:rsidRPr="00412507" w:rsidP="00412507">
      <w:pPr>
        <w:pStyle w:val="ListBullet2"/>
      </w:pPr>
      <w:r w:rsidRPr="00412507">
        <w:t xml:space="preserve">integration of tasks with possible interruptions to work typical of the job role </w:t>
      </w:r>
    </w:p>
    <w:p w:rsidR="00000000" w:rsidRPr="00412507" w:rsidP="00412507">
      <w:pPr>
        <w:pStyle w:val="ListBullet2"/>
      </w:pPr>
      <w:r w:rsidRPr="00412507">
        <w:t xml:space="preserve">interaction with clients and funeral personnel </w:t>
      </w:r>
    </w:p>
    <w:p w:rsidR="00000000" w:rsidRPr="00412507" w:rsidP="00412507">
      <w:pPr>
        <w:pStyle w:val="BodyText"/>
      </w:pPr>
    </w:p>
    <w:p w:rsidR="00000000" w:rsidRPr="00412507" w:rsidP="00296C56">
      <w:pPr>
        <w:pStyle w:val="BodyText"/>
      </w:pPr>
      <w:r w:rsidRPr="00412507">
        <w:t>Assessors must satisfy the NVR/AQTF mandatory competency requir</w:t>
      </w:r>
      <w:r w:rsidRPr="00412507">
        <w:t>ements for assessors.</w:t>
      </w:r>
    </w:p>
    <w:p w:rsidR="00000000" w:rsidRPr="00412507" w:rsidP="00412507">
      <w:pPr>
        <w:pStyle w:val="Heading1"/>
      </w:pPr>
      <w:bookmarkStart w:id="5" w:name="O_572021"/>
      <w:bookmarkEnd w:id="5"/>
      <w:r w:rsidRPr="00412507">
        <w:t>Links</w:t>
      </w:r>
    </w:p>
    <w:p w:rsidR="00000000" w:rsidRPr="00412507" w:rsidP="00296C56">
      <w:pPr>
        <w:pStyle w:val="BodyText"/>
      </w:pPr>
      <w:r w:rsidRPr="004125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621B23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412507" w:rsidP="00412507"/>
    <w:sectPr w:rsidSect="004125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5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507" w:rsidRPr="00296C56" w:rsidP="00296C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5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C56" w:rsidP="004125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6C56" w:rsidP="004125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96C56" w:rsidP="004125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5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C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2507" w:rsidRPr="00296C56" w:rsidP="00296C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5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C56" w:rsidRPr="002D2AF8" w:rsidP="004125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SIFFFNL010 Plan and conduct funeral ceremonies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296C56" w:rsidP="004125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98CC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1C46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DA78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5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25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25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25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25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25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25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25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25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25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25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2507"/>
  </w:style>
  <w:style w:type="character" w:customStyle="1" w:styleId="Heading1Char">
    <w:name w:val="Heading 1 Char"/>
    <w:basedOn w:val="DefaultParagraphFont"/>
    <w:link w:val="Heading1"/>
    <w:rsid w:val="004125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25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25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250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1250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25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25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1250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125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25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25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25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25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25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25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25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25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25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25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25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25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25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25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25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25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25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25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25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2507"/>
    <w:rPr>
      <w:b/>
      <w:spacing w:val="0"/>
    </w:rPr>
  </w:style>
  <w:style w:type="paragraph" w:customStyle="1" w:styleId="SuperTitle">
    <w:name w:val="SuperTitle"/>
    <w:basedOn w:val="Title"/>
    <w:rsid w:val="004125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25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25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25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25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25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25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25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25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25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25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25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2507"/>
    <w:rPr>
      <w:i/>
    </w:rPr>
  </w:style>
  <w:style w:type="paragraph" w:styleId="Caption">
    <w:name w:val="caption"/>
    <w:basedOn w:val="BodyText"/>
    <w:next w:val="Normal"/>
    <w:qFormat/>
    <w:rsid w:val="004125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25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25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2507"/>
  </w:style>
  <w:style w:type="paragraph" w:styleId="TableofFigures">
    <w:name w:val="table of figures"/>
    <w:basedOn w:val="Normal"/>
    <w:next w:val="Normal"/>
    <w:semiHidden/>
    <w:rsid w:val="004125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250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12507"/>
    <w:rPr>
      <w:rFonts w:ascii="Wingdings" w:hAnsi="Wingdings"/>
    </w:rPr>
  </w:style>
  <w:style w:type="paragraph" w:customStyle="1" w:styleId="TableHeading">
    <w:name w:val="Table Heading"/>
    <w:basedOn w:val="HeadingBase"/>
    <w:rsid w:val="004125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2507"/>
    <w:rPr>
      <w:color w:val="0033CC"/>
      <w:u w:val="none"/>
    </w:rPr>
  </w:style>
  <w:style w:type="paragraph" w:customStyle="1" w:styleId="BodyTextRight">
    <w:name w:val="Body Text Right"/>
    <w:basedOn w:val="BodyText"/>
    <w:rsid w:val="004125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25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250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25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25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25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2507"/>
    <w:rPr>
      <w:sz w:val="32"/>
    </w:rPr>
  </w:style>
  <w:style w:type="paragraph" w:customStyle="1" w:styleId="HeadingProcedure">
    <w:name w:val="Heading Procedure"/>
    <w:basedOn w:val="HeadingBase"/>
    <w:next w:val="Normal"/>
    <w:rsid w:val="004125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2507"/>
    <w:pPr>
      <w:spacing w:before="60" w:after="60"/>
    </w:pPr>
  </w:style>
  <w:style w:type="paragraph" w:styleId="ListContinue">
    <w:name w:val="List Continue"/>
    <w:basedOn w:val="List"/>
    <w:rsid w:val="00412507"/>
    <w:pPr>
      <w:ind w:firstLine="0"/>
    </w:pPr>
  </w:style>
  <w:style w:type="paragraph" w:customStyle="1" w:styleId="ListNote">
    <w:name w:val="List Note"/>
    <w:basedOn w:val="List"/>
    <w:rsid w:val="004125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25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25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2507"/>
    <w:rPr>
      <w:rFonts w:ascii="Courier New" w:hAnsi="Courier New"/>
    </w:rPr>
  </w:style>
  <w:style w:type="paragraph" w:customStyle="1" w:styleId="NoteBullet">
    <w:name w:val="Note Bullet"/>
    <w:basedOn w:val="Note"/>
    <w:rsid w:val="004125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25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25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25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250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125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25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2507"/>
    <w:rPr>
      <w:b/>
      <w:smallCaps/>
    </w:rPr>
  </w:style>
  <w:style w:type="paragraph" w:customStyle="1" w:styleId="TableListNumber">
    <w:name w:val="Table List Number"/>
    <w:basedOn w:val="ListNumber"/>
    <w:rsid w:val="004125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25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2507"/>
    <w:pPr>
      <w:numPr>
        <w:numId w:val="10"/>
      </w:numPr>
    </w:pPr>
  </w:style>
  <w:style w:type="paragraph" w:customStyle="1" w:styleId="ListAlpha2">
    <w:name w:val="List Alpha 2"/>
    <w:basedOn w:val="List2"/>
    <w:rsid w:val="00412507"/>
    <w:pPr>
      <w:numPr>
        <w:numId w:val="9"/>
      </w:numPr>
    </w:pPr>
  </w:style>
  <w:style w:type="paragraph" w:styleId="List2">
    <w:name w:val="List 2"/>
    <w:basedOn w:val="BodyText"/>
    <w:rsid w:val="004125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25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25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250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1250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12507"/>
    <w:pPr>
      <w:numPr>
        <w:numId w:val="5"/>
      </w:numPr>
    </w:pPr>
  </w:style>
  <w:style w:type="paragraph" w:styleId="ListContinue2">
    <w:name w:val="List Continue 2"/>
    <w:basedOn w:val="List2"/>
    <w:rsid w:val="00412507"/>
    <w:pPr>
      <w:ind w:firstLine="0"/>
    </w:pPr>
  </w:style>
  <w:style w:type="paragraph" w:styleId="ListContinue3">
    <w:name w:val="List Continue 3"/>
    <w:basedOn w:val="List3"/>
    <w:rsid w:val="00412507"/>
    <w:pPr>
      <w:ind w:left="1021" w:firstLine="0"/>
    </w:pPr>
  </w:style>
  <w:style w:type="paragraph" w:styleId="ListContinue4">
    <w:name w:val="List Continue 4"/>
    <w:basedOn w:val="List4"/>
    <w:rsid w:val="00412507"/>
    <w:pPr>
      <w:ind w:firstLine="0"/>
    </w:pPr>
  </w:style>
  <w:style w:type="paragraph" w:styleId="ListContinue5">
    <w:name w:val="List Continue 5"/>
    <w:basedOn w:val="List5"/>
    <w:rsid w:val="00412507"/>
    <w:pPr>
      <w:ind w:firstLine="0"/>
    </w:pPr>
  </w:style>
  <w:style w:type="paragraph" w:styleId="ListNumber3">
    <w:name w:val="List Number 3"/>
    <w:basedOn w:val="List3"/>
    <w:rsid w:val="00412507"/>
    <w:pPr>
      <w:numPr>
        <w:numId w:val="6"/>
      </w:numPr>
    </w:pPr>
  </w:style>
  <w:style w:type="paragraph" w:styleId="ListNumber4">
    <w:name w:val="List Number 4"/>
    <w:basedOn w:val="List4"/>
    <w:rsid w:val="00412507"/>
    <w:pPr>
      <w:numPr>
        <w:numId w:val="7"/>
      </w:numPr>
    </w:pPr>
  </w:style>
  <w:style w:type="paragraph" w:styleId="ListNumber5">
    <w:name w:val="List Number 5"/>
    <w:basedOn w:val="List5"/>
    <w:rsid w:val="00412507"/>
    <w:pPr>
      <w:numPr>
        <w:numId w:val="8"/>
      </w:numPr>
    </w:pPr>
  </w:style>
  <w:style w:type="paragraph" w:styleId="BlockText">
    <w:name w:val="Block Text"/>
    <w:basedOn w:val="Normal"/>
    <w:rsid w:val="004125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25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2507"/>
    <w:rPr>
      <w:sz w:val="16"/>
      <w:vertAlign w:val="superscript"/>
    </w:rPr>
  </w:style>
  <w:style w:type="character" w:customStyle="1" w:styleId="Symbols">
    <w:name w:val="Symbols"/>
    <w:basedOn w:val="DefaultParagraphFont"/>
    <w:rsid w:val="00412507"/>
    <w:rPr>
      <w:rFonts w:ascii="Symbol" w:hAnsi="Symbol"/>
    </w:rPr>
  </w:style>
  <w:style w:type="character" w:customStyle="1" w:styleId="MenuOptions">
    <w:name w:val="Menu Options"/>
    <w:basedOn w:val="DefaultParagraphFont"/>
    <w:rsid w:val="004125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2507"/>
    <w:rPr>
      <w:b/>
    </w:rPr>
  </w:style>
  <w:style w:type="character" w:customStyle="1" w:styleId="Underlined">
    <w:name w:val="Underlined"/>
    <w:basedOn w:val="DefaultParagraphFont"/>
    <w:rsid w:val="00412507"/>
    <w:rPr>
      <w:u w:val="single"/>
    </w:rPr>
  </w:style>
  <w:style w:type="paragraph" w:customStyle="1" w:styleId="TableBodyTextRight">
    <w:name w:val="Table Body Text Right"/>
    <w:basedOn w:val="TableBodyText"/>
    <w:rsid w:val="004125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2507"/>
    <w:rPr>
      <w:sz w:val="18"/>
    </w:rPr>
  </w:style>
  <w:style w:type="paragraph" w:customStyle="1" w:styleId="BodySmallRight">
    <w:name w:val="Body Small Right"/>
    <w:basedOn w:val="BodyTextRight"/>
    <w:rsid w:val="00412507"/>
    <w:rPr>
      <w:sz w:val="18"/>
      <w:szCs w:val="18"/>
    </w:rPr>
  </w:style>
  <w:style w:type="paragraph" w:customStyle="1" w:styleId="MarginEdition">
    <w:name w:val="Margin Edition"/>
    <w:basedOn w:val="MarginNote"/>
    <w:rsid w:val="004125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2507"/>
    <w:rPr>
      <w:sz w:val="2"/>
      <w:szCs w:val="2"/>
    </w:rPr>
  </w:style>
  <w:style w:type="character" w:customStyle="1" w:styleId="Small">
    <w:name w:val="Small"/>
    <w:basedOn w:val="DefaultParagraphFont"/>
    <w:rsid w:val="00412507"/>
    <w:rPr>
      <w:sz w:val="16"/>
    </w:rPr>
  </w:style>
  <w:style w:type="paragraph" w:customStyle="1" w:styleId="WideTable">
    <w:name w:val="Wide Table"/>
    <w:basedOn w:val="Normal"/>
    <w:rsid w:val="004125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2507"/>
  </w:style>
  <w:style w:type="paragraph" w:styleId="Quote">
    <w:name w:val="Quote"/>
    <w:basedOn w:val="Heading1"/>
    <w:link w:val="QuoteChar"/>
    <w:qFormat/>
    <w:rsid w:val="004125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25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2507"/>
    <w:pPr>
      <w:pageBreakBefore/>
    </w:pPr>
  </w:style>
  <w:style w:type="paragraph" w:customStyle="1" w:styleId="Border">
    <w:name w:val="Border"/>
    <w:basedOn w:val="Normal"/>
    <w:qFormat/>
    <w:rsid w:val="004125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25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25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25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25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25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25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25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25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2507"/>
    <w:rPr>
      <w:u w:val="single"/>
    </w:rPr>
  </w:style>
  <w:style w:type="character" w:customStyle="1" w:styleId="BoldandItalics">
    <w:name w:val="Bold and Italics"/>
    <w:qFormat/>
    <w:rsid w:val="00412507"/>
    <w:rPr>
      <w:b/>
      <w:i/>
      <w:u w:val="none"/>
    </w:rPr>
  </w:style>
  <w:style w:type="paragraph" w:styleId="BalloonText">
    <w:name w:val="Balloon Text"/>
    <w:basedOn w:val="Normal"/>
    <w:link w:val="BalloonTextChar"/>
    <w:rsid w:val="004125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25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25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25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25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25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2507"/>
    <w:pPr>
      <w:spacing w:before="0" w:after="0"/>
    </w:pPr>
  </w:style>
  <w:style w:type="paragraph" w:customStyle="1" w:styleId="BodyTextBold">
    <w:name w:val="Body Text Bold"/>
    <w:basedOn w:val="BodyText"/>
    <w:qFormat/>
    <w:rsid w:val="00412507"/>
    <w:rPr>
      <w:b/>
    </w:rPr>
  </w:style>
  <w:style w:type="character" w:styleId="Hyperlink">
    <w:name w:val="Hyperlink"/>
    <w:basedOn w:val="DefaultParagraphFont"/>
    <w:uiPriority w:val="99"/>
    <w:unhideWhenUsed/>
    <w:rsid w:val="00296C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427</Words>
  <Characters>2861</Characters>
  <Application>Microsoft Office Word</Application>
  <DocSecurity>0</DocSecurity>
  <Lines>89</Lines>
  <Paragraphs>76</Paragraphs>
  <ScaleCrop>false</ScaleCrop>
  <Company>Author-it Software Corporation Ltd.</Company>
  <LinksUpToDate>false</LinksUpToDate>
  <CharactersWithSpaces>3212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SIFFFNL010 Plan and conduct funeral ceremonies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2022-04-04T01:31:00Z</dcterms:created>
  <dcterms:modified xsi:type="dcterms:W3CDTF">2022-04-04T01:31:00Z</dcterms:modified>
</cp:coreProperties>
</file>