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E58" w:rsidP="007E1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SIFFFNL005 Arrange funerals</w:t>
      </w:r>
      <w:r>
        <w:fldChar w:fldCharType="end"/>
      </w:r>
    </w:p>
    <w:p w:rsidR="007E1E58" w:rsidP="007E1E58">
      <w:pPr>
        <w:pStyle w:val="Version"/>
        <w:sectPr w:rsidSect="00316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834" w:rsidP="00316834">
      <w:pPr>
        <w:pStyle w:val="SuperHeading"/>
      </w:pPr>
      <w:r w:rsidRPr="00316834">
        <w:t>Assessment Requirements for SIFFFNL005 Arrange funerals</w:t>
      </w:r>
    </w:p>
    <w:p w:rsidR="00000000" w:rsidRPr="00316834" w:rsidP="00316834">
      <w:pPr>
        <w:pStyle w:val="Heading1"/>
      </w:pPr>
      <w:bookmarkStart w:id="1" w:name="O_571921"/>
      <w:bookmarkEnd w:id="1"/>
      <w:r w:rsidRPr="00316834">
        <w:t>Modification History</w:t>
      </w:r>
    </w:p>
    <w:p w:rsidR="00000000" w:rsidRPr="00316834" w:rsidP="007E1E58">
      <w:pPr>
        <w:pStyle w:val="BodyText"/>
      </w:pPr>
      <w:r w:rsidRPr="00316834">
        <w:t>Not applicable.</w:t>
      </w:r>
    </w:p>
    <w:p w:rsidR="00000000" w:rsidRPr="00316834" w:rsidP="00316834">
      <w:pPr>
        <w:pStyle w:val="Heading1"/>
      </w:pPr>
      <w:bookmarkStart w:id="2" w:name="O_571922"/>
      <w:bookmarkEnd w:id="2"/>
      <w:r w:rsidRPr="00316834">
        <w:t>Performance Evidence</w:t>
      </w:r>
    </w:p>
    <w:p w:rsidR="00000000" w:rsidRPr="00316834" w:rsidP="007E1E58">
      <w:pPr>
        <w:pStyle w:val="BodyText"/>
      </w:pPr>
      <w:r w:rsidRPr="00316834">
        <w:t>Evidence of the ability to:</w:t>
      </w:r>
    </w:p>
    <w:p w:rsidR="00000000" w:rsidRPr="00316834" w:rsidP="00316834">
      <w:pPr>
        <w:pStyle w:val="ListBullet"/>
      </w:pPr>
      <w:r w:rsidRPr="00316834">
        <w:t>identify, organise and schedule funeral arrangements that meet client needs accurately</w:t>
      </w:r>
    </w:p>
    <w:p w:rsidR="00000000" w:rsidRPr="00316834" w:rsidP="00316834">
      <w:pPr>
        <w:pStyle w:val="ListBullet"/>
      </w:pPr>
      <w:r w:rsidRPr="00316834">
        <w:t>liaise with funeral and external personnel to ide</w:t>
      </w:r>
      <w:r w:rsidRPr="00316834">
        <w:t>ntify and organise required aspects of funeral</w:t>
      </w:r>
    </w:p>
    <w:p w:rsidR="00000000" w:rsidRPr="00316834" w:rsidP="00316834">
      <w:pPr>
        <w:pStyle w:val="ListBullet"/>
      </w:pPr>
      <w:r w:rsidRPr="00316834">
        <w:t>deal with contingencies in organising and scheduling burials or cremations</w:t>
      </w:r>
    </w:p>
    <w:p w:rsidR="00000000" w:rsidRPr="00316834" w:rsidP="00316834">
      <w:pPr>
        <w:pStyle w:val="ListBullet"/>
      </w:pPr>
      <w:r w:rsidRPr="00316834">
        <w:t>communicate with the bereaved according to funeral services industry parameters and protocols.</w:t>
      </w:r>
    </w:p>
    <w:p w:rsidR="00000000" w:rsidRPr="00316834" w:rsidP="00316834">
      <w:pPr>
        <w:pStyle w:val="BodyText"/>
      </w:pPr>
    </w:p>
    <w:p w:rsidR="00000000" w:rsidRPr="00316834" w:rsidP="007E1E58">
      <w:pPr>
        <w:pStyle w:val="BodyText"/>
      </w:pPr>
      <w:r w:rsidRPr="00316834">
        <w:t>Evidence of performance of arranging f</w:t>
      </w:r>
      <w:r w:rsidRPr="00316834">
        <w:t>unerals of diverse client needs on five or more occasions is required to demonstrate consistency of performance and ability to respond to different situations.</w:t>
      </w:r>
    </w:p>
    <w:p w:rsidR="00000000" w:rsidRPr="00316834" w:rsidP="00316834">
      <w:pPr>
        <w:pStyle w:val="Heading1"/>
      </w:pPr>
      <w:bookmarkStart w:id="3" w:name="O_571923"/>
      <w:bookmarkEnd w:id="3"/>
      <w:r w:rsidRPr="00316834">
        <w:t>Knowledge Evidence</w:t>
      </w:r>
    </w:p>
    <w:p w:rsidR="00000000" w:rsidRPr="00316834" w:rsidP="007E1E58">
      <w:pPr>
        <w:pStyle w:val="BodyText"/>
      </w:pPr>
      <w:r w:rsidRPr="00316834">
        <w:t>Demonstrated knowledge of:</w:t>
      </w:r>
    </w:p>
    <w:p w:rsidR="00000000" w:rsidRPr="00316834" w:rsidP="00316834">
      <w:pPr>
        <w:pStyle w:val="ListBullet"/>
      </w:pPr>
      <w:r w:rsidRPr="00316834">
        <w:t>special funeral considerations a</w:t>
      </w:r>
      <w:r w:rsidRPr="00316834">
        <w:t>nd requirements, including but not restricted to:</w:t>
      </w:r>
    </w:p>
    <w:p w:rsidR="00000000" w:rsidRPr="00316834" w:rsidP="00316834">
      <w:pPr>
        <w:pStyle w:val="ListBullet2"/>
      </w:pPr>
      <w:r w:rsidRPr="00316834">
        <w:t>social, cultural and religious considerations, requirements and rituals</w:t>
      </w:r>
    </w:p>
    <w:p w:rsidR="00000000" w:rsidRPr="00316834" w:rsidP="00316834">
      <w:pPr>
        <w:pStyle w:val="ListBullet2"/>
      </w:pPr>
      <w:r w:rsidRPr="00316834">
        <w:t>viewing</w:t>
      </w:r>
    </w:p>
    <w:p w:rsidR="00000000" w:rsidRPr="00316834" w:rsidP="00316834">
      <w:pPr>
        <w:pStyle w:val="ListBullet2"/>
      </w:pPr>
      <w:r w:rsidRPr="00316834">
        <w:t>vigil</w:t>
      </w:r>
    </w:p>
    <w:p w:rsidR="00000000" w:rsidRPr="00316834" w:rsidP="00316834">
      <w:pPr>
        <w:pStyle w:val="ListBullet2"/>
      </w:pPr>
      <w:r w:rsidRPr="00316834">
        <w:t>prayers</w:t>
      </w:r>
    </w:p>
    <w:p w:rsidR="00000000" w:rsidRPr="00316834" w:rsidP="00316834">
      <w:pPr>
        <w:pStyle w:val="ListBullet2"/>
      </w:pPr>
      <w:r w:rsidRPr="00316834">
        <w:t>dressing</w:t>
      </w:r>
    </w:p>
    <w:p w:rsidR="00000000" w:rsidRPr="00316834" w:rsidP="00316834">
      <w:pPr>
        <w:pStyle w:val="ListBullet2"/>
      </w:pPr>
      <w:r w:rsidRPr="00316834">
        <w:t>blessing of the deceased</w:t>
      </w:r>
    </w:p>
    <w:p w:rsidR="00000000" w:rsidRPr="00316834" w:rsidP="00316834">
      <w:pPr>
        <w:pStyle w:val="ListBullet"/>
      </w:pPr>
      <w:r w:rsidRPr="00316834">
        <w:t>guidelines that are communicated to the client  in the event of viewing, including:</w:t>
      </w:r>
    </w:p>
    <w:p w:rsidR="00000000" w:rsidRPr="00316834" w:rsidP="00316834">
      <w:pPr>
        <w:pStyle w:val="ListBullet2"/>
      </w:pPr>
      <w:r w:rsidRPr="00316834">
        <w:t>legal requirements</w:t>
      </w:r>
    </w:p>
    <w:p w:rsidR="00000000" w:rsidRPr="00316834" w:rsidP="00316834">
      <w:pPr>
        <w:pStyle w:val="ListBullet2"/>
      </w:pPr>
      <w:r w:rsidRPr="00316834">
        <w:t>embalming technique</w:t>
      </w:r>
    </w:p>
    <w:p w:rsidR="00000000" w:rsidRPr="00316834" w:rsidP="00316834">
      <w:pPr>
        <w:pStyle w:val="ListBullet2"/>
      </w:pPr>
      <w:r w:rsidRPr="00316834">
        <w:t>condition of deceased</w:t>
      </w:r>
    </w:p>
    <w:p w:rsidR="00000000" w:rsidRPr="00316834" w:rsidP="00316834">
      <w:pPr>
        <w:pStyle w:val="ListBullet2"/>
      </w:pPr>
      <w:r w:rsidRPr="00316834">
        <w:t>geographical location, including special location of funeral</w:t>
      </w:r>
    </w:p>
    <w:p w:rsidR="00000000" w:rsidRPr="00316834" w:rsidP="00316834">
      <w:pPr>
        <w:pStyle w:val="ListBullet2"/>
      </w:pPr>
      <w:r w:rsidRPr="00316834">
        <w:t>available time</w:t>
      </w:r>
    </w:p>
    <w:p w:rsidR="00000000" w:rsidRPr="00316834" w:rsidP="00316834">
      <w:pPr>
        <w:pStyle w:val="ListBullet"/>
      </w:pPr>
      <w:r w:rsidRPr="00316834">
        <w:t>roles and responsibilities of the</w:t>
      </w:r>
      <w:r w:rsidRPr="00316834">
        <w:t xml:space="preserve"> range of funeral services personnel and external contractors and agencies involved in funeral arrangements</w:t>
      </w:r>
    </w:p>
    <w:p w:rsidR="00000000" w:rsidRPr="00316834" w:rsidP="00316834">
      <w:pPr>
        <w:pStyle w:val="ListBullet"/>
      </w:pPr>
      <w:r w:rsidRPr="00316834">
        <w:t>resources required for funeral arrangements</w:t>
      </w:r>
    </w:p>
    <w:p w:rsidR="00000000" w:rsidRPr="00316834" w:rsidP="00316834">
      <w:pPr>
        <w:pStyle w:val="ListBullet"/>
      </w:pPr>
      <w:r w:rsidRPr="00316834">
        <w:t>documentation required for funeral arrangements, including:</w:t>
      </w:r>
    </w:p>
    <w:p w:rsidR="00000000" w:rsidRPr="00316834" w:rsidP="00316834">
      <w:pPr>
        <w:pStyle w:val="ListBullet2"/>
      </w:pPr>
      <w:r w:rsidRPr="00316834">
        <w:t>funeral arranger’s briefing notes</w:t>
      </w:r>
    </w:p>
    <w:p w:rsidR="00000000" w:rsidRPr="00316834" w:rsidP="00316834">
      <w:pPr>
        <w:pStyle w:val="ListBullet2"/>
      </w:pPr>
      <w:r w:rsidRPr="00316834">
        <w:t>identification of body</w:t>
      </w:r>
    </w:p>
    <w:p w:rsidR="00000000" w:rsidRPr="00316834" w:rsidP="00316834">
      <w:pPr>
        <w:pStyle w:val="ListBullet2"/>
      </w:pPr>
      <w:r w:rsidRPr="00316834">
        <w:t xml:space="preserve">death and funeral notices </w:t>
      </w:r>
    </w:p>
    <w:p w:rsidR="00000000" w:rsidRPr="00316834" w:rsidP="00316834">
      <w:pPr>
        <w:pStyle w:val="ListBullet2"/>
      </w:pPr>
      <w:r w:rsidRPr="00316834">
        <w:t>memorial book</w:t>
      </w:r>
    </w:p>
    <w:p w:rsidR="00000000" w:rsidRPr="00316834" w:rsidP="00316834">
      <w:pPr>
        <w:pStyle w:val="ListBullet2"/>
      </w:pPr>
      <w:r w:rsidRPr="00316834">
        <w:t>contract for funeral service</w:t>
      </w:r>
    </w:p>
    <w:p w:rsidR="00000000" w:rsidRPr="00316834" w:rsidP="00316834">
      <w:pPr>
        <w:pStyle w:val="ListBullet2"/>
      </w:pPr>
      <w:r w:rsidRPr="00316834">
        <w:t>clothing and jewellery receipts</w:t>
      </w:r>
    </w:p>
    <w:p w:rsidR="00000000" w:rsidRPr="00316834" w:rsidP="00316834">
      <w:pPr>
        <w:pStyle w:val="ListBullet2"/>
      </w:pPr>
      <w:r w:rsidRPr="00316834">
        <w:t>casket or coffin orders</w:t>
      </w:r>
    </w:p>
    <w:p w:rsidR="00000000" w:rsidRPr="00316834" w:rsidP="00316834">
      <w:pPr>
        <w:pStyle w:val="ListBullet2"/>
      </w:pPr>
      <w:r w:rsidRPr="00316834">
        <w:t>application for burial or cremation</w:t>
      </w:r>
    </w:p>
    <w:p w:rsidR="00000000" w:rsidRPr="00316834" w:rsidP="00316834">
      <w:pPr>
        <w:pStyle w:val="ListBullet2"/>
      </w:pPr>
      <w:r w:rsidRPr="00316834">
        <w:t>order for cremation</w:t>
      </w:r>
    </w:p>
    <w:p w:rsidR="00000000" w:rsidRPr="00316834" w:rsidP="00316834">
      <w:pPr>
        <w:pStyle w:val="ListBullet2"/>
      </w:pPr>
      <w:r w:rsidRPr="00316834">
        <w:t>permit for cremation</w:t>
      </w:r>
    </w:p>
    <w:p w:rsidR="00000000" w:rsidRPr="00316834" w:rsidP="00316834">
      <w:pPr>
        <w:pStyle w:val="ListBullet2"/>
      </w:pPr>
      <w:r w:rsidRPr="00316834">
        <w:t>embalming form and details</w:t>
      </w:r>
    </w:p>
    <w:p w:rsidR="00000000" w:rsidRPr="00316834" w:rsidP="00316834">
      <w:pPr>
        <w:pStyle w:val="ListBullet2"/>
      </w:pPr>
      <w:r w:rsidRPr="00316834">
        <w:t>pre</w:t>
      </w:r>
      <w:r w:rsidRPr="00316834">
        <w:noBreakHyphen/>
        <w:t>arrangement costing details</w:t>
      </w:r>
    </w:p>
    <w:p w:rsidR="00000000" w:rsidRPr="00316834" w:rsidP="00316834">
      <w:pPr>
        <w:pStyle w:val="ListBullet"/>
      </w:pPr>
      <w:r w:rsidRPr="00316834">
        <w:t>professional funeral services industry parameters in dealing with the deceased and the bereaved</w:t>
      </w:r>
    </w:p>
    <w:p w:rsidR="00000000" w:rsidRPr="00316834" w:rsidP="00316834">
      <w:pPr>
        <w:pStyle w:val="ListBullet"/>
      </w:pPr>
      <w:r w:rsidRPr="00316834">
        <w:t>federal, state or territory, and local government legislation and regulations relating to consumer protection, and funeral arrange</w:t>
      </w:r>
      <w:r w:rsidRPr="00316834">
        <w:t>ments and associated documentation</w:t>
      </w:r>
    </w:p>
    <w:p w:rsidR="00000000" w:rsidRPr="00316834" w:rsidP="00316834">
      <w:pPr>
        <w:pStyle w:val="ListBullet"/>
      </w:pPr>
      <w:r w:rsidRPr="00316834">
        <w:t>workplace policies and procedures regarding arranging funerals and burial procedures.</w:t>
      </w:r>
    </w:p>
    <w:p w:rsidR="00000000" w:rsidRPr="00316834" w:rsidP="00316834">
      <w:pPr>
        <w:pStyle w:val="AllowPageBreak"/>
      </w:pPr>
    </w:p>
    <w:p w:rsidR="00000000" w:rsidRPr="00316834" w:rsidP="00316834">
      <w:pPr>
        <w:pStyle w:val="Heading1"/>
      </w:pPr>
      <w:bookmarkStart w:id="4" w:name="O_571924"/>
      <w:bookmarkEnd w:id="4"/>
      <w:r w:rsidRPr="00316834">
        <w:t>Assessment Conditions</w:t>
      </w:r>
    </w:p>
    <w:p w:rsidR="00000000" w:rsidRPr="00316834" w:rsidP="007E1E58">
      <w:pPr>
        <w:pStyle w:val="BodyText"/>
      </w:pPr>
      <w:r w:rsidRPr="00316834">
        <w:t>Skills must be demonstrated in a funeral home, cemetery or crematoria workplace:</w:t>
      </w:r>
    </w:p>
    <w:p w:rsidR="00000000" w:rsidRPr="00316834" w:rsidP="00316834">
      <w:pPr>
        <w:pStyle w:val="ListBullet"/>
      </w:pPr>
      <w:r w:rsidRPr="00316834">
        <w:t>using suitable equipment and resources, including:</w:t>
      </w:r>
    </w:p>
    <w:p w:rsidR="00000000" w:rsidRPr="00316834" w:rsidP="00316834">
      <w:pPr>
        <w:pStyle w:val="ListBullet2"/>
      </w:pPr>
      <w:r w:rsidRPr="00316834">
        <w:t>computers, communication technology and software programs to coordinate funeral arrangements</w:t>
      </w:r>
    </w:p>
    <w:p w:rsidR="00000000" w:rsidRPr="00316834" w:rsidP="00316834">
      <w:pPr>
        <w:pStyle w:val="ListBullet"/>
      </w:pPr>
      <w:r w:rsidRPr="00316834">
        <w:t xml:space="preserve">under industry conditions where there is: </w:t>
      </w:r>
    </w:p>
    <w:p w:rsidR="00000000" w:rsidRPr="00316834" w:rsidP="00316834">
      <w:pPr>
        <w:pStyle w:val="ListBullet2"/>
      </w:pPr>
      <w:r w:rsidRPr="00316834">
        <w:t>integration of tasks with possible interruptions to work typical o</w:t>
      </w:r>
      <w:r w:rsidRPr="00316834">
        <w:t xml:space="preserve">f the job role </w:t>
      </w:r>
    </w:p>
    <w:p w:rsidR="00000000" w:rsidRPr="00316834" w:rsidP="00316834">
      <w:pPr>
        <w:pStyle w:val="ListBullet2"/>
      </w:pPr>
      <w:r w:rsidRPr="00316834">
        <w:t xml:space="preserve">speed and timing requirements that reflect commercial operating conditions </w:t>
      </w:r>
    </w:p>
    <w:p w:rsidR="00000000" w:rsidRPr="00316834" w:rsidP="00316834">
      <w:pPr>
        <w:pStyle w:val="ListBullet2"/>
      </w:pPr>
      <w:r w:rsidRPr="00316834">
        <w:t xml:space="preserve">interaction with funeral services personnel and clients, </w:t>
      </w:r>
    </w:p>
    <w:p w:rsidR="00000000" w:rsidRPr="00316834" w:rsidP="00316834">
      <w:pPr>
        <w:pStyle w:val="BodyText"/>
      </w:pPr>
    </w:p>
    <w:p w:rsidR="00000000" w:rsidRPr="00316834" w:rsidP="007E1E58">
      <w:pPr>
        <w:pStyle w:val="BodyText"/>
      </w:pPr>
      <w:r w:rsidRPr="00316834">
        <w:t>Assessors must satisfy the NVR/AQTF mandatory competency requirements for assessors.</w:t>
      </w:r>
    </w:p>
    <w:p w:rsidR="00000000" w:rsidRPr="00316834" w:rsidP="00316834">
      <w:pPr>
        <w:pStyle w:val="Heading1"/>
      </w:pPr>
      <w:bookmarkStart w:id="5" w:name="O_571926"/>
      <w:bookmarkEnd w:id="5"/>
      <w:r w:rsidRPr="00316834">
        <w:t>Lin</w:t>
      </w:r>
      <w:r w:rsidRPr="00316834">
        <w:t>ks</w:t>
      </w:r>
    </w:p>
    <w:p w:rsidR="00000000" w:rsidRPr="00316834" w:rsidP="007E1E58">
      <w:pPr>
        <w:pStyle w:val="BodyText"/>
      </w:pPr>
      <w:r w:rsidRPr="003168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4384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16834" w:rsidP="00316834"/>
    <w:sectPr w:rsidSect="00316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34" w:rsidRPr="007E1E58" w:rsidP="007E1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58" w:rsidP="00316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1E58" w:rsidP="00316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1E58" w:rsidP="00316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834" w:rsidRPr="007E1E58" w:rsidP="007E1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58" w:rsidRPr="002D2AF8" w:rsidP="00316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SIFFFNL005 Arrange funerals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E1E58" w:rsidP="00316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3E2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80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C5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834"/>
  </w:style>
  <w:style w:type="character" w:customStyle="1" w:styleId="Heading1Char">
    <w:name w:val="Heading 1 Char"/>
    <w:basedOn w:val="DefaultParagraphFont"/>
    <w:link w:val="Heading1"/>
    <w:rsid w:val="00316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8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68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6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6834"/>
    <w:rPr>
      <w:b/>
      <w:spacing w:val="0"/>
    </w:rPr>
  </w:style>
  <w:style w:type="paragraph" w:customStyle="1" w:styleId="SuperTitle">
    <w:name w:val="SuperTitle"/>
    <w:basedOn w:val="Title"/>
    <w:rsid w:val="00316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834"/>
    <w:rPr>
      <w:i/>
    </w:rPr>
  </w:style>
  <w:style w:type="paragraph" w:styleId="Caption">
    <w:name w:val="caption"/>
    <w:basedOn w:val="BodyText"/>
    <w:next w:val="Normal"/>
    <w:qFormat/>
    <w:rsid w:val="00316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834"/>
  </w:style>
  <w:style w:type="paragraph" w:styleId="TableofFigures">
    <w:name w:val="table of figures"/>
    <w:basedOn w:val="Normal"/>
    <w:next w:val="Normal"/>
    <w:semiHidden/>
    <w:rsid w:val="00316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8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6834"/>
    <w:rPr>
      <w:rFonts w:ascii="Wingdings" w:hAnsi="Wingdings"/>
    </w:rPr>
  </w:style>
  <w:style w:type="paragraph" w:customStyle="1" w:styleId="TableHeading">
    <w:name w:val="Table Heading"/>
    <w:basedOn w:val="HeadingBase"/>
    <w:rsid w:val="00316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834"/>
    <w:rPr>
      <w:color w:val="0033CC"/>
      <w:u w:val="none"/>
    </w:rPr>
  </w:style>
  <w:style w:type="paragraph" w:customStyle="1" w:styleId="BodyTextRight">
    <w:name w:val="Body Text Right"/>
    <w:basedOn w:val="BodyText"/>
    <w:rsid w:val="00316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8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834"/>
    <w:rPr>
      <w:sz w:val="32"/>
    </w:rPr>
  </w:style>
  <w:style w:type="paragraph" w:customStyle="1" w:styleId="HeadingProcedure">
    <w:name w:val="Heading Procedure"/>
    <w:basedOn w:val="HeadingBase"/>
    <w:next w:val="Normal"/>
    <w:rsid w:val="00316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834"/>
    <w:pPr>
      <w:spacing w:before="60" w:after="60"/>
    </w:pPr>
  </w:style>
  <w:style w:type="paragraph" w:styleId="ListContinue">
    <w:name w:val="List Continue"/>
    <w:basedOn w:val="List"/>
    <w:rsid w:val="00316834"/>
    <w:pPr>
      <w:ind w:firstLine="0"/>
    </w:pPr>
  </w:style>
  <w:style w:type="paragraph" w:customStyle="1" w:styleId="ListNote">
    <w:name w:val="List Note"/>
    <w:basedOn w:val="List"/>
    <w:rsid w:val="00316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834"/>
    <w:rPr>
      <w:rFonts w:ascii="Courier New" w:hAnsi="Courier New"/>
    </w:rPr>
  </w:style>
  <w:style w:type="paragraph" w:customStyle="1" w:styleId="NoteBullet">
    <w:name w:val="Note Bullet"/>
    <w:basedOn w:val="Note"/>
    <w:rsid w:val="00316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8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834"/>
    <w:rPr>
      <w:b/>
      <w:smallCaps/>
    </w:rPr>
  </w:style>
  <w:style w:type="paragraph" w:customStyle="1" w:styleId="TableListNumber">
    <w:name w:val="Table List Number"/>
    <w:basedOn w:val="ListNumber"/>
    <w:rsid w:val="00316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834"/>
    <w:pPr>
      <w:numPr>
        <w:numId w:val="9"/>
      </w:numPr>
    </w:pPr>
  </w:style>
  <w:style w:type="paragraph" w:customStyle="1" w:styleId="ListAlpha2">
    <w:name w:val="List Alpha 2"/>
    <w:basedOn w:val="List2"/>
    <w:rsid w:val="00316834"/>
    <w:pPr>
      <w:numPr>
        <w:numId w:val="8"/>
      </w:numPr>
    </w:pPr>
  </w:style>
  <w:style w:type="paragraph" w:styleId="List2">
    <w:name w:val="List 2"/>
    <w:basedOn w:val="BodyText"/>
    <w:rsid w:val="00316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8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8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6834"/>
    <w:pPr>
      <w:numPr>
        <w:numId w:val="4"/>
      </w:numPr>
    </w:pPr>
  </w:style>
  <w:style w:type="paragraph" w:styleId="ListContinue2">
    <w:name w:val="List Continue 2"/>
    <w:basedOn w:val="List2"/>
    <w:rsid w:val="00316834"/>
    <w:pPr>
      <w:ind w:firstLine="0"/>
    </w:pPr>
  </w:style>
  <w:style w:type="paragraph" w:styleId="ListContinue3">
    <w:name w:val="List Continue 3"/>
    <w:basedOn w:val="List3"/>
    <w:rsid w:val="00316834"/>
    <w:pPr>
      <w:ind w:left="1021" w:firstLine="0"/>
    </w:pPr>
  </w:style>
  <w:style w:type="paragraph" w:styleId="ListContinue4">
    <w:name w:val="List Continue 4"/>
    <w:basedOn w:val="List4"/>
    <w:rsid w:val="00316834"/>
    <w:pPr>
      <w:ind w:firstLine="0"/>
    </w:pPr>
  </w:style>
  <w:style w:type="paragraph" w:styleId="ListContinue5">
    <w:name w:val="List Continue 5"/>
    <w:basedOn w:val="List5"/>
    <w:rsid w:val="00316834"/>
    <w:pPr>
      <w:ind w:firstLine="0"/>
    </w:pPr>
  </w:style>
  <w:style w:type="paragraph" w:styleId="ListNumber3">
    <w:name w:val="List Number 3"/>
    <w:basedOn w:val="List3"/>
    <w:rsid w:val="00316834"/>
    <w:pPr>
      <w:numPr>
        <w:numId w:val="5"/>
      </w:numPr>
    </w:pPr>
  </w:style>
  <w:style w:type="paragraph" w:styleId="ListNumber4">
    <w:name w:val="List Number 4"/>
    <w:basedOn w:val="List4"/>
    <w:rsid w:val="00316834"/>
    <w:pPr>
      <w:numPr>
        <w:numId w:val="6"/>
      </w:numPr>
    </w:pPr>
  </w:style>
  <w:style w:type="paragraph" w:styleId="ListNumber5">
    <w:name w:val="List Number 5"/>
    <w:basedOn w:val="List5"/>
    <w:rsid w:val="00316834"/>
    <w:pPr>
      <w:numPr>
        <w:numId w:val="7"/>
      </w:numPr>
    </w:pPr>
  </w:style>
  <w:style w:type="paragraph" w:styleId="BlockText">
    <w:name w:val="Block Text"/>
    <w:basedOn w:val="Normal"/>
    <w:rsid w:val="00316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834"/>
    <w:rPr>
      <w:sz w:val="16"/>
      <w:vertAlign w:val="superscript"/>
    </w:rPr>
  </w:style>
  <w:style w:type="character" w:customStyle="1" w:styleId="Symbols">
    <w:name w:val="Symbols"/>
    <w:basedOn w:val="DefaultParagraphFont"/>
    <w:rsid w:val="00316834"/>
    <w:rPr>
      <w:rFonts w:ascii="Symbol" w:hAnsi="Symbol"/>
    </w:rPr>
  </w:style>
  <w:style w:type="character" w:customStyle="1" w:styleId="MenuOptions">
    <w:name w:val="Menu Options"/>
    <w:basedOn w:val="DefaultParagraphFont"/>
    <w:rsid w:val="00316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834"/>
    <w:rPr>
      <w:b/>
    </w:rPr>
  </w:style>
  <w:style w:type="character" w:customStyle="1" w:styleId="Underlined">
    <w:name w:val="Underlined"/>
    <w:basedOn w:val="DefaultParagraphFont"/>
    <w:rsid w:val="00316834"/>
    <w:rPr>
      <w:u w:val="single"/>
    </w:rPr>
  </w:style>
  <w:style w:type="paragraph" w:customStyle="1" w:styleId="TableBodyTextRight">
    <w:name w:val="Table Body Text Right"/>
    <w:basedOn w:val="TableBodyText"/>
    <w:rsid w:val="00316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834"/>
    <w:rPr>
      <w:sz w:val="18"/>
    </w:rPr>
  </w:style>
  <w:style w:type="paragraph" w:customStyle="1" w:styleId="BodySmallRight">
    <w:name w:val="Body Small Right"/>
    <w:basedOn w:val="BodyTextRight"/>
    <w:rsid w:val="00316834"/>
    <w:rPr>
      <w:sz w:val="18"/>
      <w:szCs w:val="18"/>
    </w:rPr>
  </w:style>
  <w:style w:type="paragraph" w:customStyle="1" w:styleId="MarginEdition">
    <w:name w:val="Margin Edition"/>
    <w:basedOn w:val="MarginNote"/>
    <w:rsid w:val="00316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834"/>
    <w:rPr>
      <w:sz w:val="2"/>
      <w:szCs w:val="2"/>
    </w:rPr>
  </w:style>
  <w:style w:type="character" w:customStyle="1" w:styleId="Small">
    <w:name w:val="Small"/>
    <w:basedOn w:val="DefaultParagraphFont"/>
    <w:rsid w:val="00316834"/>
    <w:rPr>
      <w:sz w:val="16"/>
    </w:rPr>
  </w:style>
  <w:style w:type="paragraph" w:customStyle="1" w:styleId="WideTable">
    <w:name w:val="Wide Table"/>
    <w:basedOn w:val="Normal"/>
    <w:rsid w:val="00316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834"/>
  </w:style>
  <w:style w:type="paragraph" w:styleId="Quote">
    <w:name w:val="Quote"/>
    <w:basedOn w:val="Heading1"/>
    <w:link w:val="QuoteChar"/>
    <w:qFormat/>
    <w:rsid w:val="00316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834"/>
    <w:pPr>
      <w:pageBreakBefore/>
    </w:pPr>
  </w:style>
  <w:style w:type="paragraph" w:customStyle="1" w:styleId="Border">
    <w:name w:val="Border"/>
    <w:basedOn w:val="Normal"/>
    <w:qFormat/>
    <w:rsid w:val="00316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834"/>
    <w:rPr>
      <w:u w:val="single"/>
    </w:rPr>
  </w:style>
  <w:style w:type="character" w:customStyle="1" w:styleId="BoldandItalics">
    <w:name w:val="Bold and Italics"/>
    <w:qFormat/>
    <w:rsid w:val="00316834"/>
    <w:rPr>
      <w:b/>
      <w:i/>
      <w:u w:val="none"/>
    </w:rPr>
  </w:style>
  <w:style w:type="paragraph" w:styleId="BalloonText">
    <w:name w:val="Balloon Text"/>
    <w:basedOn w:val="Normal"/>
    <w:link w:val="BalloonTextChar"/>
    <w:rsid w:val="00316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834"/>
    <w:pPr>
      <w:spacing w:before="0" w:after="0"/>
    </w:pPr>
  </w:style>
  <w:style w:type="paragraph" w:customStyle="1" w:styleId="BodyTextBold">
    <w:name w:val="Body Text Bold"/>
    <w:basedOn w:val="BodyText"/>
    <w:qFormat/>
    <w:rsid w:val="00316834"/>
    <w:rPr>
      <w:b/>
    </w:rPr>
  </w:style>
  <w:style w:type="character" w:styleId="Hyperlink">
    <w:name w:val="Hyperlink"/>
    <w:basedOn w:val="DefaultParagraphFont"/>
    <w:uiPriority w:val="99"/>
    <w:unhideWhenUsed/>
    <w:rsid w:val="007E1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2685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SIFFFNL005 Arrange funerals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