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0D36" w:rsidP="00160D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SIFFFNL004 Arrange and oversee viewings</w:t>
      </w:r>
      <w:r>
        <w:fldChar w:fldCharType="end"/>
      </w:r>
    </w:p>
    <w:p w:rsidR="00160D36" w:rsidP="00160D36">
      <w:pPr>
        <w:pStyle w:val="Version"/>
        <w:sectPr w:rsidSect="00DF55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F5560" w:rsidP="00DF5560">
      <w:pPr>
        <w:pStyle w:val="SuperHeading"/>
      </w:pPr>
      <w:r w:rsidRPr="00DF5560">
        <w:t>SIFFFNL004 Arrange and oversee viewings</w:t>
      </w:r>
    </w:p>
    <w:p w:rsidR="00000000" w:rsidRPr="00DF5560" w:rsidP="00DF5560">
      <w:pPr>
        <w:pStyle w:val="Heading1"/>
      </w:pPr>
      <w:bookmarkStart w:id="1" w:name="O_582121"/>
      <w:bookmarkEnd w:id="1"/>
      <w:r w:rsidRPr="00DF5560">
        <w:t>Modification History</w:t>
      </w:r>
    </w:p>
    <w:p w:rsidR="00000000" w:rsidRPr="00DF5560" w:rsidP="00160D36">
      <w:pPr>
        <w:pStyle w:val="BodyText"/>
      </w:pPr>
      <w:r w:rsidRPr="00DF5560">
        <w:t>Not applicable.</w:t>
      </w:r>
    </w:p>
    <w:p w:rsidR="00000000" w:rsidRPr="00DF5560" w:rsidP="00DF5560">
      <w:pPr>
        <w:pStyle w:val="Heading1"/>
      </w:pPr>
      <w:bookmarkStart w:id="2" w:name="O_582120"/>
      <w:bookmarkEnd w:id="2"/>
      <w:r w:rsidRPr="00DF5560">
        <w:t>Application</w:t>
      </w:r>
    </w:p>
    <w:p w:rsidR="00000000" w:rsidRPr="00DF5560" w:rsidP="00160D36">
      <w:pPr>
        <w:pStyle w:val="BodyText"/>
      </w:pPr>
      <w:r w:rsidRPr="00DF5560">
        <w:t>This unit describes the performance outcomes, skills and knowledge required to arrange and oversee viewing of a deceased person in a manner conducive to the religious, social, cultural and e</w:t>
      </w:r>
      <w:r w:rsidRPr="00DF5560">
        <w:t>motional needs of the family. It applies to funeral home staff working autonomously with a high level of responsibility and who liaise with other staff. It involves ensuring that all work is carried out according to work health and safety, relevant legisla</w:t>
      </w:r>
      <w:r w:rsidRPr="00DF5560">
        <w:t>tion and workplace policies and procedures.</w:t>
      </w:r>
    </w:p>
    <w:p w:rsidR="00000000" w:rsidRPr="00DF5560" w:rsidP="00160D36">
      <w:pPr>
        <w:pStyle w:val="BodyText"/>
      </w:pPr>
      <w:r w:rsidRPr="00DF5560">
        <w:t>No licensing, legislative or certification requirements apply to this unit at the time of publication.</w:t>
      </w:r>
    </w:p>
    <w:p w:rsidR="00000000" w:rsidRPr="00DF5560" w:rsidP="00DF5560">
      <w:pPr>
        <w:pStyle w:val="Heading1"/>
      </w:pPr>
      <w:bookmarkStart w:id="3" w:name="O_582119"/>
      <w:bookmarkEnd w:id="3"/>
      <w:r w:rsidRPr="00DF5560">
        <w:t>Competency Field</w:t>
      </w:r>
    </w:p>
    <w:p w:rsidR="00000000" w:rsidRPr="00DF5560" w:rsidP="00160D36">
      <w:pPr>
        <w:pStyle w:val="BodyText"/>
      </w:pPr>
      <w:r w:rsidRPr="00DF5560">
        <w:t>Funeral Operations</w:t>
      </w:r>
    </w:p>
    <w:p w:rsidR="00000000" w:rsidRPr="00DF5560" w:rsidP="00DF5560">
      <w:pPr>
        <w:pStyle w:val="Heading1"/>
      </w:pPr>
      <w:bookmarkStart w:id="4" w:name="O_582118"/>
      <w:bookmarkEnd w:id="4"/>
      <w:r w:rsidRPr="00DF5560">
        <w:t>Unit Sector</w:t>
      </w:r>
    </w:p>
    <w:p w:rsidR="00000000" w:rsidRPr="00DF5560" w:rsidP="00160D36">
      <w:pPr>
        <w:pStyle w:val="BodyText"/>
      </w:pPr>
      <w:r w:rsidRPr="00DF5560">
        <w:t>Funeral Directing</w:t>
      </w:r>
    </w:p>
    <w:p w:rsidR="00000000" w:rsidRPr="00DF5560" w:rsidP="00DF5560">
      <w:pPr>
        <w:pStyle w:val="Heading1"/>
      </w:pPr>
      <w:bookmarkStart w:id="5" w:name="O_582117"/>
      <w:bookmarkEnd w:id="5"/>
      <w:r w:rsidRPr="00DF556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160D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560" w:rsidP="00DF5560">
            <w:pPr>
              <w:pStyle w:val="BodyText"/>
            </w:pPr>
            <w:r w:rsidRPr="00DF5560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560">
            <w:pPr>
              <w:pStyle w:val="BodyText"/>
              <w:rPr>
                <w:lang w:val="en-NZ"/>
              </w:rPr>
            </w:pPr>
            <w:r w:rsidRPr="00DF5560">
              <w:rPr>
                <w:rStyle w:val="SpecialBold"/>
              </w:rPr>
              <w:t>PERFORMANCE CRITERIA</w:t>
            </w:r>
          </w:p>
        </w:tc>
      </w:tr>
      <w:tr w:rsidTr="00160D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560">
            <w:pPr>
              <w:pStyle w:val="BodyText"/>
              <w:rPr>
                <w:lang w:val="en-NZ"/>
              </w:rPr>
            </w:pPr>
            <w:r w:rsidRPr="00DF5560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560">
            <w:pPr>
              <w:pStyle w:val="BodyText"/>
              <w:rPr>
                <w:lang w:val="en-NZ"/>
              </w:rPr>
            </w:pPr>
            <w:r w:rsidRPr="00DF5560">
              <w:t>Performance criteria describe the performance needed to demonstrate achievement of the element.</w:t>
            </w:r>
          </w:p>
        </w:tc>
      </w:tr>
      <w:tr w:rsidTr="00160D3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32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560">
            <w:pPr>
              <w:pStyle w:val="List"/>
              <w:rPr>
                <w:lang w:val="en-NZ"/>
              </w:rPr>
            </w:pPr>
            <w:r w:rsidRPr="00DF5560">
              <w:t>1.</w:t>
            </w:r>
            <w:r w:rsidRPr="00DF5560">
              <w:tab/>
              <w:t>Assess viewing needs.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560" w:rsidP="00DF5560">
            <w:pPr>
              <w:pStyle w:val="List"/>
            </w:pPr>
            <w:r w:rsidRPr="00DF5560">
              <w:t>1.1</w:t>
            </w:r>
            <w:r w:rsidRPr="00DF5560">
              <w:tab/>
            </w:r>
            <w:r w:rsidRPr="00DF5560">
              <w:t>Liaise with family of the deceased to identify viewing requests and requirements.</w:t>
            </w:r>
          </w:p>
          <w:p w:rsidR="00000000" w:rsidRPr="00DF5560" w:rsidP="00DF5560">
            <w:pPr>
              <w:pStyle w:val="List"/>
            </w:pPr>
            <w:r w:rsidRPr="00DF5560">
              <w:t>1.2</w:t>
            </w:r>
            <w:r w:rsidRPr="00DF5560">
              <w:tab/>
              <w:t>Communicate viewing guidelines to relatives.</w:t>
            </w:r>
          </w:p>
          <w:p w:rsidR="00000000" w:rsidP="00DF5560">
            <w:pPr>
              <w:pStyle w:val="List"/>
              <w:rPr>
                <w:lang w:val="en-NZ"/>
              </w:rPr>
            </w:pPr>
          </w:p>
        </w:tc>
      </w:tr>
      <w:tr w:rsidTr="00160D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560">
            <w:pPr>
              <w:pStyle w:val="List"/>
              <w:rPr>
                <w:lang w:val="en-NZ"/>
              </w:rPr>
            </w:pPr>
            <w:r w:rsidRPr="00DF5560">
              <w:t>2.</w:t>
            </w:r>
            <w:r w:rsidRPr="00DF5560">
              <w:tab/>
              <w:t>Arrange viewing of the deceased person.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560" w:rsidP="00DF5560">
            <w:pPr>
              <w:pStyle w:val="List"/>
            </w:pPr>
            <w:r w:rsidRPr="00DF5560">
              <w:t>2.1</w:t>
            </w:r>
            <w:r w:rsidRPr="00DF5560">
              <w:tab/>
              <w:t>Collaborate with mortuary personnel to arrange appropriate preparation and t</w:t>
            </w:r>
            <w:r w:rsidRPr="00DF5560">
              <w:t>ransfer times of body for viewing.</w:t>
            </w:r>
          </w:p>
          <w:p w:rsidR="00000000" w:rsidRPr="00DF5560" w:rsidP="00DF5560">
            <w:pPr>
              <w:pStyle w:val="List"/>
            </w:pPr>
            <w:r w:rsidRPr="00DF5560">
              <w:t>2.2</w:t>
            </w:r>
            <w:r w:rsidRPr="00DF5560">
              <w:tab/>
              <w:t>Liaise with appropriate funeral and associated personnel to arrange a viewing time and location.</w:t>
            </w:r>
          </w:p>
          <w:p w:rsidR="00000000" w:rsidRPr="00DF5560" w:rsidP="00DF5560">
            <w:pPr>
              <w:pStyle w:val="List"/>
            </w:pPr>
            <w:r w:rsidRPr="00DF5560">
              <w:t>2.3</w:t>
            </w:r>
            <w:r w:rsidRPr="00DF5560">
              <w:tab/>
              <w:t xml:space="preserve">Determine viewing details and information and </w:t>
            </w:r>
            <w:r w:rsidRPr="00DF5560">
              <w:t>inform the family.</w:t>
            </w:r>
          </w:p>
          <w:p w:rsidR="00000000" w:rsidRPr="00DF5560" w:rsidP="00DF5560">
            <w:pPr>
              <w:pStyle w:val="List"/>
            </w:pPr>
            <w:r w:rsidRPr="00DF5560">
              <w:t>2.4</w:t>
            </w:r>
            <w:r w:rsidRPr="00DF5560">
              <w:tab/>
              <w:t>Establish boundaries for the conduct of viewing</w:t>
            </w:r>
            <w:r w:rsidRPr="00DF5560">
              <w:t xml:space="preserve"> and inform the family.</w:t>
            </w:r>
          </w:p>
          <w:p w:rsidR="00000000" w:rsidRPr="00DF5560" w:rsidP="00DF5560">
            <w:pPr>
              <w:pStyle w:val="List"/>
            </w:pPr>
            <w:r w:rsidRPr="00DF5560">
              <w:t>2.5</w:t>
            </w:r>
            <w:r w:rsidRPr="00DF5560">
              <w:tab/>
              <w:t>Arrange viewing area according to social, cultural and religious requirements and family’s instructions.</w:t>
            </w:r>
          </w:p>
          <w:p w:rsidR="00000000" w:rsidRPr="00DF5560" w:rsidP="00DF5560">
            <w:pPr>
              <w:pStyle w:val="List"/>
            </w:pPr>
            <w:r w:rsidRPr="00DF5560">
              <w:t>2.6</w:t>
            </w:r>
            <w:r w:rsidRPr="00DF5560">
              <w:tab/>
              <w:t>Position coffin or casket correctly for viewing the deceased person.</w:t>
            </w:r>
          </w:p>
          <w:p w:rsidR="00000000" w:rsidRPr="00DF5560" w:rsidP="00DF5560">
            <w:pPr>
              <w:pStyle w:val="List"/>
            </w:pPr>
            <w:r w:rsidRPr="00DF5560">
              <w:t>2.7</w:t>
            </w:r>
            <w:r w:rsidRPr="00DF5560">
              <w:tab/>
              <w:t>Provide first aid facilities to deal with inte</w:t>
            </w:r>
            <w:r w:rsidRPr="00DF5560">
              <w:t>nse cases of grief reactions that require care.</w:t>
            </w:r>
          </w:p>
          <w:p w:rsidR="00000000" w:rsidP="00DF5560">
            <w:pPr>
              <w:pStyle w:val="List"/>
              <w:rPr>
                <w:lang w:val="en-NZ"/>
              </w:rPr>
            </w:pPr>
          </w:p>
        </w:tc>
      </w:tr>
      <w:tr w:rsidTr="00160D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560">
            <w:pPr>
              <w:pStyle w:val="List"/>
              <w:rPr>
                <w:lang w:val="en-NZ"/>
              </w:rPr>
            </w:pPr>
            <w:r w:rsidRPr="00DF5560">
              <w:t>3.</w:t>
            </w:r>
            <w:r w:rsidRPr="00DF5560">
              <w:tab/>
              <w:t>Oversee viewing of the deceased person.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560" w:rsidP="00DF5560">
            <w:pPr>
              <w:pStyle w:val="List"/>
            </w:pPr>
            <w:r w:rsidRPr="00DF5560">
              <w:t>3.1</w:t>
            </w:r>
            <w:r w:rsidRPr="00DF5560">
              <w:tab/>
              <w:t>Meet and escort family to viewing area at appointed time.</w:t>
            </w:r>
          </w:p>
          <w:p w:rsidR="00000000" w:rsidRPr="00DF5560" w:rsidP="00DF5560">
            <w:pPr>
              <w:pStyle w:val="List"/>
            </w:pPr>
            <w:r w:rsidRPr="00DF5560">
              <w:t>3.2</w:t>
            </w:r>
            <w:r w:rsidRPr="00DF5560">
              <w:tab/>
              <w:t>Explain proceedings to the family and answer questions that may arise.</w:t>
            </w:r>
          </w:p>
          <w:p w:rsidR="00000000" w:rsidRPr="00DF5560" w:rsidP="00DF5560">
            <w:pPr>
              <w:pStyle w:val="List"/>
            </w:pPr>
            <w:r w:rsidRPr="00DF5560">
              <w:t>3.3</w:t>
            </w:r>
            <w:r w:rsidRPr="00DF5560">
              <w:tab/>
            </w:r>
            <w:r w:rsidRPr="00DF5560">
              <w:t>Oversee viewing discreetly and respond to additional family requests or grief reactions.</w:t>
            </w:r>
          </w:p>
          <w:p w:rsidR="00000000" w:rsidRPr="00DF5560" w:rsidP="00DF5560">
            <w:pPr>
              <w:pStyle w:val="List"/>
            </w:pPr>
            <w:r w:rsidRPr="00DF5560">
              <w:t>3.4</w:t>
            </w:r>
            <w:r w:rsidRPr="00DF5560">
              <w:tab/>
              <w:t>Enforce time restraints sensitively as required.</w:t>
            </w:r>
          </w:p>
          <w:p w:rsidR="00000000" w:rsidRPr="00DF5560" w:rsidP="00DF5560">
            <w:pPr>
              <w:pStyle w:val="List"/>
            </w:pPr>
            <w:r w:rsidRPr="00DF5560">
              <w:t>3.5</w:t>
            </w:r>
            <w:r w:rsidRPr="00DF5560">
              <w:tab/>
              <w:t>Escort family from viewing area at appropriate time.</w:t>
            </w:r>
          </w:p>
          <w:p w:rsidR="00000000" w:rsidRPr="00DF5560" w:rsidP="00DF5560">
            <w:pPr>
              <w:pStyle w:val="List"/>
            </w:pPr>
          </w:p>
        </w:tc>
      </w:tr>
    </w:tbl>
    <w:p w:rsidR="00000000" w:rsidRPr="00DF5560" w:rsidP="00DF5560">
      <w:pPr>
        <w:pStyle w:val="BodyText"/>
      </w:pPr>
    </w:p>
    <w:p w:rsidR="00000000" w:rsidRPr="00DF5560" w:rsidP="00DF5560">
      <w:pPr>
        <w:pStyle w:val="AllowPageBreak"/>
      </w:pPr>
    </w:p>
    <w:p w:rsidR="00000000" w:rsidRPr="00DF5560" w:rsidP="00DF5560">
      <w:pPr>
        <w:pStyle w:val="Heading1"/>
      </w:pPr>
      <w:bookmarkStart w:id="6" w:name="O_582116"/>
      <w:bookmarkEnd w:id="6"/>
      <w:r w:rsidRPr="00DF5560">
        <w:t>Foundation Skills</w:t>
      </w:r>
    </w:p>
    <w:p w:rsidR="00000000" w:rsidRPr="00DF5560" w:rsidP="00160D36">
      <w:pPr>
        <w:pStyle w:val="BodyText"/>
      </w:pPr>
      <w:r w:rsidRPr="00DF5560">
        <w:t>This section descri</w:t>
      </w:r>
      <w:r w:rsidRPr="00DF5560">
        <w:t>bes those language, literacy, numeracy and employment skills that are essential to performance.</w:t>
      </w:r>
    </w:p>
    <w:p w:rsidR="00000000" w:rsidRPr="00DF5560" w:rsidP="00160D36">
      <w:pPr>
        <w:pStyle w:val="BodyText"/>
      </w:pPr>
      <w:r w:rsidRPr="00DF5560">
        <w:t>Foundation skills essential to performance are explicit in the performance criteria of this unit of competency.</w:t>
      </w:r>
    </w:p>
    <w:p w:rsidR="00000000" w:rsidRPr="00DF5560" w:rsidP="00DF5560">
      <w:pPr>
        <w:pStyle w:val="Heading1"/>
      </w:pPr>
      <w:bookmarkStart w:id="7" w:name="O_582115"/>
      <w:bookmarkEnd w:id="7"/>
      <w:r w:rsidRPr="00DF5560">
        <w:t>Unit Mapping Information</w:t>
      </w:r>
    </w:p>
    <w:p w:rsidR="00000000" w:rsidRPr="00DF5560" w:rsidP="00160D36">
      <w:pPr>
        <w:pStyle w:val="BodyText"/>
      </w:pPr>
      <w:r w:rsidRPr="00DF5560">
        <w:t>SIFFN</w:t>
      </w:r>
      <w:r w:rsidRPr="00DF5560">
        <w:t>L004A Arrange and oversee viewings.</w:t>
      </w:r>
    </w:p>
    <w:p w:rsidR="00000000" w:rsidRPr="00DF5560" w:rsidP="00DF5560">
      <w:pPr>
        <w:pStyle w:val="Heading1"/>
      </w:pPr>
      <w:bookmarkStart w:id="8" w:name="O_582122"/>
      <w:bookmarkEnd w:id="8"/>
      <w:r w:rsidRPr="00DF5560">
        <w:t>Links</w:t>
      </w:r>
    </w:p>
    <w:p w:rsidR="00000000" w:rsidRPr="00DF5560" w:rsidP="00160D36">
      <w:pPr>
        <w:pStyle w:val="BodyText"/>
      </w:pPr>
      <w:r w:rsidRPr="00DF556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967E0B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DF5560" w:rsidP="00DF5560"/>
    <w:sectPr w:rsidSect="00DF556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5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560" w:rsidRPr="00160D36" w:rsidP="00160D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5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D36" w:rsidP="00DF55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60D36" w:rsidP="00DF55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60D36" w:rsidP="00DF55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5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D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5560" w:rsidRPr="00160D36" w:rsidP="00160D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5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D36" w:rsidRPr="002D2AF8" w:rsidP="00DF55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SIFFFNL004 Arrange and oversee viewings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160D36" w:rsidP="00DF55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55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55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55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55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55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55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55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55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55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55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55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5560"/>
  </w:style>
  <w:style w:type="character" w:customStyle="1" w:styleId="Heading1Char">
    <w:name w:val="Heading 1 Char"/>
    <w:basedOn w:val="DefaultParagraphFont"/>
    <w:link w:val="Heading1"/>
    <w:rsid w:val="00DF55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55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556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F5560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DF5560"/>
    <w:rPr>
      <w:b/>
      <w:spacing w:val="0"/>
    </w:rPr>
  </w:style>
  <w:style w:type="paragraph" w:customStyle="1" w:styleId="SuperHeading">
    <w:name w:val="SuperHeading"/>
    <w:basedOn w:val="Normal"/>
    <w:rsid w:val="00DF55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55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55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55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55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55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55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55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55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55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55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55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55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55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55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55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55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55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55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5560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DF556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F55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55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55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55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F556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F55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55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55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55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55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55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55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55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556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F5560"/>
    <w:rPr>
      <w:i/>
    </w:rPr>
  </w:style>
  <w:style w:type="paragraph" w:styleId="Caption">
    <w:name w:val="caption"/>
    <w:basedOn w:val="BodyText"/>
    <w:next w:val="Normal"/>
    <w:qFormat/>
    <w:rsid w:val="00DF55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55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55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5560"/>
  </w:style>
  <w:style w:type="paragraph" w:styleId="TableofFigures">
    <w:name w:val="table of figures"/>
    <w:basedOn w:val="Normal"/>
    <w:next w:val="Normal"/>
    <w:semiHidden/>
    <w:rsid w:val="00DF55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556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F5560"/>
    <w:rPr>
      <w:rFonts w:ascii="Wingdings" w:hAnsi="Wingdings"/>
    </w:rPr>
  </w:style>
  <w:style w:type="paragraph" w:customStyle="1" w:styleId="TableHeading">
    <w:name w:val="Table Heading"/>
    <w:basedOn w:val="HeadingBase"/>
    <w:rsid w:val="00DF55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5560"/>
    <w:rPr>
      <w:color w:val="0033CC"/>
      <w:u w:val="none"/>
    </w:rPr>
  </w:style>
  <w:style w:type="paragraph" w:customStyle="1" w:styleId="BodyTextRight">
    <w:name w:val="Body Text Right"/>
    <w:basedOn w:val="BodyText"/>
    <w:rsid w:val="00DF55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55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556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55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55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55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5560"/>
    <w:rPr>
      <w:sz w:val="32"/>
    </w:rPr>
  </w:style>
  <w:style w:type="paragraph" w:customStyle="1" w:styleId="HeadingProcedure">
    <w:name w:val="Heading Procedure"/>
    <w:basedOn w:val="HeadingBase"/>
    <w:next w:val="Normal"/>
    <w:rsid w:val="00DF55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5560"/>
    <w:pPr>
      <w:spacing w:before="60" w:after="60"/>
    </w:pPr>
  </w:style>
  <w:style w:type="paragraph" w:styleId="ListContinue">
    <w:name w:val="List Continue"/>
    <w:basedOn w:val="List"/>
    <w:rsid w:val="00DF5560"/>
    <w:pPr>
      <w:ind w:firstLine="0"/>
    </w:pPr>
  </w:style>
  <w:style w:type="paragraph" w:customStyle="1" w:styleId="ListNote">
    <w:name w:val="List Note"/>
    <w:basedOn w:val="List"/>
    <w:rsid w:val="00DF55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55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55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5560"/>
    <w:rPr>
      <w:rFonts w:ascii="Courier New" w:hAnsi="Courier New"/>
    </w:rPr>
  </w:style>
  <w:style w:type="paragraph" w:customStyle="1" w:styleId="NoteBullet">
    <w:name w:val="Note Bullet"/>
    <w:basedOn w:val="Note"/>
    <w:rsid w:val="00DF55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55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55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55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556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F55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55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5560"/>
    <w:rPr>
      <w:b/>
      <w:smallCaps/>
    </w:rPr>
  </w:style>
  <w:style w:type="paragraph" w:customStyle="1" w:styleId="TableListNumber">
    <w:name w:val="Table List Number"/>
    <w:basedOn w:val="ListNumber"/>
    <w:rsid w:val="00DF55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55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5560"/>
    <w:pPr>
      <w:numPr>
        <w:numId w:val="7"/>
      </w:numPr>
    </w:pPr>
  </w:style>
  <w:style w:type="paragraph" w:customStyle="1" w:styleId="ListAlpha2">
    <w:name w:val="List Alpha 2"/>
    <w:basedOn w:val="List2"/>
    <w:rsid w:val="00DF5560"/>
    <w:pPr>
      <w:numPr>
        <w:numId w:val="6"/>
      </w:numPr>
    </w:pPr>
  </w:style>
  <w:style w:type="paragraph" w:styleId="List2">
    <w:name w:val="List 2"/>
    <w:basedOn w:val="BodyText"/>
    <w:rsid w:val="00DF55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55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55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55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556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556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F5560"/>
    <w:pPr>
      <w:numPr>
        <w:numId w:val="2"/>
      </w:numPr>
    </w:pPr>
  </w:style>
  <w:style w:type="paragraph" w:styleId="ListContinue2">
    <w:name w:val="List Continue 2"/>
    <w:basedOn w:val="List2"/>
    <w:rsid w:val="00DF5560"/>
    <w:pPr>
      <w:ind w:firstLine="0"/>
    </w:pPr>
  </w:style>
  <w:style w:type="paragraph" w:styleId="ListContinue3">
    <w:name w:val="List Continue 3"/>
    <w:basedOn w:val="List3"/>
    <w:rsid w:val="00DF5560"/>
    <w:pPr>
      <w:ind w:left="1021" w:firstLine="0"/>
    </w:pPr>
  </w:style>
  <w:style w:type="paragraph" w:styleId="ListContinue4">
    <w:name w:val="List Continue 4"/>
    <w:basedOn w:val="List4"/>
    <w:rsid w:val="00DF5560"/>
    <w:pPr>
      <w:ind w:firstLine="0"/>
    </w:pPr>
  </w:style>
  <w:style w:type="paragraph" w:styleId="ListContinue5">
    <w:name w:val="List Continue 5"/>
    <w:basedOn w:val="List5"/>
    <w:rsid w:val="00DF5560"/>
    <w:pPr>
      <w:ind w:firstLine="0"/>
    </w:pPr>
  </w:style>
  <w:style w:type="paragraph" w:styleId="ListNumber3">
    <w:name w:val="List Number 3"/>
    <w:basedOn w:val="List3"/>
    <w:rsid w:val="00DF5560"/>
    <w:pPr>
      <w:numPr>
        <w:numId w:val="3"/>
      </w:numPr>
    </w:pPr>
  </w:style>
  <w:style w:type="paragraph" w:styleId="ListNumber4">
    <w:name w:val="List Number 4"/>
    <w:basedOn w:val="List4"/>
    <w:rsid w:val="00DF5560"/>
    <w:pPr>
      <w:numPr>
        <w:numId w:val="4"/>
      </w:numPr>
    </w:pPr>
  </w:style>
  <w:style w:type="paragraph" w:styleId="ListNumber5">
    <w:name w:val="List Number 5"/>
    <w:basedOn w:val="List5"/>
    <w:rsid w:val="00DF5560"/>
    <w:pPr>
      <w:numPr>
        <w:numId w:val="5"/>
      </w:numPr>
    </w:pPr>
  </w:style>
  <w:style w:type="paragraph" w:styleId="BlockText">
    <w:name w:val="Block Text"/>
    <w:basedOn w:val="Normal"/>
    <w:rsid w:val="00DF55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55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5560"/>
    <w:rPr>
      <w:sz w:val="16"/>
      <w:vertAlign w:val="superscript"/>
    </w:rPr>
  </w:style>
  <w:style w:type="character" w:customStyle="1" w:styleId="Symbols">
    <w:name w:val="Symbols"/>
    <w:basedOn w:val="DefaultParagraphFont"/>
    <w:rsid w:val="00DF5560"/>
    <w:rPr>
      <w:rFonts w:ascii="Symbol" w:hAnsi="Symbol"/>
    </w:rPr>
  </w:style>
  <w:style w:type="character" w:customStyle="1" w:styleId="MenuOptions">
    <w:name w:val="Menu Options"/>
    <w:basedOn w:val="DefaultParagraphFont"/>
    <w:rsid w:val="00DF55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5560"/>
    <w:rPr>
      <w:b/>
    </w:rPr>
  </w:style>
  <w:style w:type="character" w:customStyle="1" w:styleId="Underlined">
    <w:name w:val="Underlined"/>
    <w:basedOn w:val="DefaultParagraphFont"/>
    <w:rsid w:val="00DF5560"/>
    <w:rPr>
      <w:u w:val="single"/>
    </w:rPr>
  </w:style>
  <w:style w:type="paragraph" w:customStyle="1" w:styleId="TableBodyTextRight">
    <w:name w:val="Table Body Text Right"/>
    <w:basedOn w:val="TableBodyText"/>
    <w:rsid w:val="00DF55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5560"/>
    <w:rPr>
      <w:sz w:val="18"/>
    </w:rPr>
  </w:style>
  <w:style w:type="paragraph" w:customStyle="1" w:styleId="BodySmallRight">
    <w:name w:val="Body Small Right"/>
    <w:basedOn w:val="BodyTextRight"/>
    <w:rsid w:val="00DF5560"/>
    <w:rPr>
      <w:sz w:val="18"/>
      <w:szCs w:val="18"/>
    </w:rPr>
  </w:style>
  <w:style w:type="paragraph" w:customStyle="1" w:styleId="MarginEdition">
    <w:name w:val="Margin Edition"/>
    <w:basedOn w:val="MarginNote"/>
    <w:rsid w:val="00DF55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5560"/>
    <w:rPr>
      <w:sz w:val="2"/>
      <w:szCs w:val="2"/>
    </w:rPr>
  </w:style>
  <w:style w:type="character" w:customStyle="1" w:styleId="Small">
    <w:name w:val="Small"/>
    <w:basedOn w:val="DefaultParagraphFont"/>
    <w:rsid w:val="00DF5560"/>
    <w:rPr>
      <w:sz w:val="16"/>
    </w:rPr>
  </w:style>
  <w:style w:type="paragraph" w:customStyle="1" w:styleId="WideTable">
    <w:name w:val="Wide Table"/>
    <w:basedOn w:val="Normal"/>
    <w:rsid w:val="00DF55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5560"/>
  </w:style>
  <w:style w:type="paragraph" w:styleId="Quote">
    <w:name w:val="Quote"/>
    <w:basedOn w:val="Heading1"/>
    <w:link w:val="QuoteChar"/>
    <w:qFormat/>
    <w:rsid w:val="00DF55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55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5560"/>
    <w:pPr>
      <w:pageBreakBefore/>
    </w:pPr>
  </w:style>
  <w:style w:type="paragraph" w:customStyle="1" w:styleId="Border">
    <w:name w:val="Border"/>
    <w:basedOn w:val="Normal"/>
    <w:qFormat/>
    <w:rsid w:val="00DF55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55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55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55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55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55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55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55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55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5560"/>
    <w:rPr>
      <w:u w:val="single"/>
    </w:rPr>
  </w:style>
  <w:style w:type="character" w:customStyle="1" w:styleId="BoldandItalics">
    <w:name w:val="Bold and Italics"/>
    <w:qFormat/>
    <w:rsid w:val="00DF5560"/>
    <w:rPr>
      <w:b/>
      <w:i/>
      <w:u w:val="none"/>
    </w:rPr>
  </w:style>
  <w:style w:type="paragraph" w:styleId="BalloonText">
    <w:name w:val="Balloon Text"/>
    <w:basedOn w:val="Normal"/>
    <w:link w:val="BalloonTextChar"/>
    <w:rsid w:val="00DF55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55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55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55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55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55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5560"/>
    <w:pPr>
      <w:spacing w:before="0" w:after="0"/>
    </w:pPr>
  </w:style>
  <w:style w:type="paragraph" w:customStyle="1" w:styleId="BodyTextBold">
    <w:name w:val="Body Text Bold"/>
    <w:basedOn w:val="BodyText"/>
    <w:qFormat/>
    <w:rsid w:val="00DF5560"/>
    <w:rPr>
      <w:b/>
    </w:rPr>
  </w:style>
  <w:style w:type="character" w:styleId="Hyperlink">
    <w:name w:val="Hyperlink"/>
    <w:basedOn w:val="DefaultParagraphFont"/>
    <w:uiPriority w:val="99"/>
    <w:unhideWhenUsed/>
    <w:rsid w:val="00160D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400</Words>
  <Characters>2471</Characters>
  <Application>Microsoft Office Word</Application>
  <DocSecurity>0</DocSecurity>
  <Lines>85</Lines>
  <Paragraphs>50</Paragraphs>
  <ScaleCrop>false</ScaleCrop>
  <Company>Author-it Software Corporation Ltd.</Company>
  <LinksUpToDate>false</LinksUpToDate>
  <CharactersWithSpaces>2821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SIFFFNL004 Arrange and oversee viewings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2022-04-04T01:34:00Z</dcterms:created>
  <dcterms:modified xsi:type="dcterms:W3CDTF">2022-04-04T01:34:00Z</dcterms:modified>
</cp:coreProperties>
</file>