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DD7" w:rsidP="007A4D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SIFFFNL001 Assist with the conduct of funerals</w:t>
      </w:r>
      <w:r>
        <w:fldChar w:fldCharType="end"/>
      </w:r>
    </w:p>
    <w:p w:rsidR="007A4DD7" w:rsidP="007A4DD7">
      <w:pPr>
        <w:pStyle w:val="Version"/>
        <w:sectPr w:rsidSect="003204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4C4" w:rsidP="003204C4">
      <w:pPr>
        <w:pStyle w:val="SuperHeading"/>
      </w:pPr>
      <w:r w:rsidRPr="003204C4">
        <w:t>SIFFFNL001 Assist with the conduct of funerals</w:t>
      </w:r>
    </w:p>
    <w:p w:rsidR="00000000" w:rsidRPr="003204C4" w:rsidP="003204C4">
      <w:pPr>
        <w:pStyle w:val="Heading1"/>
      </w:pPr>
      <w:bookmarkStart w:id="1" w:name="O_569833"/>
      <w:bookmarkEnd w:id="1"/>
      <w:r w:rsidRPr="003204C4">
        <w:t>Modification History</w:t>
      </w:r>
    </w:p>
    <w:p w:rsidR="00000000" w:rsidRPr="003204C4" w:rsidP="003204C4">
      <w:pPr>
        <w:pStyle w:val="BodyText"/>
      </w:pPr>
      <w:r w:rsidRPr="003204C4">
        <w:t>Not applicable.</w:t>
      </w:r>
    </w:p>
    <w:p w:rsidR="00000000" w:rsidRPr="003204C4" w:rsidP="003204C4">
      <w:pPr>
        <w:pStyle w:val="AllowPageBreak"/>
      </w:pPr>
    </w:p>
    <w:p w:rsidR="00000000" w:rsidRPr="003204C4" w:rsidP="003204C4">
      <w:pPr>
        <w:pStyle w:val="Heading1"/>
      </w:pPr>
      <w:bookmarkStart w:id="2" w:name="O_569834"/>
      <w:bookmarkEnd w:id="2"/>
      <w:r w:rsidRPr="003204C4">
        <w:t>Application</w:t>
      </w:r>
    </w:p>
    <w:p w:rsidR="00000000" w:rsidRPr="003204C4" w:rsidP="003204C4">
      <w:pPr>
        <w:pStyle w:val="BodyText"/>
      </w:pPr>
      <w:r w:rsidRPr="003204C4">
        <w:t>This unit describes the performance outcomes, skills and knowledge required to assist a funeral director to conduct funerals, including bearing coffins or caskets. It applies to fune</w:t>
      </w:r>
      <w:r w:rsidRPr="003204C4">
        <w:t>ral home assistant staff who carry out their work under supervision as part of a team and according to work health and safety, relevant legislation and workplace policies and procedures.</w:t>
      </w:r>
    </w:p>
    <w:p w:rsidR="00000000" w:rsidRPr="003204C4" w:rsidP="003204C4">
      <w:pPr>
        <w:pStyle w:val="BodyText"/>
      </w:pPr>
    </w:p>
    <w:p w:rsidR="00000000" w:rsidRPr="003204C4" w:rsidP="003204C4">
      <w:pPr>
        <w:pStyle w:val="BodyText"/>
      </w:pPr>
      <w:r w:rsidRPr="003204C4">
        <w:t>No licensing, legislative or certification requirements apply to thi</w:t>
      </w:r>
      <w:r w:rsidRPr="003204C4">
        <w:t>s unit at the time of publication.</w:t>
      </w:r>
    </w:p>
    <w:p w:rsidR="00000000" w:rsidRPr="003204C4" w:rsidP="003204C4">
      <w:pPr>
        <w:pStyle w:val="AllowPageBreak"/>
      </w:pPr>
    </w:p>
    <w:p w:rsidR="00000000" w:rsidRPr="003204C4" w:rsidP="003204C4">
      <w:pPr>
        <w:pStyle w:val="Heading1"/>
      </w:pPr>
      <w:bookmarkStart w:id="3" w:name="O_569836"/>
      <w:bookmarkEnd w:id="3"/>
      <w:r w:rsidRPr="003204C4">
        <w:t>Competency Field</w:t>
      </w:r>
    </w:p>
    <w:p w:rsidR="00000000" w:rsidRPr="003204C4" w:rsidP="003204C4">
      <w:pPr>
        <w:pStyle w:val="BodyText"/>
      </w:pPr>
      <w:r w:rsidRPr="003204C4">
        <w:t>Funeral Operations</w:t>
      </w:r>
    </w:p>
    <w:p w:rsidR="00000000" w:rsidRPr="003204C4" w:rsidP="003204C4">
      <w:pPr>
        <w:pStyle w:val="AllowPageBreak"/>
      </w:pPr>
    </w:p>
    <w:p w:rsidR="00000000" w:rsidRPr="003204C4" w:rsidP="003204C4">
      <w:pPr>
        <w:pStyle w:val="Heading1"/>
      </w:pPr>
      <w:bookmarkStart w:id="4" w:name="O_569837"/>
      <w:bookmarkEnd w:id="4"/>
      <w:r w:rsidRPr="003204C4">
        <w:t>Unit Sector</w:t>
      </w:r>
    </w:p>
    <w:p w:rsidR="00000000" w:rsidRPr="003204C4" w:rsidP="003204C4">
      <w:pPr>
        <w:pStyle w:val="BodyText"/>
      </w:pPr>
      <w:r w:rsidRPr="003204C4">
        <w:t>Funeral Directing</w:t>
      </w:r>
    </w:p>
    <w:p w:rsidR="00000000" w:rsidRPr="003204C4" w:rsidP="003204C4">
      <w:pPr>
        <w:pStyle w:val="AllowPageBreak"/>
      </w:pPr>
    </w:p>
    <w:p w:rsidR="00000000" w:rsidRPr="003204C4" w:rsidP="003204C4">
      <w:pPr>
        <w:pStyle w:val="Heading1"/>
      </w:pPr>
      <w:bookmarkStart w:id="5" w:name="O_569838"/>
      <w:bookmarkEnd w:id="5"/>
      <w:r w:rsidRPr="003204C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A4D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4C4" w:rsidP="003204C4">
            <w:pPr>
              <w:pStyle w:val="BodyText"/>
            </w:pPr>
            <w:r w:rsidRPr="003204C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C4">
            <w:pPr>
              <w:pStyle w:val="BodyText"/>
              <w:rPr>
                <w:lang w:val="en-NZ"/>
              </w:rPr>
            </w:pPr>
            <w:r w:rsidRPr="003204C4">
              <w:rPr>
                <w:rStyle w:val="SpecialBold"/>
              </w:rPr>
              <w:t>PERFORMANCE CRITERIA</w:t>
            </w:r>
          </w:p>
        </w:tc>
      </w:tr>
      <w:tr w:rsidTr="007A4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C4">
            <w:pPr>
              <w:pStyle w:val="BodyText"/>
              <w:rPr>
                <w:lang w:val="en-NZ"/>
              </w:rPr>
            </w:pPr>
            <w:r w:rsidRPr="003204C4">
              <w:t>Elements describe the essential outcome</w:t>
            </w:r>
            <w:r w:rsidRPr="003204C4">
              <w:t>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C4">
            <w:pPr>
              <w:pStyle w:val="BodyText"/>
              <w:rPr>
                <w:lang w:val="en-NZ"/>
              </w:rPr>
            </w:pPr>
            <w:r w:rsidRPr="003204C4">
              <w:t>Performance criteria describe the performance needed to demonstrate achievement of the element.</w:t>
            </w:r>
          </w:p>
        </w:tc>
      </w:tr>
      <w:tr w:rsidTr="007A4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C4">
            <w:pPr>
              <w:pStyle w:val="List"/>
              <w:rPr>
                <w:lang w:val="en-NZ"/>
              </w:rPr>
            </w:pPr>
            <w:r w:rsidRPr="003204C4">
              <w:t>1.</w:t>
            </w:r>
            <w:r w:rsidRPr="003204C4">
              <w:tab/>
              <w:t>Prepare to assist with a funeral.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4C4" w:rsidP="003204C4">
            <w:pPr>
              <w:pStyle w:val="List"/>
            </w:pPr>
            <w:r w:rsidRPr="003204C4">
              <w:t>1.1</w:t>
            </w:r>
            <w:r w:rsidRPr="003204C4">
              <w:tab/>
              <w:t>Liaise with appropriate personnel to identify work requirements.</w:t>
            </w:r>
          </w:p>
          <w:p w:rsidR="00000000" w:rsidRPr="003204C4" w:rsidP="003204C4">
            <w:pPr>
              <w:pStyle w:val="List"/>
            </w:pPr>
            <w:r w:rsidRPr="003204C4">
              <w:t>1.2</w:t>
            </w:r>
            <w:r w:rsidRPr="003204C4">
              <w:tab/>
            </w:r>
            <w:r w:rsidRPr="003204C4">
              <w:t>Identify and obtain required resources and equipment and check for serviceability.</w:t>
            </w:r>
          </w:p>
          <w:p w:rsidR="00000000" w:rsidRPr="003204C4" w:rsidP="003204C4">
            <w:pPr>
              <w:pStyle w:val="List"/>
            </w:pPr>
            <w:r w:rsidRPr="003204C4">
              <w:t>1.3</w:t>
            </w:r>
            <w:r w:rsidRPr="003204C4">
              <w:tab/>
              <w:t>Consult with team members as required to establish sequence of tasks and team member responsibilities.</w:t>
            </w:r>
          </w:p>
          <w:p w:rsidR="00000000" w:rsidRPr="003204C4" w:rsidP="003204C4">
            <w:pPr>
              <w:pStyle w:val="List"/>
            </w:pPr>
            <w:r w:rsidRPr="003204C4">
              <w:t>1.4</w:t>
            </w:r>
            <w:r w:rsidRPr="003204C4">
              <w:tab/>
              <w:t>Liaise with appropriate personnel to identify coffin or casket</w:t>
            </w:r>
            <w:r w:rsidRPr="003204C4">
              <w:t xml:space="preserve"> bearing requirements.</w:t>
            </w:r>
          </w:p>
          <w:p w:rsidR="00000000" w:rsidP="003204C4">
            <w:pPr>
              <w:pStyle w:val="List"/>
              <w:rPr>
                <w:lang w:val="en-NZ"/>
              </w:rPr>
            </w:pPr>
          </w:p>
        </w:tc>
      </w:tr>
      <w:tr w:rsidTr="007A4D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4C4">
            <w:pPr>
              <w:pStyle w:val="List"/>
              <w:rPr>
                <w:lang w:val="en-NZ"/>
              </w:rPr>
            </w:pPr>
            <w:r w:rsidRPr="003204C4">
              <w:t>2.</w:t>
            </w:r>
            <w:r w:rsidRPr="003204C4">
              <w:tab/>
              <w:t>Provide assistance to funeral directors.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4C4" w:rsidP="003204C4">
            <w:pPr>
              <w:pStyle w:val="List"/>
            </w:pPr>
            <w:r w:rsidRPr="003204C4">
              <w:t>2.1</w:t>
            </w:r>
            <w:r w:rsidRPr="003204C4">
              <w:tab/>
              <w:t>Accompany coffin or casket to burial locations.</w:t>
            </w:r>
          </w:p>
          <w:p w:rsidR="00000000" w:rsidRPr="003204C4" w:rsidP="003204C4">
            <w:pPr>
              <w:pStyle w:val="List"/>
            </w:pPr>
            <w:r w:rsidRPr="003204C4">
              <w:t>2.2</w:t>
            </w:r>
            <w:r w:rsidRPr="003204C4">
              <w:tab/>
              <w:t>Assist with conduct of funeral processions as instructed by appropriate personnel.</w:t>
            </w:r>
          </w:p>
          <w:p w:rsidR="00000000" w:rsidRPr="003204C4" w:rsidP="003204C4">
            <w:pPr>
              <w:pStyle w:val="List"/>
            </w:pPr>
            <w:r w:rsidRPr="003204C4">
              <w:t>2.3</w:t>
            </w:r>
            <w:r w:rsidRPr="003204C4">
              <w:tab/>
              <w:t>Communicate with family members, mourners an</w:t>
            </w:r>
            <w:r w:rsidRPr="003204C4">
              <w:t>d colleagues to facilitate efficient conduct of funeral according to workplace policies and procedures.</w:t>
            </w:r>
          </w:p>
          <w:p w:rsidR="00000000" w:rsidRPr="003204C4" w:rsidP="003204C4">
            <w:pPr>
              <w:pStyle w:val="List"/>
            </w:pPr>
            <w:r w:rsidRPr="003204C4">
              <w:t>2.4</w:t>
            </w:r>
            <w:r w:rsidRPr="003204C4">
              <w:tab/>
              <w:t>Move coffins or casket according to predetermined methods and procedures.</w:t>
            </w:r>
          </w:p>
          <w:p w:rsidR="00000000" w:rsidRPr="003204C4" w:rsidP="003204C4">
            <w:pPr>
              <w:pStyle w:val="List"/>
            </w:pPr>
            <w:r w:rsidRPr="003204C4">
              <w:t>2.5</w:t>
            </w:r>
            <w:r w:rsidRPr="003204C4">
              <w:tab/>
              <w:t>Respond to instructions from appropriate personnel as required.</w:t>
            </w:r>
          </w:p>
          <w:p w:rsidR="00000000" w:rsidRPr="003204C4" w:rsidP="003204C4">
            <w:pPr>
              <w:pStyle w:val="List"/>
            </w:pPr>
          </w:p>
        </w:tc>
      </w:tr>
    </w:tbl>
    <w:p w:rsidR="00000000" w:rsidRPr="003204C4" w:rsidP="003204C4">
      <w:pPr>
        <w:pStyle w:val="BodyText"/>
      </w:pPr>
    </w:p>
    <w:p w:rsidR="00000000" w:rsidRPr="003204C4" w:rsidP="003204C4">
      <w:pPr>
        <w:pStyle w:val="AllowPageBreak"/>
      </w:pPr>
    </w:p>
    <w:p w:rsidR="00000000" w:rsidRPr="003204C4" w:rsidP="003204C4">
      <w:pPr>
        <w:pStyle w:val="Heading1"/>
      </w:pPr>
      <w:bookmarkStart w:id="6" w:name="O_569839"/>
      <w:bookmarkEnd w:id="6"/>
      <w:r w:rsidRPr="003204C4">
        <w:t>Foundation Skills</w:t>
      </w:r>
    </w:p>
    <w:p w:rsidR="00000000" w:rsidRPr="003204C4" w:rsidP="003204C4">
      <w:pPr>
        <w:pStyle w:val="BodyText"/>
      </w:pPr>
      <w:r w:rsidRPr="003204C4">
        <w:t>This section describes those language, literacy, numeracy and employment skills that are essential to performance.</w:t>
      </w:r>
    </w:p>
    <w:p w:rsidR="00000000" w:rsidRPr="003204C4" w:rsidP="003204C4">
      <w:pPr>
        <w:pStyle w:val="BodyText"/>
      </w:pPr>
    </w:p>
    <w:p w:rsidR="00000000" w:rsidRPr="003204C4" w:rsidP="003204C4">
      <w:pPr>
        <w:pStyle w:val="BodyText"/>
      </w:pPr>
      <w:r w:rsidRPr="003204C4">
        <w:t>Foundation skills essential to performance are explicit in the performance criteria of this unit of competency.</w:t>
      </w:r>
    </w:p>
    <w:p w:rsidR="00000000" w:rsidRPr="003204C4" w:rsidP="003204C4">
      <w:pPr>
        <w:pStyle w:val="AllowPageBreak"/>
      </w:pPr>
    </w:p>
    <w:p w:rsidR="00000000" w:rsidRPr="003204C4" w:rsidP="003204C4">
      <w:pPr>
        <w:pStyle w:val="Heading1"/>
      </w:pPr>
      <w:bookmarkStart w:id="7" w:name="O_569841"/>
      <w:bookmarkEnd w:id="7"/>
      <w:r w:rsidRPr="003204C4">
        <w:t>Unit Mapping Information</w:t>
      </w:r>
    </w:p>
    <w:p w:rsidR="00000000" w:rsidRPr="003204C4" w:rsidP="003204C4">
      <w:pPr>
        <w:pStyle w:val="BodyText"/>
      </w:pPr>
      <w:r w:rsidRPr="003204C4">
        <w:t>SIFFNL002A Assist with the conduct of a funeral.</w:t>
      </w:r>
    </w:p>
    <w:p w:rsidR="00000000" w:rsidRPr="003204C4" w:rsidP="003204C4">
      <w:pPr>
        <w:pStyle w:val="AllowPageBreak"/>
      </w:pPr>
    </w:p>
    <w:p w:rsidR="00000000" w:rsidRPr="003204C4" w:rsidP="003204C4">
      <w:pPr>
        <w:pStyle w:val="Heading1"/>
      </w:pPr>
      <w:bookmarkStart w:id="8" w:name="O_569848"/>
      <w:bookmarkEnd w:id="8"/>
      <w:r w:rsidRPr="003204C4">
        <w:t>Links</w:t>
      </w:r>
    </w:p>
    <w:p w:rsidR="00000000" w:rsidRPr="003204C4" w:rsidP="003204C4">
      <w:pPr>
        <w:pStyle w:val="BodyText"/>
      </w:pPr>
      <w:r w:rsidRPr="003204C4">
        <w:t>Companion Volume Implementatio</w:t>
      </w:r>
      <w:r w:rsidRPr="003204C4">
        <w:t>n Guide - http://www.serviceskills.com.au/resources</w:t>
      </w:r>
    </w:p>
    <w:p w:rsidR="00000000" w:rsidRPr="003204C4" w:rsidP="003204C4"/>
    <w:sectPr w:rsidSect="003204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C4" w:rsidRPr="007A4DD7" w:rsidP="007A4D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DD7" w:rsidP="003204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4DD7" w:rsidP="003204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HSD_TPCMSd.prod</w:t>
    </w:r>
    <w:r>
      <w:fldChar w:fldCharType="end"/>
    </w:r>
  </w:p>
  <w:p w:rsidR="007A4DD7" w:rsidP="003204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C4" w:rsidRPr="007A4DD7" w:rsidP="007A4DD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DD7" w:rsidRPr="002D2AF8" w:rsidP="003204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SIFFFNL001 Assist with the conduct of funerals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7A4DD7" w:rsidP="003204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4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4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4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4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4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4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4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4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4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4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4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4C4"/>
  </w:style>
  <w:style w:type="character" w:customStyle="1" w:styleId="Heading1Char">
    <w:name w:val="Heading 1 Char"/>
    <w:basedOn w:val="DefaultParagraphFont"/>
    <w:link w:val="Heading1"/>
    <w:rsid w:val="003204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4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4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04C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204C4"/>
    <w:rPr>
      <w:b/>
      <w:spacing w:val="0"/>
    </w:rPr>
  </w:style>
  <w:style w:type="paragraph" w:customStyle="1" w:styleId="SuperHeading">
    <w:name w:val="SuperHeading"/>
    <w:basedOn w:val="Normal"/>
    <w:rsid w:val="003204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4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04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4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4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4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4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4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4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4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4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4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4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4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4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4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4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4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4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4C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204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04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4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4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4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4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4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4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4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4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4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4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4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4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4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4C4"/>
    <w:rPr>
      <w:i/>
    </w:rPr>
  </w:style>
  <w:style w:type="paragraph" w:styleId="Caption">
    <w:name w:val="caption"/>
    <w:basedOn w:val="BodyText"/>
    <w:next w:val="Normal"/>
    <w:qFormat/>
    <w:rsid w:val="003204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4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4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4C4"/>
  </w:style>
  <w:style w:type="paragraph" w:styleId="TableofFigures">
    <w:name w:val="table of figures"/>
    <w:basedOn w:val="Normal"/>
    <w:next w:val="Normal"/>
    <w:semiHidden/>
    <w:rsid w:val="003204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4C4"/>
    <w:pPr>
      <w:numPr>
        <w:numId w:val="9"/>
      </w:numPr>
    </w:pPr>
  </w:style>
  <w:style w:type="character" w:customStyle="1" w:styleId="WingdingSymbols">
    <w:name w:val="Wingding Symbols"/>
    <w:rsid w:val="003204C4"/>
    <w:rPr>
      <w:rFonts w:ascii="Wingdings" w:hAnsi="Wingdings"/>
    </w:rPr>
  </w:style>
  <w:style w:type="paragraph" w:customStyle="1" w:styleId="TableHeading">
    <w:name w:val="Table Heading"/>
    <w:basedOn w:val="HeadingBase"/>
    <w:rsid w:val="003204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4C4"/>
    <w:rPr>
      <w:color w:val="0033CC"/>
      <w:u w:val="none"/>
    </w:rPr>
  </w:style>
  <w:style w:type="paragraph" w:customStyle="1" w:styleId="BodyTextRight">
    <w:name w:val="Body Text Right"/>
    <w:basedOn w:val="BodyText"/>
    <w:rsid w:val="003204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4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4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4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4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4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4C4"/>
    <w:rPr>
      <w:sz w:val="32"/>
    </w:rPr>
  </w:style>
  <w:style w:type="paragraph" w:customStyle="1" w:styleId="HeadingProcedure">
    <w:name w:val="Heading Procedure"/>
    <w:basedOn w:val="HeadingBase"/>
    <w:next w:val="Normal"/>
    <w:rsid w:val="003204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4C4"/>
    <w:pPr>
      <w:spacing w:before="60" w:after="60"/>
    </w:pPr>
  </w:style>
  <w:style w:type="paragraph" w:styleId="ListContinue">
    <w:name w:val="List Continue"/>
    <w:basedOn w:val="List"/>
    <w:rsid w:val="003204C4"/>
    <w:pPr>
      <w:ind w:firstLine="0"/>
    </w:pPr>
  </w:style>
  <w:style w:type="paragraph" w:customStyle="1" w:styleId="ListNote">
    <w:name w:val="List Note"/>
    <w:basedOn w:val="List"/>
    <w:rsid w:val="003204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4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4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4C4"/>
    <w:rPr>
      <w:rFonts w:ascii="Courier New" w:hAnsi="Courier New"/>
    </w:rPr>
  </w:style>
  <w:style w:type="paragraph" w:customStyle="1" w:styleId="NoteBullet">
    <w:name w:val="Note Bullet"/>
    <w:basedOn w:val="Note"/>
    <w:rsid w:val="003204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4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4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4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4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04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4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4C4"/>
    <w:rPr>
      <w:b/>
      <w:smallCaps/>
    </w:rPr>
  </w:style>
  <w:style w:type="paragraph" w:customStyle="1" w:styleId="TableListNumber">
    <w:name w:val="Table List Number"/>
    <w:basedOn w:val="ListNumber"/>
    <w:rsid w:val="003204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4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4C4"/>
    <w:pPr>
      <w:numPr>
        <w:numId w:val="7"/>
      </w:numPr>
    </w:pPr>
  </w:style>
  <w:style w:type="paragraph" w:customStyle="1" w:styleId="ListAlpha2">
    <w:name w:val="List Alpha 2"/>
    <w:basedOn w:val="List2"/>
    <w:rsid w:val="003204C4"/>
    <w:pPr>
      <w:numPr>
        <w:numId w:val="6"/>
      </w:numPr>
    </w:pPr>
  </w:style>
  <w:style w:type="paragraph" w:styleId="List2">
    <w:name w:val="List 2"/>
    <w:basedOn w:val="BodyText"/>
    <w:rsid w:val="003204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4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4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4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4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4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04C4"/>
    <w:pPr>
      <w:numPr>
        <w:numId w:val="2"/>
      </w:numPr>
    </w:pPr>
  </w:style>
  <w:style w:type="paragraph" w:styleId="ListContinue2">
    <w:name w:val="List Continue 2"/>
    <w:basedOn w:val="List2"/>
    <w:rsid w:val="003204C4"/>
    <w:pPr>
      <w:ind w:firstLine="0"/>
    </w:pPr>
  </w:style>
  <w:style w:type="paragraph" w:styleId="ListContinue3">
    <w:name w:val="List Continue 3"/>
    <w:basedOn w:val="List3"/>
    <w:rsid w:val="003204C4"/>
    <w:pPr>
      <w:ind w:left="1021" w:firstLine="0"/>
    </w:pPr>
  </w:style>
  <w:style w:type="paragraph" w:styleId="ListContinue4">
    <w:name w:val="List Continue 4"/>
    <w:basedOn w:val="List4"/>
    <w:rsid w:val="003204C4"/>
    <w:pPr>
      <w:ind w:firstLine="0"/>
    </w:pPr>
  </w:style>
  <w:style w:type="paragraph" w:styleId="ListContinue5">
    <w:name w:val="List Continue 5"/>
    <w:basedOn w:val="List5"/>
    <w:rsid w:val="003204C4"/>
    <w:pPr>
      <w:ind w:firstLine="0"/>
    </w:pPr>
  </w:style>
  <w:style w:type="paragraph" w:styleId="ListNumber3">
    <w:name w:val="List Number 3"/>
    <w:basedOn w:val="List3"/>
    <w:rsid w:val="003204C4"/>
    <w:pPr>
      <w:numPr>
        <w:numId w:val="3"/>
      </w:numPr>
    </w:pPr>
  </w:style>
  <w:style w:type="paragraph" w:styleId="ListNumber4">
    <w:name w:val="List Number 4"/>
    <w:basedOn w:val="List4"/>
    <w:rsid w:val="003204C4"/>
    <w:pPr>
      <w:numPr>
        <w:numId w:val="4"/>
      </w:numPr>
    </w:pPr>
  </w:style>
  <w:style w:type="paragraph" w:styleId="ListNumber5">
    <w:name w:val="List Number 5"/>
    <w:basedOn w:val="List5"/>
    <w:rsid w:val="003204C4"/>
    <w:pPr>
      <w:numPr>
        <w:numId w:val="5"/>
      </w:numPr>
    </w:pPr>
  </w:style>
  <w:style w:type="paragraph" w:styleId="BlockText">
    <w:name w:val="Block Text"/>
    <w:basedOn w:val="Normal"/>
    <w:rsid w:val="003204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4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4C4"/>
    <w:rPr>
      <w:sz w:val="16"/>
      <w:vertAlign w:val="superscript"/>
    </w:rPr>
  </w:style>
  <w:style w:type="character" w:customStyle="1" w:styleId="Symbols">
    <w:name w:val="Symbols"/>
    <w:basedOn w:val="DefaultParagraphFont"/>
    <w:rsid w:val="003204C4"/>
    <w:rPr>
      <w:rFonts w:ascii="Symbol" w:hAnsi="Symbol"/>
    </w:rPr>
  </w:style>
  <w:style w:type="character" w:customStyle="1" w:styleId="MenuOptions">
    <w:name w:val="Menu Options"/>
    <w:basedOn w:val="DefaultParagraphFont"/>
    <w:rsid w:val="003204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4C4"/>
    <w:rPr>
      <w:b/>
    </w:rPr>
  </w:style>
  <w:style w:type="character" w:customStyle="1" w:styleId="Underlined">
    <w:name w:val="Underlined"/>
    <w:basedOn w:val="DefaultParagraphFont"/>
    <w:rsid w:val="003204C4"/>
    <w:rPr>
      <w:u w:val="single"/>
    </w:rPr>
  </w:style>
  <w:style w:type="paragraph" w:customStyle="1" w:styleId="TableBodyTextRight">
    <w:name w:val="Table Body Text Right"/>
    <w:basedOn w:val="TableBodyText"/>
    <w:rsid w:val="003204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4C4"/>
    <w:rPr>
      <w:sz w:val="18"/>
    </w:rPr>
  </w:style>
  <w:style w:type="paragraph" w:customStyle="1" w:styleId="BodySmallRight">
    <w:name w:val="Body Small Right"/>
    <w:basedOn w:val="BodyTextRight"/>
    <w:rsid w:val="003204C4"/>
    <w:rPr>
      <w:sz w:val="18"/>
      <w:szCs w:val="18"/>
    </w:rPr>
  </w:style>
  <w:style w:type="paragraph" w:customStyle="1" w:styleId="MarginEdition">
    <w:name w:val="Margin Edition"/>
    <w:basedOn w:val="MarginNote"/>
    <w:rsid w:val="003204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4C4"/>
    <w:rPr>
      <w:sz w:val="2"/>
      <w:szCs w:val="2"/>
    </w:rPr>
  </w:style>
  <w:style w:type="character" w:customStyle="1" w:styleId="Small">
    <w:name w:val="Small"/>
    <w:basedOn w:val="DefaultParagraphFont"/>
    <w:rsid w:val="003204C4"/>
    <w:rPr>
      <w:sz w:val="16"/>
    </w:rPr>
  </w:style>
  <w:style w:type="paragraph" w:customStyle="1" w:styleId="WideTable">
    <w:name w:val="Wide Table"/>
    <w:basedOn w:val="Normal"/>
    <w:rsid w:val="003204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4C4"/>
  </w:style>
  <w:style w:type="paragraph" w:styleId="Quote">
    <w:name w:val="Quote"/>
    <w:basedOn w:val="Heading1"/>
    <w:link w:val="QuoteChar"/>
    <w:qFormat/>
    <w:rsid w:val="003204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4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4C4"/>
    <w:pPr>
      <w:pageBreakBefore/>
    </w:pPr>
  </w:style>
  <w:style w:type="paragraph" w:customStyle="1" w:styleId="Border">
    <w:name w:val="Border"/>
    <w:basedOn w:val="Normal"/>
    <w:qFormat/>
    <w:rsid w:val="003204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4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4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4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4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4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4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4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4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4C4"/>
    <w:rPr>
      <w:u w:val="single"/>
    </w:rPr>
  </w:style>
  <w:style w:type="character" w:customStyle="1" w:styleId="BoldandItalics">
    <w:name w:val="Bold and Italics"/>
    <w:qFormat/>
    <w:rsid w:val="003204C4"/>
    <w:rPr>
      <w:b/>
      <w:i/>
      <w:u w:val="none"/>
    </w:rPr>
  </w:style>
  <w:style w:type="paragraph" w:styleId="BalloonText">
    <w:name w:val="Balloon Text"/>
    <w:basedOn w:val="Normal"/>
    <w:link w:val="BalloonTextChar"/>
    <w:rsid w:val="003204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4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4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4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4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4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297</Words>
  <Characters>1874</Characters>
  <Application>Microsoft Office Word</Application>
  <DocSecurity>0</DocSecurity>
  <Lines>68</Lines>
  <Paragraphs>35</Paragraphs>
  <ScaleCrop>false</ScaleCrop>
  <Company>Author-it Software Corporation Ltd.</Company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SIFFFNL001 Assist with the conduct of funerals</dc:title>
  <dc:subject>Approved</dc:subject>
  <dc:creator>HSD_TPCMSd.prod</dc:creator>
  <cp:keywords>Release: 1</cp:keywords>
  <dc:description>Review Date: 12 April 2008</dc:description>
  <cp:lastModifiedBy>HSD_TPCMSd.prod</cp:lastModifiedBy>
  <cp:revision>3</cp:revision>
  <dcterms:created xsi:type="dcterms:W3CDTF">2015-07-09T04:23:00Z</dcterms:created>
  <dcterms:modified xsi:type="dcterms:W3CDTF">2015-07-09T04:23:00Z</dcterms:modified>
</cp:coreProperties>
</file>