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57C5" w:rsidP="003357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SIFEMWK010 Restore minor body damage</w:t>
      </w:r>
      <w:r>
        <w:fldChar w:fldCharType="end"/>
      </w:r>
    </w:p>
    <w:p w:rsidR="003357C5" w:rsidP="003357C5">
      <w:pPr>
        <w:pStyle w:val="Version"/>
        <w:sectPr w:rsidSect="001A0D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0D54" w:rsidP="001A0D54">
      <w:pPr>
        <w:pStyle w:val="SuperHeading"/>
      </w:pPr>
      <w:r w:rsidRPr="001A0D54">
        <w:t>SIFEMWK010 Restore minor body damage</w:t>
      </w:r>
    </w:p>
    <w:p w:rsidR="00000000" w:rsidRPr="001A0D54" w:rsidP="001A0D54">
      <w:pPr>
        <w:pStyle w:val="Heading1"/>
      </w:pPr>
      <w:bookmarkStart w:id="1" w:name="O_577826"/>
      <w:bookmarkEnd w:id="1"/>
      <w:r w:rsidRPr="001A0D54">
        <w:t>Modification History</w:t>
      </w:r>
    </w:p>
    <w:p w:rsidR="00000000" w:rsidRPr="001A0D54" w:rsidP="003357C5">
      <w:pPr>
        <w:pStyle w:val="BodyText"/>
      </w:pPr>
      <w:r w:rsidRPr="001A0D54">
        <w:t>Not applicable.</w:t>
      </w:r>
    </w:p>
    <w:p w:rsidR="00000000" w:rsidRPr="001A0D54" w:rsidP="001A0D54">
      <w:pPr>
        <w:pStyle w:val="Heading1"/>
      </w:pPr>
      <w:bookmarkStart w:id="2" w:name="O_577827"/>
      <w:bookmarkEnd w:id="2"/>
      <w:r w:rsidRPr="001A0D54">
        <w:t>Application</w:t>
      </w:r>
    </w:p>
    <w:p w:rsidR="00000000" w:rsidRPr="001A0D54" w:rsidP="003357C5">
      <w:pPr>
        <w:pStyle w:val="BodyText"/>
      </w:pPr>
      <w:r w:rsidRPr="001A0D54">
        <w:t>This unit describes the performance outcomes, skills and knowledge required to repair minor body damage caused by an accident in preparation for a viewing of the deceased person by the famil</w:t>
      </w:r>
      <w:r w:rsidRPr="001A0D54">
        <w:t>y. It applies to embalming staff who work autonomously with a high level of responsibility and according to work health and safety, relevant legislation and workplace policies and procedures.</w:t>
      </w:r>
    </w:p>
    <w:p w:rsidR="00000000" w:rsidRPr="001A0D54" w:rsidP="003357C5">
      <w:pPr>
        <w:pStyle w:val="BodyText"/>
      </w:pPr>
      <w:r w:rsidRPr="001A0D54">
        <w:t>No licensing, legislative or certification requirements apply t</w:t>
      </w:r>
      <w:r w:rsidRPr="001A0D54">
        <w:t>o this unit at the time of publication.</w:t>
      </w:r>
    </w:p>
    <w:p w:rsidR="00000000" w:rsidRPr="001A0D54" w:rsidP="001A0D54">
      <w:pPr>
        <w:pStyle w:val="Heading1"/>
      </w:pPr>
      <w:bookmarkStart w:id="3" w:name="O_577829"/>
      <w:bookmarkEnd w:id="3"/>
      <w:r w:rsidRPr="001A0D54">
        <w:t>Competency Field</w:t>
      </w:r>
    </w:p>
    <w:p w:rsidR="00000000" w:rsidRPr="001A0D54" w:rsidP="003357C5">
      <w:pPr>
        <w:pStyle w:val="BodyText"/>
      </w:pPr>
      <w:r w:rsidRPr="001A0D54">
        <w:t>Mortuary Work and Embalming</w:t>
      </w:r>
    </w:p>
    <w:p w:rsidR="00000000" w:rsidRPr="001A0D54" w:rsidP="001A0D54">
      <w:pPr>
        <w:pStyle w:val="Heading1"/>
      </w:pPr>
      <w:bookmarkStart w:id="4" w:name="O_577830"/>
      <w:bookmarkEnd w:id="4"/>
      <w:r w:rsidRPr="001A0D54">
        <w:t>Unit Sector</w:t>
      </w:r>
    </w:p>
    <w:p w:rsidR="00000000" w:rsidRPr="001A0D54" w:rsidP="003357C5">
      <w:pPr>
        <w:pStyle w:val="BodyText"/>
      </w:pPr>
      <w:r w:rsidRPr="001A0D54">
        <w:t>Embalming</w:t>
      </w:r>
    </w:p>
    <w:p w:rsidR="00000000" w:rsidRPr="001A0D54" w:rsidP="001A0D54">
      <w:pPr>
        <w:pStyle w:val="Heading1"/>
      </w:pPr>
      <w:bookmarkStart w:id="5" w:name="O_577831"/>
      <w:bookmarkEnd w:id="5"/>
      <w:r w:rsidRPr="001A0D5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43"/>
        <w:gridCol w:w="5653"/>
      </w:tblGrid>
      <w:tr w:rsidTr="003357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D54" w:rsidP="001A0D54">
            <w:pPr>
              <w:pStyle w:val="BodyText"/>
            </w:pPr>
            <w:r w:rsidRPr="001A0D5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54">
            <w:pPr>
              <w:pStyle w:val="BodyText"/>
              <w:rPr>
                <w:lang w:val="en-NZ"/>
              </w:rPr>
            </w:pPr>
            <w:r w:rsidRPr="001A0D54">
              <w:rPr>
                <w:rStyle w:val="SpecialBold"/>
              </w:rPr>
              <w:t>PERFORMANCE CRITERIA</w:t>
            </w:r>
          </w:p>
        </w:tc>
      </w:tr>
      <w:tr w:rsidTr="003357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54">
            <w:pPr>
              <w:pStyle w:val="BodyText"/>
              <w:rPr>
                <w:lang w:val="en-NZ"/>
              </w:rPr>
            </w:pPr>
            <w:r w:rsidRPr="001A0D54">
              <w:t>Elements describe the essential o</w:t>
            </w:r>
            <w:r w:rsidRPr="001A0D54">
              <w:t>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54">
            <w:pPr>
              <w:pStyle w:val="BodyText"/>
              <w:rPr>
                <w:lang w:val="en-NZ"/>
              </w:rPr>
            </w:pPr>
            <w:r w:rsidRPr="001A0D54">
              <w:t xml:space="preserve">Performance criteria describe the performance needed to demonstrate achievement of the element. </w:t>
            </w:r>
          </w:p>
        </w:tc>
      </w:tr>
      <w:tr w:rsidTr="003357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54">
            <w:pPr>
              <w:pStyle w:val="List"/>
              <w:rPr>
                <w:lang w:val="en-NZ"/>
              </w:rPr>
            </w:pPr>
            <w:r w:rsidRPr="001A0D54">
              <w:t>1.</w:t>
            </w:r>
            <w:r w:rsidRPr="001A0D54">
              <w:tab/>
              <w:t>Prepare to restore the body.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D54" w:rsidP="001A0D54">
            <w:pPr>
              <w:pStyle w:val="List"/>
            </w:pPr>
            <w:r w:rsidRPr="001A0D54">
              <w:t>1.1</w:t>
            </w:r>
            <w:r w:rsidRPr="001A0D54">
              <w:tab/>
              <w:t xml:space="preserve">Prepare and use personal protective equipment. </w:t>
            </w:r>
          </w:p>
          <w:p w:rsidR="00000000" w:rsidRPr="001A0D54" w:rsidP="001A0D54">
            <w:pPr>
              <w:pStyle w:val="List"/>
            </w:pPr>
            <w:r w:rsidRPr="001A0D54">
              <w:t>1.2</w:t>
            </w:r>
            <w:r w:rsidRPr="001A0D54">
              <w:tab/>
            </w:r>
            <w:r w:rsidRPr="001A0D54">
              <w:t>Prepare mortuary area and appropriate instruments and equipment.</w:t>
            </w:r>
          </w:p>
          <w:p w:rsidR="00000000" w:rsidRPr="001A0D54" w:rsidP="001A0D54">
            <w:pPr>
              <w:pStyle w:val="List"/>
            </w:pPr>
            <w:r w:rsidRPr="001A0D54">
              <w:t>1.3</w:t>
            </w:r>
            <w:r w:rsidRPr="001A0D54">
              <w:tab/>
              <w:t>Identify restorative requirements through examination of the deceased person.</w:t>
            </w:r>
          </w:p>
          <w:p w:rsidR="00000000" w:rsidP="001A0D54">
            <w:pPr>
              <w:pStyle w:val="List"/>
              <w:rPr>
                <w:lang w:val="en-NZ"/>
              </w:rPr>
            </w:pPr>
            <w:r w:rsidRPr="001A0D54">
              <w:t>1.4</w:t>
            </w:r>
            <w:r w:rsidRPr="001A0D54">
              <w:tab/>
              <w:t>Access and analyse photographs of the deceased person, if available, to assist with restorative work.</w:t>
            </w:r>
          </w:p>
        </w:tc>
      </w:tr>
      <w:tr w:rsidTr="003357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54">
            <w:pPr>
              <w:pStyle w:val="List"/>
              <w:rPr>
                <w:lang w:val="en-NZ"/>
              </w:rPr>
            </w:pPr>
            <w:r w:rsidRPr="001A0D54">
              <w:t>2.</w:t>
            </w:r>
            <w:r w:rsidRPr="001A0D54">
              <w:tab/>
              <w:t>Complete body restorative 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D54" w:rsidP="001A0D54">
            <w:pPr>
              <w:pStyle w:val="List"/>
            </w:pPr>
            <w:r w:rsidRPr="001A0D54">
              <w:t>2.1</w:t>
            </w:r>
            <w:r w:rsidRPr="001A0D54">
              <w:tab/>
              <w:t>Inspect body for minor cuts and openings and identify appropriate repair techniques and required instruments.</w:t>
            </w:r>
          </w:p>
          <w:p w:rsidR="00000000" w:rsidRPr="001A0D54" w:rsidP="001A0D54">
            <w:pPr>
              <w:pStyle w:val="List"/>
            </w:pPr>
            <w:r w:rsidRPr="001A0D54">
              <w:t>2.2</w:t>
            </w:r>
            <w:r w:rsidRPr="001A0D54">
              <w:tab/>
              <w:t xml:space="preserve">Cauterise cuts and openings and where appropriate use a suitable needle and suture cord to close incision </w:t>
            </w:r>
            <w:r w:rsidRPr="001A0D54">
              <w:t xml:space="preserve">using </w:t>
            </w:r>
            <w:r w:rsidRPr="001A0D54">
              <w:t>sealing powder.</w:t>
            </w:r>
          </w:p>
          <w:p w:rsidR="00000000" w:rsidRPr="001A0D54" w:rsidP="001A0D54">
            <w:pPr>
              <w:pStyle w:val="List"/>
            </w:pPr>
            <w:r w:rsidRPr="001A0D54">
              <w:t>2.3</w:t>
            </w:r>
            <w:r w:rsidRPr="001A0D54">
              <w:tab/>
              <w:t>Repair or conceal minor wounds or abrasions using appropriate repair techniques.</w:t>
            </w:r>
          </w:p>
          <w:p w:rsidR="00000000" w:rsidRPr="001A0D54" w:rsidP="001A0D54">
            <w:pPr>
              <w:pStyle w:val="List"/>
            </w:pPr>
            <w:r w:rsidRPr="001A0D54">
              <w:t>2.4</w:t>
            </w:r>
            <w:r w:rsidRPr="001A0D54">
              <w:tab/>
              <w:t>Conduct evaluation of restorative work and perform remedial action as required.</w:t>
            </w:r>
          </w:p>
          <w:p w:rsidR="00000000" w:rsidP="001A0D54">
            <w:pPr>
              <w:pStyle w:val="List"/>
              <w:rPr>
                <w:lang w:val="en-NZ"/>
              </w:rPr>
            </w:pPr>
            <w:r w:rsidRPr="001A0D54">
              <w:t>2.5</w:t>
            </w:r>
            <w:r w:rsidRPr="001A0D54">
              <w:tab/>
              <w:t>Identify hazards, complications and problems and take appropr</w:t>
            </w:r>
            <w:r w:rsidRPr="001A0D54">
              <w:t>iate corrective action.</w:t>
            </w:r>
          </w:p>
        </w:tc>
      </w:tr>
      <w:tr w:rsidTr="003357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0D54">
            <w:pPr>
              <w:pStyle w:val="List"/>
              <w:rPr>
                <w:lang w:val="en-NZ"/>
              </w:rPr>
            </w:pPr>
            <w:r w:rsidRPr="001A0D54">
              <w:t>3.</w:t>
            </w:r>
            <w:r w:rsidRPr="001A0D54">
              <w:tab/>
              <w:t>Clean equipment and mortuary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0D54" w:rsidP="001A0D54">
            <w:pPr>
              <w:pStyle w:val="List"/>
            </w:pPr>
            <w:r w:rsidRPr="001A0D54">
              <w:t>3.1</w:t>
            </w:r>
            <w:r w:rsidRPr="001A0D54">
              <w:tab/>
              <w:t>Clean, disinfect or sterilise instruments and equipment.</w:t>
            </w:r>
          </w:p>
          <w:p w:rsidR="00000000" w:rsidRPr="001A0D54" w:rsidP="001A0D54">
            <w:pPr>
              <w:pStyle w:val="List"/>
            </w:pPr>
            <w:r w:rsidRPr="001A0D54">
              <w:t>3.2</w:t>
            </w:r>
            <w:r w:rsidRPr="001A0D54">
              <w:tab/>
              <w:t>Dispose of waste materials.</w:t>
            </w:r>
          </w:p>
          <w:p w:rsidR="00000000" w:rsidRPr="001A0D54" w:rsidP="001A0D54">
            <w:pPr>
              <w:pStyle w:val="List"/>
            </w:pPr>
            <w:r w:rsidRPr="001A0D54">
              <w:t>3.3</w:t>
            </w:r>
            <w:r w:rsidRPr="001A0D54">
              <w:tab/>
              <w:t>Store instruments and equipment and report faults.</w:t>
            </w:r>
          </w:p>
          <w:p w:rsidR="00000000" w:rsidRPr="001A0D54" w:rsidP="001A0D54">
            <w:pPr>
              <w:pStyle w:val="List"/>
            </w:pPr>
            <w:r w:rsidRPr="001A0D54">
              <w:t>3.4</w:t>
            </w:r>
            <w:r w:rsidRPr="001A0D54">
              <w:tab/>
              <w:t>Clean and disinfect mortuary area.</w:t>
            </w:r>
          </w:p>
        </w:tc>
      </w:tr>
    </w:tbl>
    <w:p w:rsidR="00000000" w:rsidRPr="001A0D54" w:rsidP="001A0D54">
      <w:pPr>
        <w:pStyle w:val="BodyText"/>
      </w:pPr>
    </w:p>
    <w:p w:rsidR="00000000" w:rsidRPr="001A0D54" w:rsidP="001A0D54">
      <w:pPr>
        <w:pStyle w:val="AllowPageBreak"/>
      </w:pPr>
    </w:p>
    <w:p w:rsidR="00000000" w:rsidRPr="001A0D54" w:rsidP="001A0D54">
      <w:pPr>
        <w:pStyle w:val="Heading1"/>
      </w:pPr>
      <w:bookmarkStart w:id="6" w:name="O_577832"/>
      <w:bookmarkEnd w:id="6"/>
      <w:r w:rsidRPr="001A0D54">
        <w:t>Foundation Skills</w:t>
      </w:r>
    </w:p>
    <w:p w:rsidR="00000000" w:rsidRPr="001A0D54" w:rsidP="003357C5">
      <w:pPr>
        <w:pStyle w:val="BodyText"/>
      </w:pPr>
      <w:r w:rsidRPr="001A0D54">
        <w:t>This section describes those language, literacy, numeracy and employment skills that are essential to performance.</w:t>
      </w:r>
    </w:p>
    <w:p w:rsidR="00000000" w:rsidRPr="001A0D54" w:rsidP="003357C5">
      <w:pPr>
        <w:pStyle w:val="BodyText"/>
      </w:pPr>
      <w:r w:rsidRPr="001A0D54">
        <w:t xml:space="preserve">Foundation skills essential to performance in this unit, but not explicit in the performance criteria are </w:t>
      </w:r>
      <w:r w:rsidRPr="001A0D54">
        <w:t>listed below:</w:t>
      </w:r>
    </w:p>
    <w:p w:rsidR="00000000" w:rsidRPr="001A0D54" w:rsidP="001A0D54">
      <w:pPr>
        <w:pStyle w:val="ListBullet"/>
      </w:pPr>
      <w:r w:rsidRPr="001A0D54">
        <w:t>Reading skills to interpret work health and safety and infection control legislation.</w:t>
      </w:r>
    </w:p>
    <w:p w:rsidR="00000000" w:rsidRPr="001A0D54" w:rsidP="001A0D54">
      <w:pPr>
        <w:pStyle w:val="ListBullet"/>
      </w:pPr>
      <w:r w:rsidRPr="001A0D54">
        <w:t>Numeracy skills to calculate ratio for disinfecting instruments and equipment.</w:t>
      </w:r>
    </w:p>
    <w:p w:rsidR="00000000" w:rsidRPr="001A0D54" w:rsidP="001A0D54">
      <w:pPr>
        <w:pStyle w:val="AllowPageBreak"/>
      </w:pPr>
    </w:p>
    <w:p w:rsidR="00000000" w:rsidRPr="001A0D54" w:rsidP="001A0D54">
      <w:pPr>
        <w:pStyle w:val="Heading1"/>
      </w:pPr>
      <w:bookmarkStart w:id="7" w:name="O_577834"/>
      <w:bookmarkEnd w:id="7"/>
      <w:r w:rsidRPr="001A0D54">
        <w:t>Unit Mapping Information</w:t>
      </w:r>
    </w:p>
    <w:p w:rsidR="00000000" w:rsidRPr="001A0D54" w:rsidP="003357C5">
      <w:pPr>
        <w:pStyle w:val="BodyText"/>
      </w:pPr>
      <w:r w:rsidRPr="001A0D54">
        <w:t>SIFMWK008A Restore minor body dama</w:t>
      </w:r>
      <w:r w:rsidRPr="001A0D54">
        <w:t>ge.</w:t>
      </w:r>
    </w:p>
    <w:p w:rsidR="00000000" w:rsidRPr="001A0D54" w:rsidP="001A0D54">
      <w:pPr>
        <w:pStyle w:val="Heading1"/>
      </w:pPr>
      <w:bookmarkStart w:id="8" w:name="O_577842"/>
      <w:bookmarkEnd w:id="8"/>
      <w:r w:rsidRPr="001A0D54">
        <w:t>Links</w:t>
      </w:r>
    </w:p>
    <w:p w:rsidR="00000000" w:rsidRPr="001A0D54" w:rsidP="003357C5">
      <w:pPr>
        <w:pStyle w:val="BodyText"/>
      </w:pPr>
      <w:r w:rsidRPr="001A0D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303316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1A0D54" w:rsidP="003357C5">
      <w:pPr>
        <w:pStyle w:val="BodyText"/>
        <w:sectPr w:rsidSect="001A0D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A0D54" w:rsidP="001A0D54">
      <w:pPr>
        <w:pStyle w:val="SuperHeading"/>
      </w:pPr>
      <w:r w:rsidRPr="001A0D54">
        <w:t xml:space="preserve">Assessment </w:t>
      </w:r>
      <w:r w:rsidRPr="001A0D54">
        <w:t>Requirements for SIFEMWK010 Restore minor body damage</w:t>
      </w:r>
    </w:p>
    <w:p w:rsidR="00000000" w:rsidRPr="001A0D54" w:rsidP="001A0D54">
      <w:pPr>
        <w:pStyle w:val="Heading1"/>
      </w:pPr>
      <w:bookmarkStart w:id="9" w:name="O_577836"/>
      <w:bookmarkEnd w:id="9"/>
      <w:r w:rsidRPr="001A0D54">
        <w:t>Modification History</w:t>
      </w:r>
    </w:p>
    <w:p w:rsidR="00000000" w:rsidRPr="001A0D54" w:rsidP="003357C5">
      <w:pPr>
        <w:pStyle w:val="BodyText"/>
      </w:pPr>
      <w:r w:rsidRPr="001A0D54">
        <w:t>Not applicable.</w:t>
      </w:r>
    </w:p>
    <w:p w:rsidR="00000000" w:rsidRPr="001A0D54" w:rsidP="001A0D54">
      <w:pPr>
        <w:pStyle w:val="Heading1"/>
      </w:pPr>
      <w:bookmarkStart w:id="10" w:name="O_577837"/>
      <w:bookmarkEnd w:id="10"/>
      <w:r w:rsidRPr="001A0D54">
        <w:t>Performance Evidence</w:t>
      </w:r>
    </w:p>
    <w:p w:rsidR="00000000" w:rsidRPr="001A0D54" w:rsidP="003357C5">
      <w:pPr>
        <w:pStyle w:val="BodyText"/>
      </w:pPr>
      <w:r w:rsidRPr="001A0D54">
        <w:t>Evidence of the ability to:</w:t>
      </w:r>
    </w:p>
    <w:p w:rsidR="00000000" w:rsidRPr="001A0D54" w:rsidP="001A0D54">
      <w:pPr>
        <w:pStyle w:val="ListBullet"/>
      </w:pPr>
      <w:r w:rsidRPr="001A0D54">
        <w:t xml:space="preserve">identify restorative requirements through examination and repair or conceal minor </w:t>
      </w:r>
      <w:r w:rsidRPr="001A0D54">
        <w:t>body damage using correct techniques and following work health and safety/occupational health and safety and infection control practices</w:t>
      </w:r>
    </w:p>
    <w:p w:rsidR="00000000" w:rsidRPr="001A0D54" w:rsidP="001A0D54">
      <w:pPr>
        <w:pStyle w:val="ListBullet"/>
      </w:pPr>
      <w:r w:rsidRPr="001A0D54">
        <w:t xml:space="preserve">prepare mortuary area and select and use the required instruments and equipment </w:t>
      </w:r>
    </w:p>
    <w:p w:rsidR="00000000" w:rsidRPr="001A0D54" w:rsidP="001A0D54">
      <w:pPr>
        <w:pStyle w:val="ListBullet"/>
      </w:pPr>
      <w:r w:rsidRPr="001A0D54">
        <w:t>clean, disinfect and sterilise the mor</w:t>
      </w:r>
      <w:r w:rsidRPr="001A0D54">
        <w:t>tuary area, instruments and equipment at conclusion of the treatment.</w:t>
      </w:r>
    </w:p>
    <w:p w:rsidR="00000000" w:rsidRPr="001A0D54" w:rsidP="001A0D54">
      <w:pPr>
        <w:pStyle w:val="BodyText"/>
      </w:pPr>
    </w:p>
    <w:p w:rsidR="00000000" w:rsidRPr="001A0D54" w:rsidP="003357C5">
      <w:pPr>
        <w:pStyle w:val="BodyText"/>
      </w:pPr>
      <w:r w:rsidRPr="001A0D54">
        <w:t>Evidence of performance of restoring minor body damage of different cases on two or more occasions is required to demonstrate consistency of performance and ability to respond to differ</w:t>
      </w:r>
      <w:r w:rsidRPr="001A0D54">
        <w:t>ent situations.</w:t>
      </w:r>
    </w:p>
    <w:p w:rsidR="00000000" w:rsidRPr="001A0D54" w:rsidP="001A0D54">
      <w:pPr>
        <w:pStyle w:val="Heading1"/>
      </w:pPr>
      <w:bookmarkStart w:id="11" w:name="O_577838"/>
      <w:bookmarkEnd w:id="11"/>
      <w:r w:rsidRPr="001A0D54">
        <w:t>Knowledge Evidence</w:t>
      </w:r>
    </w:p>
    <w:p w:rsidR="00000000" w:rsidRPr="001A0D54" w:rsidP="003357C5">
      <w:pPr>
        <w:pStyle w:val="BodyText"/>
      </w:pPr>
      <w:r w:rsidRPr="001A0D54">
        <w:t>Demonstrated knowledge of:</w:t>
      </w:r>
    </w:p>
    <w:p w:rsidR="00000000" w:rsidRPr="001A0D54" w:rsidP="001A0D54">
      <w:pPr>
        <w:pStyle w:val="ListBullet"/>
      </w:pPr>
      <w:r w:rsidRPr="001A0D54">
        <w:t>mortuary instruments and equipment used for cleansing and disinfecting bodies and their associated uses</w:t>
      </w:r>
    </w:p>
    <w:p w:rsidR="00000000" w:rsidRPr="001A0D54" w:rsidP="001A0D54">
      <w:pPr>
        <w:pStyle w:val="ListBullet"/>
      </w:pPr>
      <w:r w:rsidRPr="001A0D54">
        <w:t>requirements for preparing the mortuary area</w:t>
      </w:r>
    </w:p>
    <w:p w:rsidR="00000000" w:rsidRPr="001A0D54" w:rsidP="001A0D54">
      <w:pPr>
        <w:pStyle w:val="ListBullet"/>
      </w:pPr>
      <w:r w:rsidRPr="001A0D54">
        <w:t>properties and uses of germicidal sprays and disinfectants</w:t>
      </w:r>
    </w:p>
    <w:p w:rsidR="00000000" w:rsidRPr="001A0D54" w:rsidP="001A0D54">
      <w:pPr>
        <w:pStyle w:val="ListBullet"/>
      </w:pPr>
      <w:r w:rsidRPr="001A0D54">
        <w:t xml:space="preserve">structure and functions of the systems of the body in relation to restoring minor body </w:t>
      </w:r>
    </w:p>
    <w:p w:rsidR="00000000" w:rsidRPr="001A0D54" w:rsidP="001A0D54">
      <w:pPr>
        <w:pStyle w:val="ListBullet"/>
      </w:pPr>
      <w:r w:rsidRPr="001A0D54">
        <w:t>areas requiring evaluation for restorative repair, including:</w:t>
      </w:r>
    </w:p>
    <w:p w:rsidR="00000000" w:rsidRPr="001A0D54" w:rsidP="001A0D54">
      <w:pPr>
        <w:pStyle w:val="ListBullet2"/>
      </w:pPr>
      <w:r w:rsidRPr="001A0D54">
        <w:t>eyes</w:t>
      </w:r>
    </w:p>
    <w:p w:rsidR="00000000" w:rsidRPr="001A0D54" w:rsidP="001A0D54">
      <w:pPr>
        <w:pStyle w:val="ListBullet2"/>
      </w:pPr>
      <w:r w:rsidRPr="001A0D54">
        <w:t>skin</w:t>
      </w:r>
    </w:p>
    <w:p w:rsidR="00000000" w:rsidRPr="001A0D54" w:rsidP="001A0D54">
      <w:pPr>
        <w:pStyle w:val="ListBullet2"/>
      </w:pPr>
      <w:r w:rsidRPr="001A0D54">
        <w:t>bruising</w:t>
      </w:r>
    </w:p>
    <w:p w:rsidR="00000000" w:rsidRPr="001A0D54" w:rsidP="001A0D54">
      <w:pPr>
        <w:pStyle w:val="ListBullet2"/>
      </w:pPr>
      <w:r w:rsidRPr="001A0D54">
        <w:t>intravenous line punctures</w:t>
      </w:r>
    </w:p>
    <w:p w:rsidR="00000000" w:rsidRPr="001A0D54" w:rsidP="001A0D54">
      <w:pPr>
        <w:pStyle w:val="ListBullet2"/>
      </w:pPr>
      <w:r w:rsidRPr="001A0D54">
        <w:t>tracheotomy or colostomy openings</w:t>
      </w:r>
    </w:p>
    <w:p w:rsidR="00000000" w:rsidRPr="001A0D54" w:rsidP="001A0D54">
      <w:pPr>
        <w:pStyle w:val="ListBullet2"/>
      </w:pPr>
      <w:r w:rsidRPr="001A0D54">
        <w:t>other openings not closed</w:t>
      </w:r>
    </w:p>
    <w:p w:rsidR="00000000" w:rsidRPr="001A0D54" w:rsidP="001A0D54">
      <w:pPr>
        <w:pStyle w:val="ListBullet2"/>
      </w:pPr>
      <w:r w:rsidRPr="001A0D54">
        <w:t>incisions not sutured</w:t>
      </w:r>
    </w:p>
    <w:p w:rsidR="00000000" w:rsidRPr="001A0D54" w:rsidP="001A0D54">
      <w:pPr>
        <w:pStyle w:val="ListBullet2"/>
      </w:pPr>
      <w:r w:rsidRPr="001A0D54">
        <w:t>leakage from sutures</w:t>
      </w:r>
    </w:p>
    <w:p w:rsidR="00000000" w:rsidRPr="001A0D54" w:rsidP="001A0D54">
      <w:pPr>
        <w:pStyle w:val="ListBullet"/>
      </w:pPr>
      <w:r w:rsidRPr="001A0D54">
        <w:t>restorative repair techniques, including:</w:t>
      </w:r>
    </w:p>
    <w:p w:rsidR="00000000" w:rsidRPr="001A0D54" w:rsidP="001A0D54">
      <w:pPr>
        <w:pStyle w:val="ListBullet2"/>
      </w:pPr>
      <w:r w:rsidRPr="001A0D54">
        <w:t>suturing</w:t>
      </w:r>
    </w:p>
    <w:p w:rsidR="00000000" w:rsidRPr="001A0D54" w:rsidP="001A0D54">
      <w:pPr>
        <w:pStyle w:val="ListBullet2"/>
      </w:pPr>
      <w:r w:rsidRPr="001A0D54">
        <w:t>gluing</w:t>
      </w:r>
    </w:p>
    <w:p w:rsidR="00000000" w:rsidRPr="001A0D54" w:rsidP="001A0D54">
      <w:pPr>
        <w:pStyle w:val="ListBullet2"/>
      </w:pPr>
      <w:r w:rsidRPr="001A0D54">
        <w:t>concealment using cosmetics</w:t>
      </w:r>
    </w:p>
    <w:p w:rsidR="00000000" w:rsidRPr="001A0D54" w:rsidP="001A0D54">
      <w:pPr>
        <w:pStyle w:val="ListBullet2"/>
      </w:pPr>
      <w:r w:rsidRPr="001A0D54">
        <w:t>use of wax and creams</w:t>
      </w:r>
    </w:p>
    <w:p w:rsidR="00000000" w:rsidRPr="001A0D54" w:rsidP="001A0D54">
      <w:pPr>
        <w:pStyle w:val="ListBullet"/>
      </w:pPr>
      <w:r w:rsidRPr="001A0D54">
        <w:t>application of standard precautions, including</w:t>
      </w:r>
    </w:p>
    <w:p w:rsidR="00000000" w:rsidRPr="001A0D54" w:rsidP="001A0D54">
      <w:pPr>
        <w:pStyle w:val="ListBullet2"/>
      </w:pPr>
      <w:r w:rsidRPr="001A0D54">
        <w:t>use of personal protective equipment</w:t>
      </w:r>
    </w:p>
    <w:p w:rsidR="00000000" w:rsidRPr="001A0D54" w:rsidP="001A0D54">
      <w:pPr>
        <w:pStyle w:val="ListBullet2"/>
      </w:pPr>
      <w:r w:rsidRPr="001A0D54">
        <w:t>presumption that all blood and body fluids are infectious</w:t>
      </w:r>
    </w:p>
    <w:p w:rsidR="00000000" w:rsidRPr="001A0D54" w:rsidP="001A0D54">
      <w:pPr>
        <w:pStyle w:val="ListBullet2"/>
      </w:pPr>
      <w:r w:rsidRPr="001A0D54">
        <w:t>covering exposed cuts and abrasions, particularly on workers’ hands, with waterproof coverings prior to commencem</w:t>
      </w:r>
      <w:r w:rsidRPr="001A0D54">
        <w:t>ent of work</w:t>
      </w:r>
    </w:p>
    <w:p w:rsidR="00000000" w:rsidRPr="001A0D54" w:rsidP="001A0D54">
      <w:pPr>
        <w:pStyle w:val="ListBullet2"/>
      </w:pPr>
      <w:r w:rsidRPr="001A0D54">
        <w:t>immediate treatment of puncture wounds or abrasions</w:t>
      </w:r>
    </w:p>
    <w:p w:rsidR="00000000" w:rsidRPr="001A0D54" w:rsidP="001A0D54">
      <w:pPr>
        <w:pStyle w:val="ListBullet"/>
      </w:pPr>
      <w:r w:rsidRPr="001A0D54">
        <w:t>workplace policies and procedures for performing minor body restoration procedures</w:t>
      </w:r>
    </w:p>
    <w:p w:rsidR="00000000" w:rsidRPr="001A0D54" w:rsidP="001A0D54">
      <w:pPr>
        <w:pStyle w:val="ListBullet"/>
      </w:pPr>
      <w:r w:rsidRPr="001A0D54">
        <w:t>correct and environmentally sound disposal methods for all types of waste and in particular for hazardous su</w:t>
      </w:r>
      <w:r w:rsidRPr="001A0D54">
        <w:t>bstances</w:t>
      </w:r>
    </w:p>
    <w:p w:rsidR="00000000" w:rsidRPr="001A0D54" w:rsidP="001A0D54">
      <w:pPr>
        <w:pStyle w:val="ListBullet"/>
      </w:pPr>
      <w:r w:rsidRPr="001A0D54">
        <w:t>funeral services industry parameters and protocols for dealing with the deceased, including social, cultural and religious requirements considerations</w:t>
      </w:r>
    </w:p>
    <w:p w:rsidR="00000000" w:rsidRPr="001A0D54" w:rsidP="001A0D54">
      <w:pPr>
        <w:pStyle w:val="ListBullet"/>
      </w:pPr>
      <w:r w:rsidRPr="001A0D54">
        <w:t>federal, state or territory, and local government legislation and regulations relating to work h</w:t>
      </w:r>
      <w:r w:rsidRPr="001A0D54">
        <w:t>ealth and safety/occupational health and safety, infection control and handling human remains.</w:t>
      </w:r>
    </w:p>
    <w:p w:rsidR="00000000" w:rsidRPr="001A0D54" w:rsidP="001A0D54">
      <w:pPr>
        <w:pStyle w:val="AllowPageBreak"/>
      </w:pPr>
    </w:p>
    <w:p w:rsidR="00000000" w:rsidRPr="001A0D54" w:rsidP="001A0D54">
      <w:pPr>
        <w:pStyle w:val="Heading1"/>
      </w:pPr>
      <w:bookmarkStart w:id="12" w:name="O_577839"/>
      <w:bookmarkEnd w:id="12"/>
      <w:r w:rsidRPr="001A0D54">
        <w:t>Assessment Conditions</w:t>
      </w:r>
    </w:p>
    <w:p w:rsidR="00000000" w:rsidRPr="001A0D54" w:rsidP="003357C5">
      <w:pPr>
        <w:pStyle w:val="BodyText"/>
      </w:pPr>
      <w:r w:rsidRPr="001A0D54">
        <w:t>Skills must be demonstrated in a mortuary workplace:</w:t>
      </w:r>
    </w:p>
    <w:p w:rsidR="00000000" w:rsidRPr="001A0D54" w:rsidP="001A0D54">
      <w:pPr>
        <w:pStyle w:val="ListBullet"/>
      </w:pPr>
      <w:r w:rsidRPr="001A0D54">
        <w:t>using suitable equipment and resources, including:</w:t>
      </w:r>
    </w:p>
    <w:p w:rsidR="00000000" w:rsidRPr="001A0D54" w:rsidP="001A0D54">
      <w:pPr>
        <w:pStyle w:val="ListBullet2"/>
      </w:pPr>
      <w:r w:rsidRPr="001A0D54">
        <w:t>deceased bodies requiring minor restoration</w:t>
      </w:r>
    </w:p>
    <w:p w:rsidR="00000000" w:rsidRPr="001A0D54" w:rsidP="001A0D54">
      <w:pPr>
        <w:pStyle w:val="ListBullet2"/>
      </w:pPr>
      <w:r w:rsidRPr="001A0D54">
        <w:t>mortuary instruments and equipment including personal protective equipment and cleansing and disinfecting products</w:t>
      </w:r>
    </w:p>
    <w:p w:rsidR="00000000" w:rsidRPr="001A0D54" w:rsidP="001A0D54">
      <w:pPr>
        <w:pStyle w:val="ListBullet"/>
      </w:pPr>
      <w:r w:rsidRPr="001A0D54">
        <w:t>under industry operating conditions where there is:</w:t>
      </w:r>
    </w:p>
    <w:p w:rsidR="00000000" w:rsidRPr="001A0D54" w:rsidP="001A0D54">
      <w:pPr>
        <w:pStyle w:val="ListBullet2"/>
      </w:pPr>
      <w:r w:rsidRPr="001A0D54">
        <w:t>integration of tasks with possible interrup</w:t>
      </w:r>
      <w:r w:rsidRPr="001A0D54">
        <w:t xml:space="preserve">tions to work typical of the job role </w:t>
      </w:r>
    </w:p>
    <w:p w:rsidR="00000000" w:rsidRPr="001A0D54" w:rsidP="001A0D54">
      <w:pPr>
        <w:pStyle w:val="ListBullet2"/>
      </w:pPr>
      <w:r w:rsidRPr="001A0D54">
        <w:t xml:space="preserve">speed and timing requirements that reflect commercial operating conditions </w:t>
      </w:r>
    </w:p>
    <w:p w:rsidR="00000000" w:rsidRPr="001A0D54" w:rsidP="001A0D54">
      <w:pPr>
        <w:pStyle w:val="BodyText"/>
      </w:pPr>
    </w:p>
    <w:p w:rsidR="00000000" w:rsidRPr="001A0D54" w:rsidP="003357C5">
      <w:pPr>
        <w:pStyle w:val="BodyText"/>
      </w:pPr>
      <w:r w:rsidRPr="001A0D54">
        <w:t>As well as satisfying the NVR/AQTF mandatory competency requirements, assessors must also hold formal qualifications as an embalmer.</w:t>
      </w:r>
    </w:p>
    <w:p w:rsidR="00000000" w:rsidRPr="001A0D54" w:rsidP="001A0D54">
      <w:pPr>
        <w:pStyle w:val="Heading1"/>
      </w:pPr>
      <w:bookmarkStart w:id="13" w:name="O_577841"/>
      <w:bookmarkEnd w:id="13"/>
      <w:r w:rsidRPr="001A0D54">
        <w:t>Links</w:t>
      </w:r>
    </w:p>
    <w:p w:rsidR="00000000" w:rsidRPr="001A0D54" w:rsidP="003357C5">
      <w:pPr>
        <w:pStyle w:val="BodyText"/>
      </w:pPr>
      <w:r w:rsidRPr="001A0D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303316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1A0D54" w:rsidP="001A0D54"/>
    <w:sectPr w:rsidSect="001A0D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D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D54" w:rsidRPr="003357C5" w:rsidP="003357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D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7C5" w:rsidP="001A0D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57C5" w:rsidP="001A0D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357C5" w:rsidP="001A0D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D54" w:rsidP="001A0D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57C5">
      <w:t>Approved</w:t>
    </w:r>
    <w:r w:rsidR="003357C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57C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57C5">
      <w:rPr>
        <w:noProof/>
      </w:rPr>
      <w:t>4</w:t>
    </w:r>
    <w:r>
      <w:rPr>
        <w:noProof/>
      </w:rPr>
      <w:fldChar w:fldCharType="end"/>
    </w:r>
  </w:p>
  <w:p w:rsidR="001A0D54" w:rsidP="001A0D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57C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57C5">
      <w:t>Service and Creative Skills Australia</w:t>
    </w:r>
    <w:r w:rsidR="003357C5">
      <w:fldChar w:fldCharType="end"/>
    </w:r>
  </w:p>
  <w:p w:rsidR="001A0D54" w:rsidP="001A0D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D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7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0D54" w:rsidRPr="003357C5" w:rsidP="003357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D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7C5" w:rsidRPr="002D2AF8" w:rsidP="001A0D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SIFEMWK010 Restore minor body damage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357C5" w:rsidP="001A0D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D54" w:rsidRPr="002D2AF8" w:rsidP="001A0D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57C5">
      <w:t>SIFEMWK010 Restore minor body damage</w:t>
    </w:r>
    <w:r w:rsidR="003357C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57C5">
      <w:rPr>
        <w:noProof/>
      </w:rPr>
      <w:t>1 March 2025</w:t>
    </w:r>
    <w:r>
      <w:fldChar w:fldCharType="end"/>
    </w:r>
  </w:p>
  <w:p w:rsidR="001A0D54" w:rsidP="001A0D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727F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C060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BAE4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D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0D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0D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0D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0D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0D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0D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0D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0D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0D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0D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0D54"/>
  </w:style>
  <w:style w:type="character" w:customStyle="1" w:styleId="Heading1Char">
    <w:name w:val="Heading 1 Char"/>
    <w:basedOn w:val="DefaultParagraphFont"/>
    <w:link w:val="Heading1"/>
    <w:rsid w:val="001A0D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0D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0D5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0D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0D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0D54"/>
    <w:rPr>
      <w:b/>
      <w:spacing w:val="0"/>
    </w:rPr>
  </w:style>
  <w:style w:type="paragraph" w:styleId="ListBullet2">
    <w:name w:val="List Bullet 2"/>
    <w:basedOn w:val="List2"/>
    <w:rsid w:val="001A0D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0D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0D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0D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0D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0D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0D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0D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0D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0D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0D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0D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0D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0D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0D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0D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0D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0D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0D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0D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0D5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0D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0D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0D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0D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0D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0D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0D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0D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0D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0D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0D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0D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0D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0D54"/>
    <w:rPr>
      <w:i/>
    </w:rPr>
  </w:style>
  <w:style w:type="paragraph" w:styleId="Caption">
    <w:name w:val="caption"/>
    <w:basedOn w:val="BodyText"/>
    <w:next w:val="Normal"/>
    <w:qFormat/>
    <w:rsid w:val="001A0D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0D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0D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0D54"/>
  </w:style>
  <w:style w:type="paragraph" w:styleId="TableofFigures">
    <w:name w:val="table of figures"/>
    <w:basedOn w:val="Normal"/>
    <w:next w:val="Normal"/>
    <w:semiHidden/>
    <w:rsid w:val="001A0D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0D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0D54"/>
    <w:rPr>
      <w:rFonts w:ascii="Wingdings" w:hAnsi="Wingdings"/>
    </w:rPr>
  </w:style>
  <w:style w:type="paragraph" w:customStyle="1" w:styleId="TableHeading">
    <w:name w:val="Table Heading"/>
    <w:basedOn w:val="HeadingBase"/>
    <w:rsid w:val="001A0D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0D54"/>
    <w:rPr>
      <w:color w:val="0033CC"/>
      <w:u w:val="none"/>
    </w:rPr>
  </w:style>
  <w:style w:type="paragraph" w:customStyle="1" w:styleId="BodyTextRight">
    <w:name w:val="Body Text Right"/>
    <w:basedOn w:val="BodyText"/>
    <w:rsid w:val="001A0D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0D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0D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0D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0D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0D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0D54"/>
    <w:rPr>
      <w:sz w:val="32"/>
    </w:rPr>
  </w:style>
  <w:style w:type="paragraph" w:customStyle="1" w:styleId="HeadingProcedure">
    <w:name w:val="Heading Procedure"/>
    <w:basedOn w:val="HeadingBase"/>
    <w:next w:val="Normal"/>
    <w:rsid w:val="001A0D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0D54"/>
    <w:pPr>
      <w:spacing w:before="60" w:after="60"/>
    </w:pPr>
  </w:style>
  <w:style w:type="paragraph" w:styleId="ListContinue">
    <w:name w:val="List Continue"/>
    <w:basedOn w:val="List"/>
    <w:rsid w:val="001A0D54"/>
    <w:pPr>
      <w:ind w:firstLine="0"/>
    </w:pPr>
  </w:style>
  <w:style w:type="paragraph" w:customStyle="1" w:styleId="ListNote">
    <w:name w:val="List Note"/>
    <w:basedOn w:val="List"/>
    <w:rsid w:val="001A0D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0D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0D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0D54"/>
    <w:rPr>
      <w:rFonts w:ascii="Courier New" w:hAnsi="Courier New"/>
    </w:rPr>
  </w:style>
  <w:style w:type="paragraph" w:customStyle="1" w:styleId="NoteBullet">
    <w:name w:val="Note Bullet"/>
    <w:basedOn w:val="Note"/>
    <w:rsid w:val="001A0D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0D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0D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0D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0D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0D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0D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0D54"/>
    <w:rPr>
      <w:b/>
      <w:smallCaps/>
    </w:rPr>
  </w:style>
  <w:style w:type="paragraph" w:customStyle="1" w:styleId="TableListNumber">
    <w:name w:val="Table List Number"/>
    <w:basedOn w:val="ListNumber"/>
    <w:rsid w:val="001A0D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0D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0D54"/>
    <w:pPr>
      <w:numPr>
        <w:numId w:val="9"/>
      </w:numPr>
    </w:pPr>
  </w:style>
  <w:style w:type="paragraph" w:customStyle="1" w:styleId="ListAlpha2">
    <w:name w:val="List Alpha 2"/>
    <w:basedOn w:val="List2"/>
    <w:rsid w:val="001A0D54"/>
    <w:pPr>
      <w:numPr>
        <w:numId w:val="8"/>
      </w:numPr>
    </w:pPr>
  </w:style>
  <w:style w:type="paragraph" w:styleId="List2">
    <w:name w:val="List 2"/>
    <w:basedOn w:val="BodyText"/>
    <w:rsid w:val="001A0D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0D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0D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0D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0D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0D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0D54"/>
    <w:pPr>
      <w:numPr>
        <w:numId w:val="4"/>
      </w:numPr>
    </w:pPr>
  </w:style>
  <w:style w:type="paragraph" w:styleId="ListContinue2">
    <w:name w:val="List Continue 2"/>
    <w:basedOn w:val="List2"/>
    <w:rsid w:val="001A0D54"/>
    <w:pPr>
      <w:ind w:firstLine="0"/>
    </w:pPr>
  </w:style>
  <w:style w:type="paragraph" w:styleId="ListContinue3">
    <w:name w:val="List Continue 3"/>
    <w:basedOn w:val="List3"/>
    <w:rsid w:val="001A0D54"/>
    <w:pPr>
      <w:ind w:left="1021" w:firstLine="0"/>
    </w:pPr>
  </w:style>
  <w:style w:type="paragraph" w:styleId="ListContinue4">
    <w:name w:val="List Continue 4"/>
    <w:basedOn w:val="List4"/>
    <w:rsid w:val="001A0D54"/>
    <w:pPr>
      <w:ind w:firstLine="0"/>
    </w:pPr>
  </w:style>
  <w:style w:type="paragraph" w:styleId="ListContinue5">
    <w:name w:val="List Continue 5"/>
    <w:basedOn w:val="List5"/>
    <w:rsid w:val="001A0D54"/>
    <w:pPr>
      <w:ind w:firstLine="0"/>
    </w:pPr>
  </w:style>
  <w:style w:type="paragraph" w:styleId="ListNumber3">
    <w:name w:val="List Number 3"/>
    <w:basedOn w:val="List3"/>
    <w:rsid w:val="001A0D54"/>
    <w:pPr>
      <w:numPr>
        <w:numId w:val="5"/>
      </w:numPr>
    </w:pPr>
  </w:style>
  <w:style w:type="paragraph" w:styleId="ListNumber4">
    <w:name w:val="List Number 4"/>
    <w:basedOn w:val="List4"/>
    <w:rsid w:val="001A0D54"/>
    <w:pPr>
      <w:numPr>
        <w:numId w:val="6"/>
      </w:numPr>
    </w:pPr>
  </w:style>
  <w:style w:type="paragraph" w:styleId="ListNumber5">
    <w:name w:val="List Number 5"/>
    <w:basedOn w:val="List5"/>
    <w:rsid w:val="001A0D54"/>
    <w:pPr>
      <w:numPr>
        <w:numId w:val="7"/>
      </w:numPr>
    </w:pPr>
  </w:style>
  <w:style w:type="paragraph" w:styleId="BlockText">
    <w:name w:val="Block Text"/>
    <w:basedOn w:val="Normal"/>
    <w:rsid w:val="001A0D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0D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0D54"/>
    <w:rPr>
      <w:sz w:val="16"/>
      <w:vertAlign w:val="superscript"/>
    </w:rPr>
  </w:style>
  <w:style w:type="character" w:customStyle="1" w:styleId="Symbols">
    <w:name w:val="Symbols"/>
    <w:basedOn w:val="DefaultParagraphFont"/>
    <w:rsid w:val="001A0D54"/>
    <w:rPr>
      <w:rFonts w:ascii="Symbol" w:hAnsi="Symbol"/>
    </w:rPr>
  </w:style>
  <w:style w:type="character" w:customStyle="1" w:styleId="MenuOptions">
    <w:name w:val="Menu Options"/>
    <w:basedOn w:val="DefaultParagraphFont"/>
    <w:rsid w:val="001A0D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0D54"/>
    <w:rPr>
      <w:b/>
    </w:rPr>
  </w:style>
  <w:style w:type="character" w:customStyle="1" w:styleId="Underlined">
    <w:name w:val="Underlined"/>
    <w:basedOn w:val="DefaultParagraphFont"/>
    <w:rsid w:val="001A0D54"/>
    <w:rPr>
      <w:u w:val="single"/>
    </w:rPr>
  </w:style>
  <w:style w:type="paragraph" w:customStyle="1" w:styleId="TableBodyTextRight">
    <w:name w:val="Table Body Text Right"/>
    <w:basedOn w:val="TableBodyText"/>
    <w:rsid w:val="001A0D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0D54"/>
    <w:rPr>
      <w:sz w:val="18"/>
    </w:rPr>
  </w:style>
  <w:style w:type="paragraph" w:customStyle="1" w:styleId="BodySmallRight">
    <w:name w:val="Body Small Right"/>
    <w:basedOn w:val="BodyTextRight"/>
    <w:rsid w:val="001A0D54"/>
    <w:rPr>
      <w:sz w:val="18"/>
      <w:szCs w:val="18"/>
    </w:rPr>
  </w:style>
  <w:style w:type="paragraph" w:customStyle="1" w:styleId="MarginEdition">
    <w:name w:val="Margin Edition"/>
    <w:basedOn w:val="MarginNote"/>
    <w:rsid w:val="001A0D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0D54"/>
    <w:rPr>
      <w:sz w:val="2"/>
      <w:szCs w:val="2"/>
    </w:rPr>
  </w:style>
  <w:style w:type="character" w:customStyle="1" w:styleId="Small">
    <w:name w:val="Small"/>
    <w:basedOn w:val="DefaultParagraphFont"/>
    <w:rsid w:val="001A0D54"/>
    <w:rPr>
      <w:sz w:val="16"/>
    </w:rPr>
  </w:style>
  <w:style w:type="paragraph" w:customStyle="1" w:styleId="WideTable">
    <w:name w:val="Wide Table"/>
    <w:basedOn w:val="Normal"/>
    <w:rsid w:val="001A0D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0D54"/>
  </w:style>
  <w:style w:type="paragraph" w:styleId="Quote">
    <w:name w:val="Quote"/>
    <w:basedOn w:val="Heading1"/>
    <w:link w:val="QuoteChar"/>
    <w:qFormat/>
    <w:rsid w:val="001A0D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0D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0D54"/>
    <w:pPr>
      <w:pageBreakBefore/>
    </w:pPr>
  </w:style>
  <w:style w:type="paragraph" w:customStyle="1" w:styleId="Border">
    <w:name w:val="Border"/>
    <w:basedOn w:val="Normal"/>
    <w:qFormat/>
    <w:rsid w:val="001A0D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0D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0D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0D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0D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0D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0D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0D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0D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0D54"/>
    <w:rPr>
      <w:u w:val="single"/>
    </w:rPr>
  </w:style>
  <w:style w:type="character" w:customStyle="1" w:styleId="BoldandItalics">
    <w:name w:val="Bold and Italics"/>
    <w:qFormat/>
    <w:rsid w:val="001A0D54"/>
    <w:rPr>
      <w:b/>
      <w:i/>
      <w:u w:val="none"/>
    </w:rPr>
  </w:style>
  <w:style w:type="paragraph" w:styleId="BalloonText">
    <w:name w:val="Balloon Text"/>
    <w:basedOn w:val="Normal"/>
    <w:link w:val="BalloonTextChar"/>
    <w:rsid w:val="001A0D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0D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0D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0D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0D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0D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0D54"/>
    <w:pPr>
      <w:spacing w:before="0" w:after="0"/>
    </w:pPr>
  </w:style>
  <w:style w:type="paragraph" w:customStyle="1" w:styleId="BodyTextBold">
    <w:name w:val="Body Text Bold"/>
    <w:basedOn w:val="BodyText"/>
    <w:qFormat/>
    <w:rsid w:val="001A0D54"/>
    <w:rPr>
      <w:b/>
    </w:rPr>
  </w:style>
  <w:style w:type="character" w:styleId="Hyperlink">
    <w:name w:val="Hyperlink"/>
    <w:basedOn w:val="DefaultParagraphFont"/>
    <w:uiPriority w:val="99"/>
    <w:unhideWhenUsed/>
    <w:rsid w:val="003357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789</Words>
  <Characters>5183</Characters>
  <Application>Microsoft Office Word</Application>
  <DocSecurity>0</DocSecurity>
  <Lines>152</Lines>
  <Paragraphs>108</Paragraphs>
  <ScaleCrop>false</ScaleCrop>
  <Company>Author-it Software Corporation Ltd.</Company>
  <LinksUpToDate>false</LinksUpToDate>
  <CharactersWithSpaces>5864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SIFEMWK010 Restore minor body damage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2025-03-01T12:32:00Z</dcterms:created>
  <dcterms:modified xsi:type="dcterms:W3CDTF">2025-03-01T12:32:00Z</dcterms:modified>
</cp:coreProperties>
</file>