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BB5" w:rsidP="00683B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SIFEMWK010 Restore minor body damage</w:t>
      </w:r>
      <w:r>
        <w:fldChar w:fldCharType="end"/>
      </w:r>
    </w:p>
    <w:p w:rsidR="00683BB5" w:rsidP="00683BB5">
      <w:pPr>
        <w:pStyle w:val="Version"/>
        <w:sectPr w:rsidSect="00B47F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F84" w:rsidP="00B47F84">
      <w:pPr>
        <w:pStyle w:val="SuperHeading"/>
      </w:pPr>
      <w:r w:rsidRPr="00B47F84">
        <w:t>Assessment Requirements for SIFEMWK010 Restore minor body damage</w:t>
      </w:r>
    </w:p>
    <w:p w:rsidR="00000000" w:rsidRPr="00B47F84" w:rsidP="00B47F84">
      <w:pPr>
        <w:pStyle w:val="Heading1"/>
      </w:pPr>
      <w:bookmarkStart w:id="1" w:name="O_577836"/>
      <w:bookmarkEnd w:id="1"/>
      <w:r w:rsidRPr="00B47F84">
        <w:t>Modification History</w:t>
      </w:r>
    </w:p>
    <w:p w:rsidR="00000000" w:rsidRPr="00B47F84" w:rsidP="00683BB5">
      <w:pPr>
        <w:pStyle w:val="BodyText"/>
      </w:pPr>
      <w:r w:rsidRPr="00B47F84">
        <w:t>Not applicable.</w:t>
      </w:r>
    </w:p>
    <w:p w:rsidR="00000000" w:rsidRPr="00B47F84" w:rsidP="00B47F84">
      <w:pPr>
        <w:pStyle w:val="Heading1"/>
      </w:pPr>
      <w:bookmarkStart w:id="2" w:name="O_577837"/>
      <w:bookmarkEnd w:id="2"/>
      <w:r w:rsidRPr="00B47F84">
        <w:t>Performance Evidence</w:t>
      </w:r>
    </w:p>
    <w:p w:rsidR="00000000" w:rsidRPr="00B47F84" w:rsidP="00683BB5">
      <w:pPr>
        <w:pStyle w:val="BodyText"/>
      </w:pPr>
      <w:r w:rsidRPr="00B47F84">
        <w:t>Evidence of the ability to:</w:t>
      </w:r>
    </w:p>
    <w:p w:rsidR="00000000" w:rsidRPr="00B47F84" w:rsidP="00B47F84">
      <w:pPr>
        <w:pStyle w:val="ListBullet"/>
      </w:pPr>
      <w:r w:rsidRPr="00B47F84">
        <w:t>identify restorative requirements through examination and repair or conceal minor body damage using correct techniques and following work health and safety/occupational health and safety and infection control practices</w:t>
      </w:r>
    </w:p>
    <w:p w:rsidR="00000000" w:rsidRPr="00B47F84" w:rsidP="00B47F84">
      <w:pPr>
        <w:pStyle w:val="ListBullet"/>
      </w:pPr>
      <w:r w:rsidRPr="00B47F84">
        <w:t xml:space="preserve">prepare mortuary area and select and </w:t>
      </w:r>
      <w:r w:rsidRPr="00B47F84">
        <w:t xml:space="preserve">use the required instruments and equipment </w:t>
      </w:r>
    </w:p>
    <w:p w:rsidR="00000000" w:rsidRPr="00B47F84" w:rsidP="00B47F84">
      <w:pPr>
        <w:pStyle w:val="ListBullet"/>
      </w:pPr>
      <w:r w:rsidRPr="00B47F84">
        <w:t>clean, disinfect and sterilise the mortuary area, instruments and equipment at conclusion of the treatment.</w:t>
      </w:r>
    </w:p>
    <w:p w:rsidR="00000000" w:rsidRPr="00B47F84" w:rsidP="00B47F84">
      <w:pPr>
        <w:pStyle w:val="BodyText"/>
      </w:pPr>
    </w:p>
    <w:p w:rsidR="00000000" w:rsidRPr="00B47F84" w:rsidP="00683BB5">
      <w:pPr>
        <w:pStyle w:val="BodyText"/>
      </w:pPr>
      <w:r w:rsidRPr="00B47F84">
        <w:t>Evidence of performance of restoring minor body damage of different cases on two or more occasions is r</w:t>
      </w:r>
      <w:r w:rsidRPr="00B47F84">
        <w:t>equired to demonstrate consistency of performance and ability to respond to different situations.</w:t>
      </w:r>
    </w:p>
    <w:p w:rsidR="00000000" w:rsidRPr="00B47F84" w:rsidP="00B47F84">
      <w:pPr>
        <w:pStyle w:val="Heading1"/>
      </w:pPr>
      <w:bookmarkStart w:id="3" w:name="O_577838"/>
      <w:bookmarkEnd w:id="3"/>
      <w:r w:rsidRPr="00B47F84">
        <w:t>Knowledge Evidence</w:t>
      </w:r>
    </w:p>
    <w:p w:rsidR="00000000" w:rsidRPr="00B47F84" w:rsidP="00683BB5">
      <w:pPr>
        <w:pStyle w:val="BodyText"/>
      </w:pPr>
      <w:r w:rsidRPr="00B47F84">
        <w:t>Demonstrated knowledge of:</w:t>
      </w:r>
    </w:p>
    <w:p w:rsidR="00000000" w:rsidRPr="00B47F84" w:rsidP="00B47F84">
      <w:pPr>
        <w:pStyle w:val="ListBullet"/>
      </w:pPr>
      <w:r w:rsidRPr="00B47F84">
        <w:t>mortuary instruments and equipment used for cleansing and disinfecting bodies and their associ</w:t>
      </w:r>
      <w:r w:rsidRPr="00B47F84">
        <w:t>ated uses</w:t>
      </w:r>
    </w:p>
    <w:p w:rsidR="00000000" w:rsidRPr="00B47F84" w:rsidP="00B47F84">
      <w:pPr>
        <w:pStyle w:val="ListBullet"/>
      </w:pPr>
      <w:r w:rsidRPr="00B47F84">
        <w:t>requirements for preparing the mortuary area</w:t>
      </w:r>
    </w:p>
    <w:p w:rsidR="00000000" w:rsidRPr="00B47F84" w:rsidP="00B47F84">
      <w:pPr>
        <w:pStyle w:val="ListBullet"/>
      </w:pPr>
      <w:r w:rsidRPr="00B47F84">
        <w:t>properties and uses of germicidal sprays and disinfectants</w:t>
      </w:r>
    </w:p>
    <w:p w:rsidR="00000000" w:rsidRPr="00B47F84" w:rsidP="00B47F84">
      <w:pPr>
        <w:pStyle w:val="ListBullet"/>
      </w:pPr>
      <w:r w:rsidRPr="00B47F84">
        <w:t xml:space="preserve">structure and functions of the systems of the body in relation to restoring minor body </w:t>
      </w:r>
    </w:p>
    <w:p w:rsidR="00000000" w:rsidRPr="00B47F84" w:rsidP="00B47F84">
      <w:pPr>
        <w:pStyle w:val="ListBullet"/>
      </w:pPr>
      <w:r w:rsidRPr="00B47F84">
        <w:t>areas requiring evaluation for restorative repair, inc</w:t>
      </w:r>
      <w:r w:rsidRPr="00B47F84">
        <w:t>luding:</w:t>
      </w:r>
    </w:p>
    <w:p w:rsidR="00000000" w:rsidRPr="00B47F84" w:rsidP="00B47F84">
      <w:pPr>
        <w:pStyle w:val="ListBullet2"/>
      </w:pPr>
      <w:r w:rsidRPr="00B47F84">
        <w:t>eyes</w:t>
      </w:r>
    </w:p>
    <w:p w:rsidR="00000000" w:rsidRPr="00B47F84" w:rsidP="00B47F84">
      <w:pPr>
        <w:pStyle w:val="ListBullet2"/>
      </w:pPr>
      <w:r w:rsidRPr="00B47F84">
        <w:t>skin</w:t>
      </w:r>
    </w:p>
    <w:p w:rsidR="00000000" w:rsidRPr="00B47F84" w:rsidP="00B47F84">
      <w:pPr>
        <w:pStyle w:val="ListBullet2"/>
      </w:pPr>
      <w:r w:rsidRPr="00B47F84">
        <w:t>bruising</w:t>
      </w:r>
    </w:p>
    <w:p w:rsidR="00000000" w:rsidRPr="00B47F84" w:rsidP="00B47F84">
      <w:pPr>
        <w:pStyle w:val="ListBullet2"/>
      </w:pPr>
      <w:r w:rsidRPr="00B47F84">
        <w:t>intravenous line punctures</w:t>
      </w:r>
    </w:p>
    <w:p w:rsidR="00000000" w:rsidRPr="00B47F84" w:rsidP="00B47F84">
      <w:pPr>
        <w:pStyle w:val="ListBullet2"/>
      </w:pPr>
      <w:r w:rsidRPr="00B47F84">
        <w:t>tracheotomy or colostomy openings</w:t>
      </w:r>
    </w:p>
    <w:p w:rsidR="00000000" w:rsidRPr="00B47F84" w:rsidP="00B47F84">
      <w:pPr>
        <w:pStyle w:val="ListBullet2"/>
      </w:pPr>
      <w:r w:rsidRPr="00B47F84">
        <w:t>other openings not closed</w:t>
      </w:r>
    </w:p>
    <w:p w:rsidR="00000000" w:rsidRPr="00B47F84" w:rsidP="00B47F84">
      <w:pPr>
        <w:pStyle w:val="ListBullet2"/>
      </w:pPr>
      <w:r w:rsidRPr="00B47F84">
        <w:t>incisions not sutured</w:t>
      </w:r>
    </w:p>
    <w:p w:rsidR="00000000" w:rsidRPr="00B47F84" w:rsidP="00B47F84">
      <w:pPr>
        <w:pStyle w:val="ListBullet2"/>
      </w:pPr>
      <w:r w:rsidRPr="00B47F84">
        <w:t>leakage from sutures</w:t>
      </w:r>
    </w:p>
    <w:p w:rsidR="00000000" w:rsidRPr="00B47F84" w:rsidP="00B47F84">
      <w:pPr>
        <w:pStyle w:val="ListBullet"/>
      </w:pPr>
      <w:r w:rsidRPr="00B47F84">
        <w:t>restorative repair techniques, including:</w:t>
      </w:r>
    </w:p>
    <w:p w:rsidR="00000000" w:rsidRPr="00B47F84" w:rsidP="00B47F84">
      <w:pPr>
        <w:pStyle w:val="ListBullet2"/>
      </w:pPr>
      <w:r w:rsidRPr="00B47F84">
        <w:t>suturing</w:t>
      </w:r>
    </w:p>
    <w:p w:rsidR="00000000" w:rsidRPr="00B47F84" w:rsidP="00B47F84">
      <w:pPr>
        <w:pStyle w:val="ListBullet2"/>
      </w:pPr>
      <w:r w:rsidRPr="00B47F84">
        <w:t>gluing</w:t>
      </w:r>
    </w:p>
    <w:p w:rsidR="00000000" w:rsidRPr="00B47F84" w:rsidP="00B47F84">
      <w:pPr>
        <w:pStyle w:val="ListBullet2"/>
      </w:pPr>
      <w:r w:rsidRPr="00B47F84">
        <w:t>concealment using cosmetics</w:t>
      </w:r>
    </w:p>
    <w:p w:rsidR="00000000" w:rsidRPr="00B47F84" w:rsidP="00B47F84">
      <w:pPr>
        <w:pStyle w:val="ListBullet2"/>
      </w:pPr>
      <w:r w:rsidRPr="00B47F84">
        <w:t>use of wax and creams</w:t>
      </w:r>
    </w:p>
    <w:p w:rsidR="00000000" w:rsidRPr="00B47F84" w:rsidP="00B47F84">
      <w:pPr>
        <w:pStyle w:val="ListBullet"/>
      </w:pPr>
      <w:r w:rsidRPr="00B47F84">
        <w:t>application of standard precautions, including</w:t>
      </w:r>
    </w:p>
    <w:p w:rsidR="00000000" w:rsidRPr="00B47F84" w:rsidP="00B47F84">
      <w:pPr>
        <w:pStyle w:val="ListBullet2"/>
      </w:pPr>
      <w:r w:rsidRPr="00B47F84">
        <w:t>use of personal protective equipment</w:t>
      </w:r>
    </w:p>
    <w:p w:rsidR="00000000" w:rsidRPr="00B47F84" w:rsidP="00B47F84">
      <w:pPr>
        <w:pStyle w:val="ListBullet2"/>
      </w:pPr>
      <w:r w:rsidRPr="00B47F84">
        <w:t>presumption that all blood and body fluids are infectious</w:t>
      </w:r>
    </w:p>
    <w:p w:rsidR="00000000" w:rsidRPr="00B47F84" w:rsidP="00B47F84">
      <w:pPr>
        <w:pStyle w:val="ListBullet2"/>
      </w:pPr>
      <w:r w:rsidRPr="00B47F84">
        <w:t>covering exposed cuts and abrasions, particularly on workers’</w:t>
      </w:r>
      <w:r w:rsidRPr="00B47F84">
        <w:t xml:space="preserve"> hands, with waterproof coverings prior to commencement of work</w:t>
      </w:r>
    </w:p>
    <w:p w:rsidR="00000000" w:rsidRPr="00B47F84" w:rsidP="00B47F84">
      <w:pPr>
        <w:pStyle w:val="ListBullet2"/>
      </w:pPr>
      <w:r w:rsidRPr="00B47F84">
        <w:t>immediate treatment of puncture wounds or abrasions</w:t>
      </w:r>
    </w:p>
    <w:p w:rsidR="00000000" w:rsidRPr="00B47F84" w:rsidP="00B47F84">
      <w:pPr>
        <w:pStyle w:val="ListBullet"/>
      </w:pPr>
      <w:r w:rsidRPr="00B47F84">
        <w:t>workplace policies and procedures for performing minor body restoration procedures</w:t>
      </w:r>
    </w:p>
    <w:p w:rsidR="00000000" w:rsidRPr="00B47F84" w:rsidP="00B47F84">
      <w:pPr>
        <w:pStyle w:val="ListBullet"/>
      </w:pPr>
      <w:r w:rsidRPr="00B47F84">
        <w:t>correct and environmentally sound disposal methods for a</w:t>
      </w:r>
      <w:r w:rsidRPr="00B47F84">
        <w:t>ll types of waste and in particular for hazardous substances</w:t>
      </w:r>
    </w:p>
    <w:p w:rsidR="00000000" w:rsidRPr="00B47F84" w:rsidP="00B47F84">
      <w:pPr>
        <w:pStyle w:val="ListBullet"/>
      </w:pPr>
      <w:r w:rsidRPr="00B47F84">
        <w:t>funeral services industry parameters and protocols for dealing with the deceased, including social, cultural and religious requirements considerations</w:t>
      </w:r>
    </w:p>
    <w:p w:rsidR="00000000" w:rsidRPr="00B47F84" w:rsidP="00B47F84">
      <w:pPr>
        <w:pStyle w:val="ListBullet"/>
      </w:pPr>
      <w:r w:rsidRPr="00B47F84">
        <w:t>federal, state or territory, and local gover</w:t>
      </w:r>
      <w:r w:rsidRPr="00B47F84">
        <w:t>nment legislation and regulations relating to work health and safety/occupational health and safety, infection control and handling human remains.</w:t>
      </w:r>
    </w:p>
    <w:p w:rsidR="00000000" w:rsidRPr="00B47F84" w:rsidP="00B47F84">
      <w:pPr>
        <w:pStyle w:val="AllowPageBreak"/>
      </w:pPr>
    </w:p>
    <w:p w:rsidR="00000000" w:rsidRPr="00B47F84" w:rsidP="00B47F84">
      <w:pPr>
        <w:pStyle w:val="Heading1"/>
      </w:pPr>
      <w:bookmarkStart w:id="4" w:name="O_577839"/>
      <w:bookmarkEnd w:id="4"/>
      <w:r w:rsidRPr="00B47F84">
        <w:t>Assessment Conditions</w:t>
      </w:r>
    </w:p>
    <w:p w:rsidR="00000000" w:rsidRPr="00B47F84" w:rsidP="00683BB5">
      <w:pPr>
        <w:pStyle w:val="BodyText"/>
      </w:pPr>
      <w:r w:rsidRPr="00B47F84">
        <w:t>Skills must be demonstrated in a mortuary workplace:</w:t>
      </w:r>
    </w:p>
    <w:p w:rsidR="00000000" w:rsidRPr="00B47F84" w:rsidP="00B47F84">
      <w:pPr>
        <w:pStyle w:val="ListBullet"/>
      </w:pPr>
      <w:r w:rsidRPr="00B47F84">
        <w:t>using suitable e</w:t>
      </w:r>
      <w:r w:rsidRPr="00B47F84">
        <w:t>quipment and resources, including:</w:t>
      </w:r>
    </w:p>
    <w:p w:rsidR="00000000" w:rsidRPr="00B47F84" w:rsidP="00B47F84">
      <w:pPr>
        <w:pStyle w:val="ListBullet2"/>
      </w:pPr>
      <w:r w:rsidRPr="00B47F84">
        <w:t>deceased bodies requiring minor restoration</w:t>
      </w:r>
    </w:p>
    <w:p w:rsidR="00000000" w:rsidRPr="00B47F84" w:rsidP="00B47F84">
      <w:pPr>
        <w:pStyle w:val="ListBullet2"/>
      </w:pPr>
      <w:r w:rsidRPr="00B47F84">
        <w:t>mortuary instruments and equipment including personal protective equipment and cleansing and disinfecting products</w:t>
      </w:r>
    </w:p>
    <w:p w:rsidR="00000000" w:rsidRPr="00B47F84" w:rsidP="00B47F84">
      <w:pPr>
        <w:pStyle w:val="ListBullet"/>
      </w:pPr>
      <w:r w:rsidRPr="00B47F84">
        <w:t>under industry operating conditions where there is:</w:t>
      </w:r>
    </w:p>
    <w:p w:rsidR="00000000" w:rsidRPr="00B47F84" w:rsidP="00B47F84">
      <w:pPr>
        <w:pStyle w:val="ListBullet2"/>
      </w:pPr>
      <w:r w:rsidRPr="00B47F84">
        <w:t>integra</w:t>
      </w:r>
      <w:r w:rsidRPr="00B47F84">
        <w:t xml:space="preserve">tion of tasks with possible interruptions to work typical of the job role </w:t>
      </w:r>
    </w:p>
    <w:p w:rsidR="00000000" w:rsidRPr="00B47F84" w:rsidP="00B47F84">
      <w:pPr>
        <w:pStyle w:val="ListBullet2"/>
      </w:pPr>
      <w:r w:rsidRPr="00B47F84">
        <w:t xml:space="preserve">speed and timing requirements that reflect commercial operating conditions </w:t>
      </w:r>
    </w:p>
    <w:p w:rsidR="00000000" w:rsidRPr="00B47F84" w:rsidP="00B47F84">
      <w:pPr>
        <w:pStyle w:val="BodyText"/>
      </w:pPr>
    </w:p>
    <w:p w:rsidR="00000000" w:rsidRPr="00B47F84" w:rsidP="00683BB5">
      <w:pPr>
        <w:pStyle w:val="BodyText"/>
      </w:pPr>
      <w:r w:rsidRPr="00B47F84">
        <w:t>As well as satisfying the NVR/AQTF mandatory competency requirements, assessors must also hold formal qualifications as an embalmer.</w:t>
      </w:r>
    </w:p>
    <w:p w:rsidR="00000000" w:rsidRPr="00B47F84" w:rsidP="00B47F84">
      <w:pPr>
        <w:pStyle w:val="Heading1"/>
      </w:pPr>
      <w:bookmarkStart w:id="5" w:name="O_577841"/>
      <w:bookmarkEnd w:id="5"/>
      <w:r w:rsidRPr="00B47F84">
        <w:t>Links</w:t>
      </w:r>
    </w:p>
    <w:p w:rsidR="00000000" w:rsidRPr="00B47F84" w:rsidP="00683BB5">
      <w:pPr>
        <w:pStyle w:val="BodyText"/>
      </w:pPr>
      <w:r w:rsidRPr="00B47F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3175B2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47F84" w:rsidP="00B47F84"/>
    <w:sectPr w:rsidSect="00B47F8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84" w:rsidRPr="00683BB5" w:rsidP="00683B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B5" w:rsidP="00B47F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83BB5" w:rsidP="00B47F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83BB5" w:rsidP="00B47F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F84" w:rsidRPr="00683BB5" w:rsidP="00683B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F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BB5" w:rsidRPr="002D2AF8" w:rsidP="00B47F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SIFEMWK010 Restore minor body damage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683BB5" w:rsidP="00B47F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CA98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BEE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04C8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F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F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F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F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F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F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F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F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F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F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F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F84"/>
  </w:style>
  <w:style w:type="character" w:customStyle="1" w:styleId="Heading1Char">
    <w:name w:val="Heading 1 Char"/>
    <w:basedOn w:val="DefaultParagraphFont"/>
    <w:link w:val="Heading1"/>
    <w:rsid w:val="00B47F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F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F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F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7F8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7F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F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F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F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F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F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F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F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F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F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F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F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F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F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F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F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F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F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F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F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F84"/>
    <w:rPr>
      <w:b/>
      <w:spacing w:val="0"/>
    </w:rPr>
  </w:style>
  <w:style w:type="paragraph" w:customStyle="1" w:styleId="SuperTitle">
    <w:name w:val="SuperTitle"/>
    <w:basedOn w:val="Title"/>
    <w:rsid w:val="00B47F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F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F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F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F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F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F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F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F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F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F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F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F84"/>
    <w:rPr>
      <w:i/>
    </w:rPr>
  </w:style>
  <w:style w:type="paragraph" w:styleId="Caption">
    <w:name w:val="caption"/>
    <w:basedOn w:val="BodyText"/>
    <w:next w:val="Normal"/>
    <w:qFormat/>
    <w:rsid w:val="00B47F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F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F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F84"/>
  </w:style>
  <w:style w:type="paragraph" w:styleId="TableofFigures">
    <w:name w:val="table of figures"/>
    <w:basedOn w:val="Normal"/>
    <w:next w:val="Normal"/>
    <w:semiHidden/>
    <w:rsid w:val="00B47F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F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7F84"/>
    <w:rPr>
      <w:rFonts w:ascii="Wingdings" w:hAnsi="Wingdings"/>
    </w:rPr>
  </w:style>
  <w:style w:type="paragraph" w:customStyle="1" w:styleId="TableHeading">
    <w:name w:val="Table Heading"/>
    <w:basedOn w:val="HeadingBase"/>
    <w:rsid w:val="00B47F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F84"/>
    <w:rPr>
      <w:color w:val="0033CC"/>
      <w:u w:val="none"/>
    </w:rPr>
  </w:style>
  <w:style w:type="paragraph" w:customStyle="1" w:styleId="BodyTextRight">
    <w:name w:val="Body Text Right"/>
    <w:basedOn w:val="BodyText"/>
    <w:rsid w:val="00B47F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F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F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F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F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F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F84"/>
    <w:rPr>
      <w:sz w:val="32"/>
    </w:rPr>
  </w:style>
  <w:style w:type="paragraph" w:customStyle="1" w:styleId="HeadingProcedure">
    <w:name w:val="Heading Procedure"/>
    <w:basedOn w:val="HeadingBase"/>
    <w:next w:val="Normal"/>
    <w:rsid w:val="00B47F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F84"/>
    <w:pPr>
      <w:spacing w:before="60" w:after="60"/>
    </w:pPr>
  </w:style>
  <w:style w:type="paragraph" w:styleId="ListContinue">
    <w:name w:val="List Continue"/>
    <w:basedOn w:val="List"/>
    <w:rsid w:val="00B47F84"/>
    <w:pPr>
      <w:ind w:firstLine="0"/>
    </w:pPr>
  </w:style>
  <w:style w:type="paragraph" w:customStyle="1" w:styleId="ListNote">
    <w:name w:val="List Note"/>
    <w:basedOn w:val="List"/>
    <w:rsid w:val="00B47F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F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F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F84"/>
    <w:rPr>
      <w:rFonts w:ascii="Courier New" w:hAnsi="Courier New"/>
    </w:rPr>
  </w:style>
  <w:style w:type="paragraph" w:customStyle="1" w:styleId="NoteBullet">
    <w:name w:val="Note Bullet"/>
    <w:basedOn w:val="Note"/>
    <w:rsid w:val="00B47F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F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F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F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F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7F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F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F84"/>
    <w:rPr>
      <w:b/>
      <w:smallCaps/>
    </w:rPr>
  </w:style>
  <w:style w:type="paragraph" w:customStyle="1" w:styleId="TableListNumber">
    <w:name w:val="Table List Number"/>
    <w:basedOn w:val="ListNumber"/>
    <w:rsid w:val="00B47F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F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F84"/>
    <w:pPr>
      <w:numPr>
        <w:numId w:val="9"/>
      </w:numPr>
    </w:pPr>
  </w:style>
  <w:style w:type="paragraph" w:customStyle="1" w:styleId="ListAlpha2">
    <w:name w:val="List Alpha 2"/>
    <w:basedOn w:val="List2"/>
    <w:rsid w:val="00B47F84"/>
    <w:pPr>
      <w:numPr>
        <w:numId w:val="8"/>
      </w:numPr>
    </w:pPr>
  </w:style>
  <w:style w:type="paragraph" w:styleId="List2">
    <w:name w:val="List 2"/>
    <w:basedOn w:val="BodyText"/>
    <w:rsid w:val="00B47F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F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F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F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F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F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7F84"/>
    <w:pPr>
      <w:numPr>
        <w:numId w:val="4"/>
      </w:numPr>
    </w:pPr>
  </w:style>
  <w:style w:type="paragraph" w:styleId="ListContinue2">
    <w:name w:val="List Continue 2"/>
    <w:basedOn w:val="List2"/>
    <w:rsid w:val="00B47F84"/>
    <w:pPr>
      <w:ind w:firstLine="0"/>
    </w:pPr>
  </w:style>
  <w:style w:type="paragraph" w:styleId="ListContinue3">
    <w:name w:val="List Continue 3"/>
    <w:basedOn w:val="List3"/>
    <w:rsid w:val="00B47F84"/>
    <w:pPr>
      <w:ind w:left="1021" w:firstLine="0"/>
    </w:pPr>
  </w:style>
  <w:style w:type="paragraph" w:styleId="ListContinue4">
    <w:name w:val="List Continue 4"/>
    <w:basedOn w:val="List4"/>
    <w:rsid w:val="00B47F84"/>
    <w:pPr>
      <w:ind w:firstLine="0"/>
    </w:pPr>
  </w:style>
  <w:style w:type="paragraph" w:styleId="ListContinue5">
    <w:name w:val="List Continue 5"/>
    <w:basedOn w:val="List5"/>
    <w:rsid w:val="00B47F84"/>
    <w:pPr>
      <w:ind w:firstLine="0"/>
    </w:pPr>
  </w:style>
  <w:style w:type="paragraph" w:styleId="ListNumber3">
    <w:name w:val="List Number 3"/>
    <w:basedOn w:val="List3"/>
    <w:rsid w:val="00B47F84"/>
    <w:pPr>
      <w:numPr>
        <w:numId w:val="5"/>
      </w:numPr>
    </w:pPr>
  </w:style>
  <w:style w:type="paragraph" w:styleId="ListNumber4">
    <w:name w:val="List Number 4"/>
    <w:basedOn w:val="List4"/>
    <w:rsid w:val="00B47F84"/>
    <w:pPr>
      <w:numPr>
        <w:numId w:val="6"/>
      </w:numPr>
    </w:pPr>
  </w:style>
  <w:style w:type="paragraph" w:styleId="ListNumber5">
    <w:name w:val="List Number 5"/>
    <w:basedOn w:val="List5"/>
    <w:rsid w:val="00B47F84"/>
    <w:pPr>
      <w:numPr>
        <w:numId w:val="7"/>
      </w:numPr>
    </w:pPr>
  </w:style>
  <w:style w:type="paragraph" w:styleId="BlockText">
    <w:name w:val="Block Text"/>
    <w:basedOn w:val="Normal"/>
    <w:rsid w:val="00B47F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F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F84"/>
    <w:rPr>
      <w:sz w:val="16"/>
      <w:vertAlign w:val="superscript"/>
    </w:rPr>
  </w:style>
  <w:style w:type="character" w:customStyle="1" w:styleId="Symbols">
    <w:name w:val="Symbols"/>
    <w:basedOn w:val="DefaultParagraphFont"/>
    <w:rsid w:val="00B47F84"/>
    <w:rPr>
      <w:rFonts w:ascii="Symbol" w:hAnsi="Symbol"/>
    </w:rPr>
  </w:style>
  <w:style w:type="character" w:customStyle="1" w:styleId="MenuOptions">
    <w:name w:val="Menu Options"/>
    <w:basedOn w:val="DefaultParagraphFont"/>
    <w:rsid w:val="00B47F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F84"/>
    <w:rPr>
      <w:b/>
    </w:rPr>
  </w:style>
  <w:style w:type="character" w:customStyle="1" w:styleId="Underlined">
    <w:name w:val="Underlined"/>
    <w:basedOn w:val="DefaultParagraphFont"/>
    <w:rsid w:val="00B47F84"/>
    <w:rPr>
      <w:u w:val="single"/>
    </w:rPr>
  </w:style>
  <w:style w:type="paragraph" w:customStyle="1" w:styleId="TableBodyTextRight">
    <w:name w:val="Table Body Text Right"/>
    <w:basedOn w:val="TableBodyText"/>
    <w:rsid w:val="00B47F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F84"/>
    <w:rPr>
      <w:sz w:val="18"/>
    </w:rPr>
  </w:style>
  <w:style w:type="paragraph" w:customStyle="1" w:styleId="BodySmallRight">
    <w:name w:val="Body Small Right"/>
    <w:basedOn w:val="BodyTextRight"/>
    <w:rsid w:val="00B47F84"/>
    <w:rPr>
      <w:sz w:val="18"/>
      <w:szCs w:val="18"/>
    </w:rPr>
  </w:style>
  <w:style w:type="paragraph" w:customStyle="1" w:styleId="MarginEdition">
    <w:name w:val="Margin Edition"/>
    <w:basedOn w:val="MarginNote"/>
    <w:rsid w:val="00B47F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F84"/>
    <w:rPr>
      <w:sz w:val="2"/>
      <w:szCs w:val="2"/>
    </w:rPr>
  </w:style>
  <w:style w:type="character" w:customStyle="1" w:styleId="Small">
    <w:name w:val="Small"/>
    <w:basedOn w:val="DefaultParagraphFont"/>
    <w:rsid w:val="00B47F84"/>
    <w:rPr>
      <w:sz w:val="16"/>
    </w:rPr>
  </w:style>
  <w:style w:type="paragraph" w:customStyle="1" w:styleId="WideTable">
    <w:name w:val="Wide Table"/>
    <w:basedOn w:val="Normal"/>
    <w:rsid w:val="00B47F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F84"/>
  </w:style>
  <w:style w:type="paragraph" w:styleId="Quote">
    <w:name w:val="Quote"/>
    <w:basedOn w:val="Heading1"/>
    <w:link w:val="QuoteChar"/>
    <w:qFormat/>
    <w:rsid w:val="00B47F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F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F84"/>
    <w:pPr>
      <w:pageBreakBefore/>
    </w:pPr>
  </w:style>
  <w:style w:type="paragraph" w:customStyle="1" w:styleId="Border">
    <w:name w:val="Border"/>
    <w:basedOn w:val="Normal"/>
    <w:qFormat/>
    <w:rsid w:val="00B47F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F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F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F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F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F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F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F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F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F84"/>
    <w:rPr>
      <w:u w:val="single"/>
    </w:rPr>
  </w:style>
  <w:style w:type="character" w:customStyle="1" w:styleId="BoldandItalics">
    <w:name w:val="Bold and Italics"/>
    <w:qFormat/>
    <w:rsid w:val="00B47F84"/>
    <w:rPr>
      <w:b/>
      <w:i/>
      <w:u w:val="none"/>
    </w:rPr>
  </w:style>
  <w:style w:type="paragraph" w:styleId="BalloonText">
    <w:name w:val="Balloon Text"/>
    <w:basedOn w:val="Normal"/>
    <w:link w:val="BalloonTextChar"/>
    <w:rsid w:val="00B47F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F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F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F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F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F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F84"/>
    <w:pPr>
      <w:spacing w:before="0" w:after="0"/>
    </w:pPr>
  </w:style>
  <w:style w:type="paragraph" w:customStyle="1" w:styleId="BodyTextBold">
    <w:name w:val="Body Text Bold"/>
    <w:basedOn w:val="BodyText"/>
    <w:qFormat/>
    <w:rsid w:val="00B47F84"/>
    <w:rPr>
      <w:b/>
    </w:rPr>
  </w:style>
  <w:style w:type="character" w:styleId="Hyperlink">
    <w:name w:val="Hyperlink"/>
    <w:basedOn w:val="DefaultParagraphFont"/>
    <w:uiPriority w:val="99"/>
    <w:unhideWhenUsed/>
    <w:rsid w:val="00683B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2886</Characters>
  <Application>Microsoft Office Word</Application>
  <DocSecurity>0</DocSecurity>
  <Lines>78</Lines>
  <Paragraphs>60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SIFEMWK010 Restore minor body damage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