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9BC" w:rsidP="001829BC">
      <w:pPr>
        <w:pStyle w:val="Title"/>
      </w:pPr>
      <w:r>
        <w:fldChar w:fldCharType="begin"/>
      </w:r>
      <w:r>
        <w:instrText xml:space="preserve"> TITLE   \* MERGEFORMAT </w:instrText>
      </w:r>
      <w:r>
        <w:fldChar w:fldCharType="separate"/>
      </w:r>
      <w:r>
        <w:t>SIFEMWK009 Apply anatomy and physiology principles to embalming</w:t>
      </w:r>
      <w:r>
        <w:fldChar w:fldCharType="end"/>
      </w:r>
    </w:p>
    <w:p w:rsidR="001829BC" w:rsidP="001829BC">
      <w:pPr>
        <w:pStyle w:val="Version"/>
        <w:sectPr w:rsidSect="00555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CED" w:rsidP="00555CED">
      <w:pPr>
        <w:pStyle w:val="SuperHeading"/>
      </w:pPr>
      <w:r w:rsidRPr="00555CED">
        <w:t>SIFEMWK009 Apply anatomy and physiology principles to embalming</w:t>
      </w:r>
    </w:p>
    <w:p w:rsidR="00000000" w:rsidRPr="00555CED" w:rsidP="00555CED">
      <w:pPr>
        <w:pStyle w:val="Heading1"/>
      </w:pPr>
      <w:bookmarkStart w:id="1" w:name="O_577807"/>
      <w:bookmarkEnd w:id="1"/>
      <w:r w:rsidRPr="00555CED">
        <w:t>Modification History</w:t>
      </w:r>
    </w:p>
    <w:p w:rsidR="00000000" w:rsidRPr="00555CED" w:rsidP="001829BC">
      <w:pPr>
        <w:pStyle w:val="BodyText"/>
      </w:pPr>
      <w:r w:rsidRPr="00555CED">
        <w:t>Not applicable.</w:t>
      </w:r>
    </w:p>
    <w:p w:rsidR="00000000" w:rsidRPr="00555CED" w:rsidP="00555CED">
      <w:pPr>
        <w:pStyle w:val="Heading1"/>
      </w:pPr>
      <w:bookmarkStart w:id="2" w:name="O_577808"/>
      <w:bookmarkEnd w:id="2"/>
      <w:r w:rsidRPr="00555CED">
        <w:t>Application</w:t>
      </w:r>
    </w:p>
    <w:p w:rsidR="00000000" w:rsidRPr="00555CED" w:rsidP="001829BC">
      <w:pPr>
        <w:pStyle w:val="BodyText"/>
      </w:pPr>
      <w:r w:rsidRPr="00555CED">
        <w:t>This unit describes the performance outcomes, skills and knowledge required to apply an understanding of human body structure, systems and terminology as they relate to embalming. It applies to embalming staff who work autonomously with a high level of res</w:t>
      </w:r>
      <w:r w:rsidRPr="00555CED">
        <w:t>ponsibility and work according to work health and safety, relevant legislation and workplace policies and procedures.</w:t>
      </w:r>
    </w:p>
    <w:p w:rsidR="00000000" w:rsidRPr="00555CED" w:rsidP="001829BC">
      <w:pPr>
        <w:pStyle w:val="BodyText"/>
      </w:pPr>
      <w:r w:rsidRPr="00555CED">
        <w:t>No licensing, legislative or certification requirements apply to this unit at the time of publication.</w:t>
      </w:r>
    </w:p>
    <w:p w:rsidR="00000000" w:rsidRPr="00555CED" w:rsidP="00555CED">
      <w:pPr>
        <w:pStyle w:val="Heading1"/>
      </w:pPr>
      <w:bookmarkStart w:id="3" w:name="O_577810"/>
      <w:bookmarkEnd w:id="3"/>
      <w:r w:rsidRPr="00555CED">
        <w:t>Competency Field</w:t>
      </w:r>
    </w:p>
    <w:p w:rsidR="00000000" w:rsidRPr="00555CED" w:rsidP="001829BC">
      <w:pPr>
        <w:pStyle w:val="BodyText"/>
      </w:pPr>
      <w:r w:rsidRPr="00555CED">
        <w:t>Mortuary Work and Embalming</w:t>
      </w:r>
    </w:p>
    <w:p w:rsidR="00000000" w:rsidRPr="00555CED" w:rsidP="00555CED">
      <w:pPr>
        <w:pStyle w:val="Heading1"/>
      </w:pPr>
      <w:bookmarkStart w:id="4" w:name="O_577811"/>
      <w:bookmarkEnd w:id="4"/>
      <w:r w:rsidRPr="00555CED">
        <w:t>Unit Sector</w:t>
      </w:r>
    </w:p>
    <w:p w:rsidR="00000000" w:rsidRPr="00555CED" w:rsidP="001829BC">
      <w:pPr>
        <w:pStyle w:val="BodyText"/>
      </w:pPr>
      <w:r w:rsidRPr="00555CED">
        <w:t>Embalming</w:t>
      </w:r>
    </w:p>
    <w:p w:rsidR="00000000" w:rsidRPr="00555CED" w:rsidP="00555CED">
      <w:pPr>
        <w:pStyle w:val="Heading1"/>
      </w:pPr>
      <w:bookmarkStart w:id="5" w:name="O_577812"/>
      <w:bookmarkEnd w:id="5"/>
      <w:r w:rsidRPr="00555CED">
        <w:t>Elements and Performance Criteria</w:t>
      </w:r>
    </w:p>
    <w:tbl>
      <w:tblPr>
        <w:tblW w:w="0" w:type="auto"/>
        <w:tblCellMar>
          <w:left w:w="62" w:type="dxa"/>
          <w:right w:w="62" w:type="dxa"/>
        </w:tblCellMar>
        <w:tblLook w:val="0000"/>
      </w:tblPr>
      <w:tblGrid>
        <w:gridCol w:w="1813"/>
        <w:gridCol w:w="7383"/>
      </w:tblGrid>
      <w:tr w:rsidTr="001829BC">
        <w:tblPrEx>
          <w:tblW w:w="0" w:type="auto"/>
          <w:tblCellMar>
            <w:left w:w="62" w:type="dxa"/>
            <w:right w:w="62" w:type="dxa"/>
          </w:tblCellMar>
          <w:tblLook w:val="0000"/>
        </w:tblPrEx>
        <w:trPr>
          <w:trHeight w:val="503"/>
        </w:trPr>
        <w:tc>
          <w:tcPr>
            <w:tcW w:w="0" w:type="auto"/>
            <w:tcBorders>
              <w:top w:val="nil"/>
              <w:left w:val="nil"/>
              <w:bottom w:val="nil"/>
              <w:right w:val="nil"/>
            </w:tcBorders>
            <w:tcMar>
              <w:top w:w="0" w:type="dxa"/>
              <w:left w:w="62" w:type="dxa"/>
              <w:bottom w:w="0" w:type="dxa"/>
              <w:right w:w="62" w:type="dxa"/>
            </w:tcMar>
          </w:tcPr>
          <w:p w:rsidR="00000000" w:rsidRPr="00555CED" w:rsidP="00555CED">
            <w:pPr>
              <w:pStyle w:val="BodyText"/>
            </w:pPr>
            <w:r w:rsidRPr="00555CE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55CED">
            <w:pPr>
              <w:pStyle w:val="BodyText"/>
              <w:rPr>
                <w:lang w:val="en-NZ"/>
              </w:rPr>
            </w:pPr>
            <w:r w:rsidRPr="00555CED">
              <w:rPr>
                <w:rStyle w:val="SpecialBold"/>
              </w:rPr>
              <w:t>PERFORMANCE CRITERIA</w:t>
            </w:r>
          </w:p>
        </w:tc>
      </w:tr>
      <w:tr w:rsidTr="0018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5CED">
            <w:pPr>
              <w:pStyle w:val="BodyText"/>
              <w:rPr>
                <w:lang w:val="en-NZ"/>
              </w:rPr>
            </w:pPr>
            <w:r w:rsidRPr="00555CE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55CED">
            <w:pPr>
              <w:pStyle w:val="BodyText"/>
              <w:rPr>
                <w:lang w:val="en-NZ"/>
              </w:rPr>
            </w:pPr>
            <w:r w:rsidRPr="00555CED">
              <w:t>Performance criteria describe the performance needed to demonstra</w:t>
            </w:r>
            <w:r w:rsidRPr="00555CED">
              <w:t xml:space="preserve">te achievement of the element. </w:t>
            </w:r>
          </w:p>
        </w:tc>
      </w:tr>
      <w:tr w:rsidTr="0018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5CED">
            <w:pPr>
              <w:pStyle w:val="List"/>
              <w:rPr>
                <w:lang w:val="en-NZ"/>
              </w:rPr>
            </w:pPr>
            <w:r w:rsidRPr="00555CED">
              <w:t>1.</w:t>
            </w:r>
            <w:r w:rsidRPr="00555CED">
              <w:tab/>
              <w:t>Apply anatomical and physiological terminology to the embalming process.</w:t>
            </w:r>
          </w:p>
        </w:tc>
        <w:tc>
          <w:tcPr>
            <w:tcW w:w="0" w:type="auto"/>
            <w:tcBorders>
              <w:top w:val="nil"/>
              <w:left w:val="nil"/>
              <w:bottom w:val="nil"/>
              <w:right w:val="nil"/>
            </w:tcBorders>
            <w:tcMar>
              <w:top w:w="0" w:type="dxa"/>
              <w:left w:w="62" w:type="dxa"/>
              <w:bottom w:w="0" w:type="dxa"/>
              <w:right w:w="62" w:type="dxa"/>
            </w:tcMar>
          </w:tcPr>
          <w:p w:rsidR="00000000" w:rsidRPr="00555CED" w:rsidP="00555CED">
            <w:pPr>
              <w:pStyle w:val="List"/>
            </w:pPr>
            <w:r w:rsidRPr="00555CED">
              <w:t>1.1</w:t>
            </w:r>
            <w:r w:rsidRPr="00555CED">
              <w:tab/>
              <w:t>Recognise the structures and functions of the body in relation to embalming.</w:t>
            </w:r>
          </w:p>
          <w:p w:rsidR="00000000" w:rsidP="00555CED">
            <w:pPr>
              <w:pStyle w:val="List"/>
              <w:rPr>
                <w:lang w:val="en-NZ"/>
              </w:rPr>
            </w:pPr>
            <w:r w:rsidRPr="00555CED">
              <w:t>1.2</w:t>
            </w:r>
            <w:r w:rsidRPr="00555CED">
              <w:tab/>
            </w:r>
            <w:r w:rsidRPr="00555CED">
              <w:t>Locate and explain the circulatory and lymphatic systems in terms of their importance to embalming.</w:t>
            </w:r>
          </w:p>
        </w:tc>
      </w:tr>
      <w:tr w:rsidTr="001829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5CED">
            <w:pPr>
              <w:pStyle w:val="List"/>
              <w:rPr>
                <w:lang w:val="en-NZ"/>
              </w:rPr>
            </w:pPr>
            <w:r w:rsidRPr="00555CED">
              <w:t>2.</w:t>
            </w:r>
            <w:r w:rsidRPr="00555CED">
              <w:tab/>
              <w:t xml:space="preserve">Apply knowledge of anatomy and </w:t>
            </w:r>
            <w:r w:rsidRPr="00555CED">
              <w:t>physiology to the embalming process.</w:t>
            </w:r>
          </w:p>
        </w:tc>
        <w:tc>
          <w:tcPr>
            <w:tcW w:w="0" w:type="auto"/>
            <w:tcBorders>
              <w:top w:val="nil"/>
              <w:left w:val="nil"/>
              <w:bottom w:val="nil"/>
              <w:right w:val="nil"/>
            </w:tcBorders>
            <w:tcMar>
              <w:top w:w="0" w:type="dxa"/>
              <w:left w:w="62" w:type="dxa"/>
              <w:bottom w:w="0" w:type="dxa"/>
              <w:right w:w="62" w:type="dxa"/>
            </w:tcMar>
          </w:tcPr>
          <w:p w:rsidR="00000000" w:rsidRPr="00555CED" w:rsidP="00555CED">
            <w:pPr>
              <w:pStyle w:val="List"/>
            </w:pPr>
            <w:r w:rsidRPr="00555CED">
              <w:t>2.1</w:t>
            </w:r>
            <w:r w:rsidRPr="00555CED">
              <w:tab/>
              <w:t xml:space="preserve">Locate and examine the arterial sites used for injecting embalming fluid during </w:t>
            </w:r>
            <w:r w:rsidRPr="00555CED">
              <w:t>the embalming process.</w:t>
            </w:r>
          </w:p>
          <w:p w:rsidR="00000000" w:rsidRPr="00555CED" w:rsidP="00555CED">
            <w:pPr>
              <w:pStyle w:val="List"/>
            </w:pPr>
            <w:r w:rsidRPr="00555CED">
              <w:t>2.2</w:t>
            </w:r>
            <w:r w:rsidRPr="00555CED">
              <w:tab/>
              <w:t xml:space="preserve">Locate and examine the venous sites used for draining venous fluid during the </w:t>
            </w:r>
            <w:r w:rsidRPr="00555CED">
              <w:t>embalming process.</w:t>
            </w:r>
          </w:p>
          <w:p w:rsidR="00000000" w:rsidRPr="00555CED" w:rsidP="00555CED">
            <w:pPr>
              <w:pStyle w:val="List"/>
            </w:pPr>
            <w:r w:rsidRPr="00555CED">
              <w:t>2.3</w:t>
            </w:r>
            <w:r w:rsidRPr="00555CED">
              <w:tab/>
              <w:t>Locate and examine the organs treated during the embalming process.</w:t>
            </w:r>
          </w:p>
        </w:tc>
      </w:tr>
    </w:tbl>
    <w:p w:rsidR="00000000" w:rsidRPr="00555CED" w:rsidP="00555CED">
      <w:pPr>
        <w:pStyle w:val="BodyText"/>
      </w:pPr>
    </w:p>
    <w:p w:rsidR="00000000" w:rsidRPr="00555CED" w:rsidP="00555CED">
      <w:pPr>
        <w:pStyle w:val="AllowPageBreak"/>
      </w:pPr>
    </w:p>
    <w:p w:rsidR="00000000" w:rsidRPr="00555CED" w:rsidP="00555CED">
      <w:pPr>
        <w:pStyle w:val="Heading1"/>
      </w:pPr>
      <w:bookmarkStart w:id="6" w:name="O_577813"/>
      <w:bookmarkEnd w:id="6"/>
      <w:r w:rsidRPr="00555CED">
        <w:t>Foundation Skills</w:t>
      </w:r>
    </w:p>
    <w:p w:rsidR="00000000" w:rsidRPr="00555CED" w:rsidP="001829BC">
      <w:pPr>
        <w:pStyle w:val="BodyText"/>
      </w:pPr>
      <w:r w:rsidRPr="00555CED">
        <w:t xml:space="preserve">This section describes </w:t>
      </w:r>
      <w:r w:rsidRPr="00555CED">
        <w:t>those language, literacy, numeracy and employment skills that are essential to performance.</w:t>
      </w:r>
    </w:p>
    <w:p w:rsidR="00000000" w:rsidRPr="00555CED" w:rsidP="001829BC">
      <w:pPr>
        <w:pStyle w:val="BodyText"/>
      </w:pPr>
      <w:r w:rsidRPr="00555CED">
        <w:t xml:space="preserve">Foundation skills essential to performance in this unit, but not explicit in the performance criteria are listed below: </w:t>
      </w:r>
    </w:p>
    <w:p w:rsidR="00000000" w:rsidRPr="00555CED" w:rsidP="00555CED">
      <w:pPr>
        <w:pStyle w:val="ListBullet"/>
      </w:pPr>
      <w:r w:rsidRPr="00555CED">
        <w:t>Learning skills to interpret and organise</w:t>
      </w:r>
      <w:r w:rsidRPr="00555CED">
        <w:t xml:space="preserve"> anatomical and physiological theories.</w:t>
      </w:r>
    </w:p>
    <w:p w:rsidR="00000000" w:rsidRPr="00555CED" w:rsidP="00555CED">
      <w:pPr>
        <w:pStyle w:val="AllowPageBreak"/>
      </w:pPr>
    </w:p>
    <w:p w:rsidR="00000000" w:rsidRPr="00555CED" w:rsidP="00555CED">
      <w:pPr>
        <w:pStyle w:val="Heading1"/>
      </w:pPr>
      <w:bookmarkStart w:id="7" w:name="O_577815"/>
      <w:bookmarkEnd w:id="7"/>
      <w:r w:rsidRPr="00555CED">
        <w:t>Unit Mapping Information</w:t>
      </w:r>
    </w:p>
    <w:p w:rsidR="00000000" w:rsidRPr="00555CED" w:rsidP="001829BC">
      <w:pPr>
        <w:pStyle w:val="BodyText"/>
      </w:pPr>
      <w:r w:rsidRPr="00555CED">
        <w:t>No equivalent unit.</w:t>
      </w:r>
    </w:p>
    <w:p w:rsidR="00000000" w:rsidRPr="00555CED" w:rsidP="00555CED">
      <w:pPr>
        <w:pStyle w:val="Heading1"/>
      </w:pPr>
      <w:bookmarkStart w:id="8" w:name="O_577823"/>
      <w:bookmarkEnd w:id="8"/>
      <w:r w:rsidRPr="00555CED">
        <w:t>Links</w:t>
      </w:r>
    </w:p>
    <w:p w:rsidR="00000000" w:rsidRPr="00555CED" w:rsidP="001829BC">
      <w:pPr>
        <w:pStyle w:val="BodyText"/>
      </w:pPr>
      <w:r w:rsidRPr="00555CED">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8B36FA">
        <w:rPr>
          <w:rStyle w:val="Hyperlink"/>
        </w:rPr>
        <w:t>https://vetnet.gov.au/Pages/TrainingDocs.aspx?q=c2c3131e-4418-4aa3-8ff1-a855c95f7fd6</w:t>
      </w:r>
      <w:r>
        <w:fldChar w:fldCharType="end"/>
      </w:r>
    </w:p>
    <w:p w:rsidR="00000000" w:rsidRPr="00555CED" w:rsidP="00555CED"/>
    <w:sectPr w:rsidSect="00555C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ED" w:rsidRPr="001829BC" w:rsidP="00182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BC" w:rsidP="00555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29BC" w:rsidP="00555C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829BC" w:rsidP="00555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CED" w:rsidRPr="001829BC" w:rsidP="001829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9BC" w:rsidRPr="002D2AF8" w:rsidP="00555CED">
    <w:pPr>
      <w:pStyle w:val="Header"/>
      <w:framePr w:wrap="around"/>
    </w:pPr>
    <w:r>
      <w:fldChar w:fldCharType="begin"/>
    </w:r>
    <w:r>
      <w:instrText xml:space="preserve"> TITLE   \* MERGEFORMAT </w:instrText>
    </w:r>
    <w:r>
      <w:fldChar w:fldCharType="separate"/>
    </w:r>
    <w:r>
      <w:t>SIFEMWK009 Apply anatomy and physiology principles to embalming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1829BC" w:rsidP="00555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65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1251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CED"/>
    <w:pPr>
      <w:spacing w:before="360" w:after="60"/>
      <w:outlineLvl w:val="0"/>
    </w:pPr>
    <w:rPr>
      <w:sz w:val="32"/>
    </w:rPr>
  </w:style>
  <w:style w:type="paragraph" w:styleId="Heading2">
    <w:name w:val="heading 2"/>
    <w:basedOn w:val="HeadingBase"/>
    <w:next w:val="BodyText"/>
    <w:link w:val="Heading2Char"/>
    <w:qFormat/>
    <w:rsid w:val="00555CED"/>
    <w:pPr>
      <w:keepLines/>
      <w:spacing w:before="240" w:after="120"/>
      <w:outlineLvl w:val="1"/>
    </w:pPr>
    <w:rPr>
      <w:sz w:val="28"/>
      <w:szCs w:val="40"/>
    </w:rPr>
  </w:style>
  <w:style w:type="paragraph" w:styleId="Heading3">
    <w:name w:val="heading 3"/>
    <w:basedOn w:val="HeadingBase"/>
    <w:next w:val="BodyText"/>
    <w:link w:val="Heading3Char"/>
    <w:qFormat/>
    <w:rsid w:val="00555CED"/>
    <w:pPr>
      <w:spacing w:before="180" w:after="120"/>
      <w:outlineLvl w:val="2"/>
    </w:pPr>
    <w:rPr>
      <w:spacing w:val="-10"/>
      <w:kern w:val="32"/>
    </w:rPr>
  </w:style>
  <w:style w:type="paragraph" w:styleId="Heading4">
    <w:name w:val="heading 4"/>
    <w:basedOn w:val="HeadingBase"/>
    <w:next w:val="BodyText"/>
    <w:link w:val="Heading4Char"/>
    <w:qFormat/>
    <w:rsid w:val="00555CED"/>
    <w:pPr>
      <w:spacing w:before="160" w:after="120"/>
      <w:outlineLvl w:val="3"/>
    </w:pPr>
    <w:rPr>
      <w:sz w:val="22"/>
    </w:rPr>
  </w:style>
  <w:style w:type="paragraph" w:styleId="Heading5">
    <w:name w:val="heading 5"/>
    <w:basedOn w:val="HeadingBase"/>
    <w:next w:val="Normal"/>
    <w:link w:val="Heading5Char"/>
    <w:qFormat/>
    <w:rsid w:val="00555CED"/>
    <w:pPr>
      <w:spacing w:before="80"/>
      <w:outlineLvl w:val="4"/>
    </w:pPr>
    <w:rPr>
      <w:color w:val="918585"/>
      <w:sz w:val="20"/>
    </w:rPr>
  </w:style>
  <w:style w:type="paragraph" w:styleId="Heading6">
    <w:name w:val="heading 6"/>
    <w:basedOn w:val="HeadingBase"/>
    <w:next w:val="Normal"/>
    <w:link w:val="Heading6Char"/>
    <w:qFormat/>
    <w:rsid w:val="00555CED"/>
    <w:pPr>
      <w:spacing w:before="60"/>
      <w:outlineLvl w:val="5"/>
    </w:pPr>
    <w:rPr>
      <w:color w:val="918585"/>
      <w:sz w:val="20"/>
    </w:rPr>
  </w:style>
  <w:style w:type="paragraph" w:styleId="Heading7">
    <w:name w:val="heading 7"/>
    <w:basedOn w:val="Normal"/>
    <w:next w:val="Normal"/>
    <w:link w:val="Heading7Char"/>
    <w:qFormat/>
    <w:rsid w:val="00555CED"/>
    <w:pPr>
      <w:ind w:left="720"/>
      <w:outlineLvl w:val="6"/>
    </w:pPr>
    <w:rPr>
      <w:i/>
    </w:rPr>
  </w:style>
  <w:style w:type="paragraph" w:styleId="Heading8">
    <w:name w:val="heading 8"/>
    <w:basedOn w:val="Normal"/>
    <w:next w:val="Normal"/>
    <w:link w:val="Heading8Char"/>
    <w:qFormat/>
    <w:rsid w:val="00555CED"/>
    <w:pPr>
      <w:ind w:left="720"/>
      <w:outlineLvl w:val="7"/>
    </w:pPr>
    <w:rPr>
      <w:i/>
    </w:rPr>
  </w:style>
  <w:style w:type="paragraph" w:styleId="Heading9">
    <w:name w:val="heading 9"/>
    <w:basedOn w:val="Normal"/>
    <w:next w:val="Normal"/>
    <w:link w:val="Heading9Char"/>
    <w:qFormat/>
    <w:rsid w:val="00555CED"/>
    <w:pPr>
      <w:ind w:left="720"/>
      <w:outlineLvl w:val="8"/>
    </w:pPr>
    <w:rPr>
      <w:i/>
    </w:rPr>
  </w:style>
  <w:style w:type="character" w:default="1" w:styleId="DefaultParagraphFont">
    <w:name w:val="Default Paragraph Font"/>
    <w:uiPriority w:val="1"/>
    <w:unhideWhenUsed/>
    <w:rsid w:val="00555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CED"/>
  </w:style>
  <w:style w:type="character" w:customStyle="1" w:styleId="Heading1Char">
    <w:name w:val="Heading 1 Char"/>
    <w:basedOn w:val="DefaultParagraphFont"/>
    <w:link w:val="Heading1"/>
    <w:rsid w:val="00555CED"/>
    <w:rPr>
      <w:rFonts w:ascii="Times New Roman" w:eastAsia="Times New Roman" w:hAnsi="Times New Roman" w:cs="Times New Roman"/>
      <w:b/>
      <w:sz w:val="32"/>
      <w:szCs w:val="20"/>
      <w:lang w:eastAsia="en-US"/>
    </w:rPr>
  </w:style>
  <w:style w:type="paragraph" w:styleId="BodyText">
    <w:name w:val="Body Text"/>
    <w:basedOn w:val="Normal"/>
    <w:link w:val="BodyTextChar"/>
    <w:rsid w:val="00555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CED"/>
    <w:rPr>
      <w:rFonts w:ascii="Times New Roman" w:eastAsia="Times New Roman" w:hAnsi="Times New Roman" w:cs="Times New Roman"/>
      <w:sz w:val="24"/>
      <w:lang w:eastAsia="en-US"/>
    </w:rPr>
  </w:style>
  <w:style w:type="paragraph" w:styleId="List">
    <w:name w:val="List"/>
    <w:basedOn w:val="BodyText"/>
    <w:next w:val="BodyText"/>
    <w:rsid w:val="00555CED"/>
    <w:pPr>
      <w:tabs>
        <w:tab w:val="left" w:pos="340"/>
      </w:tabs>
      <w:spacing w:before="60" w:after="60"/>
      <w:ind w:left="340" w:hanging="340"/>
    </w:pPr>
  </w:style>
  <w:style w:type="paragraph" w:styleId="ListBullet">
    <w:name w:val="List Bullet"/>
    <w:basedOn w:val="List"/>
    <w:rsid w:val="00555CED"/>
    <w:pPr>
      <w:numPr>
        <w:numId w:val="11"/>
      </w:numPr>
      <w:tabs>
        <w:tab w:val="clear" w:pos="340"/>
      </w:tabs>
      <w:spacing w:before="40" w:after="40"/>
    </w:pPr>
  </w:style>
  <w:style w:type="character" w:customStyle="1" w:styleId="SpecialBold">
    <w:name w:val="Special Bold"/>
    <w:basedOn w:val="DefaultParagraphFont"/>
    <w:rsid w:val="00555CED"/>
    <w:rPr>
      <w:b/>
      <w:spacing w:val="0"/>
    </w:rPr>
  </w:style>
  <w:style w:type="paragraph" w:customStyle="1" w:styleId="SuperHeading">
    <w:name w:val="SuperHeading"/>
    <w:basedOn w:val="Normal"/>
    <w:rsid w:val="00555CED"/>
    <w:pPr>
      <w:spacing w:before="240" w:after="120"/>
      <w:outlineLvl w:val="0"/>
    </w:pPr>
    <w:rPr>
      <w:rFonts w:ascii="Times New Roman" w:hAnsi="Times New Roman"/>
      <w:b/>
      <w:sz w:val="32"/>
    </w:rPr>
  </w:style>
  <w:style w:type="paragraph" w:customStyle="1" w:styleId="AllowPageBreak">
    <w:name w:val="AllowPageBreak"/>
    <w:rsid w:val="00555C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CED"/>
    <w:rPr>
      <w:rFonts w:ascii="Courier New" w:eastAsia="Times New Roman" w:hAnsi="Courier New" w:cs="Times New Roman"/>
      <w:i/>
      <w:szCs w:val="20"/>
      <w:lang w:eastAsia="en-US"/>
    </w:rPr>
  </w:style>
  <w:style w:type="paragraph" w:customStyle="1" w:styleId="HeadingBase">
    <w:name w:val="Heading Base"/>
    <w:rsid w:val="00555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CED"/>
    <w:pPr>
      <w:tabs>
        <w:tab w:val="right" w:leader="dot" w:pos="9072"/>
      </w:tabs>
      <w:ind w:left="567"/>
    </w:pPr>
    <w:rPr>
      <w:szCs w:val="22"/>
    </w:rPr>
  </w:style>
  <w:style w:type="paragraph" w:customStyle="1" w:styleId="TOCBase">
    <w:name w:val="TOC Base"/>
    <w:rsid w:val="00555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CED"/>
    <w:pPr>
      <w:tabs>
        <w:tab w:val="right" w:leader="dot" w:pos="9072"/>
      </w:tabs>
      <w:spacing w:before="40" w:after="40"/>
      <w:ind w:left="284"/>
    </w:pPr>
    <w:rPr>
      <w:rFonts w:ascii="Times New Roman" w:hAnsi="Times New Roman"/>
    </w:rPr>
  </w:style>
  <w:style w:type="paragraph" w:styleId="TOC1">
    <w:name w:val="toc 1"/>
    <w:basedOn w:val="TOCBase"/>
    <w:next w:val="Normal"/>
    <w:rsid w:val="00555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CED"/>
    <w:rPr>
      <w:rFonts w:ascii="Times New Roman" w:eastAsia="Times New Roman" w:hAnsi="Times New Roman" w:cs="Times New Roman"/>
      <w:sz w:val="16"/>
      <w:lang w:eastAsia="en-US"/>
    </w:rPr>
  </w:style>
  <w:style w:type="paragraph" w:styleId="Title">
    <w:name w:val="Title"/>
    <w:basedOn w:val="HeadingBase"/>
    <w:link w:val="TitleChar"/>
    <w:qFormat/>
    <w:rsid w:val="00555CED"/>
    <w:pPr>
      <w:spacing w:before="5040"/>
      <w:jc w:val="center"/>
    </w:pPr>
    <w:rPr>
      <w:sz w:val="48"/>
      <w:szCs w:val="72"/>
      <w:lang w:val="en-US"/>
    </w:rPr>
  </w:style>
  <w:style w:type="character" w:customStyle="1" w:styleId="TitleChar">
    <w:name w:val="Title Char"/>
    <w:basedOn w:val="DefaultParagraphFont"/>
    <w:link w:val="Title"/>
    <w:rsid w:val="00555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CED"/>
    <w:pPr>
      <w:tabs>
        <w:tab w:val="left" w:pos="3600"/>
        <w:tab w:val="left" w:pos="3958"/>
      </w:tabs>
    </w:pPr>
  </w:style>
  <w:style w:type="paragraph" w:customStyle="1" w:styleId="Note">
    <w:name w:val="Note"/>
    <w:basedOn w:val="BodyText"/>
    <w:rsid w:val="00555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CED"/>
    <w:pPr>
      <w:framePr w:wrap="auto" w:hAnchor="text" w:y="6049"/>
    </w:pPr>
    <w:rPr>
      <w:color w:val="000000"/>
      <w:sz w:val="40"/>
    </w:rPr>
  </w:style>
  <w:style w:type="paragraph" w:customStyle="1" w:styleId="TOCTitle">
    <w:name w:val="TOCTitle"/>
    <w:basedOn w:val="Heading1"/>
    <w:rsid w:val="00555CED"/>
    <w:pPr>
      <w:spacing w:after="240"/>
      <w:jc w:val="center"/>
      <w:outlineLvl w:val="9"/>
    </w:pPr>
    <w:rPr>
      <w:caps/>
    </w:rPr>
  </w:style>
  <w:style w:type="paragraph" w:customStyle="1" w:styleId="Version">
    <w:name w:val="Version"/>
    <w:rsid w:val="00555C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CED"/>
    <w:pPr>
      <w:numPr>
        <w:numId w:val="12"/>
      </w:numPr>
      <w:tabs>
        <w:tab w:val="clear" w:pos="680"/>
      </w:tabs>
    </w:pPr>
  </w:style>
  <w:style w:type="paragraph" w:styleId="Index1">
    <w:name w:val="index 1"/>
    <w:basedOn w:val="Normal"/>
    <w:next w:val="Normal"/>
    <w:semiHidden/>
    <w:rsid w:val="00555CED"/>
    <w:pPr>
      <w:keepNext w:val="0"/>
      <w:tabs>
        <w:tab w:val="right" w:pos="4176"/>
      </w:tabs>
      <w:ind w:left="198" w:hanging="198"/>
    </w:pPr>
    <w:rPr>
      <w:rFonts w:ascii="Garamond" w:hAnsi="Garamond"/>
    </w:rPr>
  </w:style>
  <w:style w:type="paragraph" w:styleId="IndexHeading">
    <w:name w:val="index heading"/>
    <w:basedOn w:val="Normal"/>
    <w:next w:val="Index1"/>
    <w:semiHidden/>
    <w:rsid w:val="00555CED"/>
    <w:pPr>
      <w:spacing w:before="120" w:after="120"/>
    </w:pPr>
    <w:rPr>
      <w:rFonts w:ascii="Arial" w:hAnsi="Arial"/>
      <w:b/>
      <w:color w:val="918585"/>
      <w:sz w:val="24"/>
    </w:rPr>
  </w:style>
  <w:style w:type="paragraph" w:styleId="Header">
    <w:name w:val="header"/>
    <w:basedOn w:val="Normal"/>
    <w:link w:val="HeaderChar"/>
    <w:rsid w:val="00555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CED"/>
    <w:rPr>
      <w:rFonts w:ascii="Times New Roman" w:eastAsia="Times New Roman" w:hAnsi="Times New Roman" w:cs="Times New Roman"/>
      <w:sz w:val="16"/>
      <w:szCs w:val="20"/>
      <w:lang w:val="en-GB" w:eastAsia="en-US"/>
    </w:rPr>
  </w:style>
  <w:style w:type="paragraph" w:customStyle="1" w:styleId="Chapter">
    <w:name w:val="Chapter"/>
    <w:basedOn w:val="Normal"/>
    <w:rsid w:val="00555CED"/>
    <w:pPr>
      <w:spacing w:before="240"/>
    </w:pPr>
    <w:rPr>
      <w:rFonts w:ascii="Times New Roman" w:hAnsi="Times New Roman"/>
      <w:smallCaps/>
      <w:spacing w:val="80"/>
      <w:sz w:val="28"/>
    </w:rPr>
  </w:style>
  <w:style w:type="paragraph" w:customStyle="1" w:styleId="InChapter">
    <w:name w:val="InChapter"/>
    <w:basedOn w:val="Heading3"/>
    <w:rsid w:val="00555CED"/>
    <w:pPr>
      <w:spacing w:after="240"/>
      <w:outlineLvl w:val="9"/>
    </w:pPr>
    <w:rPr>
      <w:noProof/>
    </w:rPr>
  </w:style>
  <w:style w:type="paragraph" w:styleId="Index2">
    <w:name w:val="index 2"/>
    <w:basedOn w:val="Normal"/>
    <w:next w:val="Normal"/>
    <w:semiHidden/>
    <w:rsid w:val="00555CED"/>
    <w:pPr>
      <w:tabs>
        <w:tab w:val="right" w:pos="4176"/>
      </w:tabs>
      <w:ind w:left="568" w:hanging="284"/>
    </w:pPr>
    <w:rPr>
      <w:rFonts w:ascii="Garamond" w:hAnsi="Garamond"/>
    </w:rPr>
  </w:style>
  <w:style w:type="paragraph" w:customStyle="1" w:styleId="Byline">
    <w:name w:val="Byline"/>
    <w:rsid w:val="00555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CED"/>
    <w:pPr>
      <w:tabs>
        <w:tab w:val="clear" w:pos="3600"/>
        <w:tab w:val="clear" w:pos="3958"/>
      </w:tabs>
      <w:jc w:val="right"/>
    </w:pPr>
  </w:style>
  <w:style w:type="character" w:styleId="Emphasis">
    <w:name w:val="Emphasis"/>
    <w:basedOn w:val="DefaultParagraphFont"/>
    <w:qFormat/>
    <w:rsid w:val="00555CED"/>
    <w:rPr>
      <w:i/>
    </w:rPr>
  </w:style>
  <w:style w:type="paragraph" w:styleId="Caption">
    <w:name w:val="caption"/>
    <w:basedOn w:val="BodyText"/>
    <w:next w:val="Normal"/>
    <w:qFormat/>
    <w:rsid w:val="00555CED"/>
    <w:pPr>
      <w:framePr w:w="2268" w:hSpace="181" w:vSpace="181" w:wrap="around" w:vAnchor="text" w:hAnchor="page" w:x="1135" w:y="285" w:anchorLock="1"/>
    </w:pPr>
    <w:rPr>
      <w:i/>
    </w:rPr>
  </w:style>
  <w:style w:type="paragraph" w:customStyle="1" w:styleId="MiniTOCTitle">
    <w:name w:val="MiniTOCTitle"/>
    <w:basedOn w:val="Heading4"/>
    <w:rsid w:val="00555CED"/>
    <w:pPr>
      <w:spacing w:before="240"/>
      <w:outlineLvl w:val="9"/>
    </w:pPr>
    <w:rPr>
      <w:noProof/>
      <w:sz w:val="24"/>
    </w:rPr>
  </w:style>
  <w:style w:type="paragraph" w:customStyle="1" w:styleId="MiniTOCItem">
    <w:name w:val="MiniTOCItem"/>
    <w:basedOn w:val="ListBullet"/>
    <w:rsid w:val="00555CED"/>
    <w:pPr>
      <w:numPr>
        <w:numId w:val="0"/>
      </w:numPr>
      <w:tabs>
        <w:tab w:val="right" w:leader="dot" w:pos="6521"/>
      </w:tabs>
      <w:spacing w:before="0" w:after="0"/>
    </w:pPr>
  </w:style>
  <w:style w:type="paragraph" w:customStyle="1" w:styleId="TOFTitle">
    <w:name w:val="TOFTitle"/>
    <w:basedOn w:val="TOCTitle"/>
    <w:rsid w:val="00555CED"/>
  </w:style>
  <w:style w:type="paragraph" w:styleId="TableofFigures">
    <w:name w:val="table of figures"/>
    <w:basedOn w:val="Normal"/>
    <w:next w:val="Normal"/>
    <w:semiHidden/>
    <w:rsid w:val="00555CED"/>
    <w:pPr>
      <w:tabs>
        <w:tab w:val="right" w:leader="dot" w:pos="9072"/>
      </w:tabs>
      <w:ind w:left="970" w:hanging="403"/>
    </w:pPr>
    <w:rPr>
      <w:rFonts w:ascii="Times New Roman" w:hAnsi="Times New Roman"/>
      <w:b/>
    </w:rPr>
  </w:style>
  <w:style w:type="paragraph" w:styleId="ListNumber">
    <w:name w:val="List Number"/>
    <w:basedOn w:val="List"/>
    <w:rsid w:val="00555CED"/>
    <w:pPr>
      <w:numPr>
        <w:numId w:val="14"/>
      </w:numPr>
      <w:tabs>
        <w:tab w:val="clear" w:pos="340"/>
      </w:tabs>
    </w:pPr>
  </w:style>
  <w:style w:type="character" w:customStyle="1" w:styleId="WingdingSymbols">
    <w:name w:val="Wingding Symbols"/>
    <w:rsid w:val="00555CED"/>
    <w:rPr>
      <w:rFonts w:ascii="Wingdings" w:hAnsi="Wingdings"/>
    </w:rPr>
  </w:style>
  <w:style w:type="paragraph" w:customStyle="1" w:styleId="TableHeading">
    <w:name w:val="Table Heading"/>
    <w:basedOn w:val="HeadingBase"/>
    <w:rsid w:val="00555CED"/>
    <w:pPr>
      <w:keepLines/>
      <w:pBdr>
        <w:bottom w:val="single" w:sz="6" w:space="1" w:color="918585"/>
      </w:pBdr>
      <w:spacing w:before="240"/>
    </w:pPr>
  </w:style>
  <w:style w:type="character" w:customStyle="1" w:styleId="HotSpot">
    <w:name w:val="HotSpot"/>
    <w:rsid w:val="00555CED"/>
    <w:rPr>
      <w:color w:val="0033CC"/>
      <w:u w:val="none"/>
    </w:rPr>
  </w:style>
  <w:style w:type="paragraph" w:customStyle="1" w:styleId="BodyTextRight">
    <w:name w:val="Body Text Right"/>
    <w:basedOn w:val="BodyText"/>
    <w:rsid w:val="00555CED"/>
    <w:pPr>
      <w:spacing w:before="0" w:after="0"/>
      <w:jc w:val="right"/>
    </w:pPr>
  </w:style>
  <w:style w:type="paragraph" w:styleId="Index3">
    <w:name w:val="index 3"/>
    <w:basedOn w:val="ListNumber2"/>
    <w:next w:val="Normal"/>
    <w:semiHidden/>
    <w:rsid w:val="00555CED"/>
    <w:pPr>
      <w:numPr>
        <w:numId w:val="0"/>
      </w:numPr>
      <w:tabs>
        <w:tab w:val="right" w:leader="dot" w:pos="4176"/>
      </w:tabs>
    </w:pPr>
  </w:style>
  <w:style w:type="paragraph" w:styleId="ListNumber2">
    <w:name w:val="List Number 2"/>
    <w:basedOn w:val="List2"/>
    <w:rsid w:val="00555CED"/>
    <w:pPr>
      <w:numPr>
        <w:numId w:val="9"/>
      </w:numPr>
      <w:tabs>
        <w:tab w:val="clear" w:pos="1060"/>
      </w:tabs>
    </w:pPr>
  </w:style>
  <w:style w:type="paragraph" w:customStyle="1" w:styleId="MarginNote">
    <w:name w:val="Margin Note"/>
    <w:basedOn w:val="BodyText"/>
    <w:rsid w:val="00555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CED"/>
    <w:rPr>
      <w:sz w:val="32"/>
    </w:rPr>
  </w:style>
  <w:style w:type="paragraph" w:customStyle="1" w:styleId="HeadingProcedure">
    <w:name w:val="Heading Procedure"/>
    <w:basedOn w:val="HeadingBase"/>
    <w:next w:val="Normal"/>
    <w:rsid w:val="00555CED"/>
    <w:pPr>
      <w:tabs>
        <w:tab w:val="left" w:pos="0"/>
      </w:tabs>
      <w:spacing w:before="120" w:after="60"/>
    </w:pPr>
    <w:rPr>
      <w:i/>
      <w:color w:val="918585"/>
      <w:sz w:val="22"/>
    </w:rPr>
  </w:style>
  <w:style w:type="paragraph" w:customStyle="1" w:styleId="TableBodyText">
    <w:name w:val="Table Body Text"/>
    <w:basedOn w:val="BodyText"/>
    <w:rsid w:val="00555CED"/>
    <w:pPr>
      <w:spacing w:before="60" w:after="60"/>
    </w:pPr>
  </w:style>
  <w:style w:type="paragraph" w:styleId="ListContinue">
    <w:name w:val="List Continue"/>
    <w:basedOn w:val="List"/>
    <w:rsid w:val="00555CED"/>
    <w:pPr>
      <w:ind w:firstLine="0"/>
    </w:pPr>
  </w:style>
  <w:style w:type="paragraph" w:customStyle="1" w:styleId="ListNote">
    <w:name w:val="List Note"/>
    <w:basedOn w:val="List"/>
    <w:rsid w:val="00555CED"/>
    <w:pPr>
      <w:pBdr>
        <w:top w:val="single" w:sz="6" w:space="2" w:color="918585"/>
        <w:bottom w:val="single" w:sz="6" w:space="2" w:color="918585"/>
      </w:pBdr>
      <w:tabs>
        <w:tab w:val="left" w:pos="1021"/>
      </w:tabs>
      <w:ind w:firstLine="0"/>
    </w:pPr>
  </w:style>
  <w:style w:type="paragraph" w:customStyle="1" w:styleId="Warning">
    <w:name w:val="Warning"/>
    <w:basedOn w:val="BodyText"/>
    <w:rsid w:val="00555CED"/>
    <w:pPr>
      <w:shd w:val="clear" w:color="auto" w:fill="D9D9D9"/>
      <w:tabs>
        <w:tab w:val="left" w:pos="992"/>
      </w:tabs>
      <w:ind w:left="119" w:right="119"/>
    </w:pPr>
    <w:rPr>
      <w:sz w:val="20"/>
    </w:rPr>
  </w:style>
  <w:style w:type="paragraph" w:customStyle="1" w:styleId="MarginIcons">
    <w:name w:val="Margin Icons"/>
    <w:basedOn w:val="BodyText"/>
    <w:rsid w:val="00555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CED"/>
    <w:rPr>
      <w:rFonts w:ascii="Courier New" w:hAnsi="Courier New"/>
    </w:rPr>
  </w:style>
  <w:style w:type="paragraph" w:customStyle="1" w:styleId="NoteBullet">
    <w:name w:val="Note Bullet"/>
    <w:basedOn w:val="Note"/>
    <w:rsid w:val="00555CED"/>
    <w:pPr>
      <w:tabs>
        <w:tab w:val="clear" w:pos="680"/>
      </w:tabs>
      <w:spacing w:before="60" w:after="60"/>
    </w:pPr>
  </w:style>
  <w:style w:type="paragraph" w:customStyle="1" w:styleId="SubHeading2">
    <w:name w:val="SubHeading2"/>
    <w:basedOn w:val="HeadingBase"/>
    <w:rsid w:val="00555CED"/>
    <w:pPr>
      <w:spacing w:before="240" w:after="60"/>
    </w:pPr>
    <w:rPr>
      <w:sz w:val="20"/>
    </w:rPr>
  </w:style>
  <w:style w:type="paragraph" w:customStyle="1" w:styleId="SubHeading1">
    <w:name w:val="SubHeading1"/>
    <w:basedOn w:val="HeadingBase"/>
    <w:rsid w:val="00555CED"/>
    <w:pPr>
      <w:spacing w:before="240" w:after="60"/>
    </w:pPr>
    <w:rPr>
      <w:color w:val="918585"/>
      <w:sz w:val="22"/>
    </w:rPr>
  </w:style>
  <w:style w:type="paragraph" w:customStyle="1" w:styleId="SideHeading">
    <w:name w:val="Side Heading"/>
    <w:basedOn w:val="HeadingBase"/>
    <w:rsid w:val="00555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CED"/>
    <w:pPr>
      <w:numPr>
        <w:numId w:val="10"/>
      </w:numPr>
    </w:pPr>
  </w:style>
  <w:style w:type="paragraph" w:styleId="PlainText">
    <w:name w:val="Plain Text"/>
    <w:basedOn w:val="Normal"/>
    <w:link w:val="PlainTextChar"/>
    <w:rsid w:val="00555CED"/>
    <w:rPr>
      <w:sz w:val="20"/>
    </w:rPr>
  </w:style>
  <w:style w:type="character" w:customStyle="1" w:styleId="PlainTextChar">
    <w:name w:val="Plain Text Char"/>
    <w:basedOn w:val="DefaultParagraphFont"/>
    <w:link w:val="PlainText"/>
    <w:rsid w:val="00555CED"/>
    <w:rPr>
      <w:rFonts w:ascii="Courier New" w:eastAsia="Times New Roman" w:hAnsi="Courier New" w:cs="Times New Roman"/>
      <w:sz w:val="20"/>
      <w:szCs w:val="20"/>
      <w:lang w:eastAsia="en-US"/>
    </w:rPr>
  </w:style>
  <w:style w:type="character" w:customStyle="1" w:styleId="MenuOption">
    <w:name w:val="Menu Option"/>
    <w:basedOn w:val="DefaultParagraphFont"/>
    <w:rsid w:val="00555CED"/>
    <w:rPr>
      <w:b/>
      <w:smallCaps/>
    </w:rPr>
  </w:style>
  <w:style w:type="paragraph" w:customStyle="1" w:styleId="TableListNumber">
    <w:name w:val="Table List Number"/>
    <w:basedOn w:val="ListNumber"/>
    <w:rsid w:val="00555CED"/>
    <w:pPr>
      <w:numPr>
        <w:numId w:val="0"/>
      </w:numPr>
    </w:pPr>
  </w:style>
  <w:style w:type="paragraph" w:styleId="TOC4">
    <w:name w:val="toc 4"/>
    <w:basedOn w:val="TOCBase"/>
    <w:next w:val="Normal"/>
    <w:semiHidden/>
    <w:rsid w:val="00555CED"/>
    <w:pPr>
      <w:tabs>
        <w:tab w:val="right" w:leader="dot" w:pos="9071"/>
      </w:tabs>
      <w:ind w:left="1701"/>
    </w:pPr>
  </w:style>
  <w:style w:type="paragraph" w:customStyle="1" w:styleId="ListAlpha">
    <w:name w:val="List Alpha"/>
    <w:basedOn w:val="List"/>
    <w:rsid w:val="00555CED"/>
    <w:pPr>
      <w:numPr>
        <w:numId w:val="8"/>
      </w:numPr>
    </w:pPr>
  </w:style>
  <w:style w:type="paragraph" w:customStyle="1" w:styleId="ListAlpha2">
    <w:name w:val="List Alpha 2"/>
    <w:basedOn w:val="List2"/>
    <w:rsid w:val="00555CED"/>
    <w:pPr>
      <w:numPr>
        <w:numId w:val="7"/>
      </w:numPr>
    </w:pPr>
  </w:style>
  <w:style w:type="paragraph" w:styleId="List2">
    <w:name w:val="List 2"/>
    <w:basedOn w:val="BodyText"/>
    <w:rsid w:val="00555CED"/>
    <w:pPr>
      <w:tabs>
        <w:tab w:val="left" w:pos="680"/>
      </w:tabs>
      <w:spacing w:before="60" w:after="60"/>
      <w:ind w:left="680" w:hanging="340"/>
    </w:pPr>
  </w:style>
  <w:style w:type="paragraph" w:styleId="List3">
    <w:name w:val="List 3"/>
    <w:basedOn w:val="BodyText"/>
    <w:rsid w:val="00555CED"/>
    <w:pPr>
      <w:tabs>
        <w:tab w:val="left" w:pos="1021"/>
      </w:tabs>
      <w:spacing w:before="60" w:after="60"/>
      <w:ind w:left="1020" w:hanging="340"/>
    </w:pPr>
  </w:style>
  <w:style w:type="paragraph" w:styleId="List4">
    <w:name w:val="List 4"/>
    <w:basedOn w:val="BodyText"/>
    <w:rsid w:val="00555CED"/>
    <w:pPr>
      <w:tabs>
        <w:tab w:val="left" w:pos="1361"/>
      </w:tabs>
      <w:spacing w:before="60" w:after="60"/>
      <w:ind w:left="1361" w:hanging="340"/>
    </w:pPr>
  </w:style>
  <w:style w:type="paragraph" w:styleId="List5">
    <w:name w:val="List 5"/>
    <w:basedOn w:val="BodyText"/>
    <w:rsid w:val="00555CED"/>
    <w:pPr>
      <w:tabs>
        <w:tab w:val="left" w:pos="1701"/>
      </w:tabs>
      <w:spacing w:before="60" w:after="60"/>
      <w:ind w:left="1701" w:hanging="340"/>
    </w:pPr>
  </w:style>
  <w:style w:type="paragraph" w:styleId="ListBullet3">
    <w:name w:val="List Bullet 3"/>
    <w:basedOn w:val="List3"/>
    <w:rsid w:val="00555CED"/>
    <w:pPr>
      <w:numPr>
        <w:numId w:val="13"/>
      </w:numPr>
      <w:tabs>
        <w:tab w:val="clear" w:pos="1021"/>
      </w:tabs>
      <w:ind w:left="1037" w:hanging="357"/>
    </w:pPr>
  </w:style>
  <w:style w:type="paragraph" w:styleId="ListBullet4">
    <w:name w:val="List Bullet 4"/>
    <w:basedOn w:val="List4"/>
    <w:rsid w:val="00555CED"/>
    <w:pPr>
      <w:numPr>
        <w:numId w:val="2"/>
      </w:numPr>
      <w:tabs>
        <w:tab w:val="clear" w:pos="1361"/>
      </w:tabs>
    </w:pPr>
  </w:style>
  <w:style w:type="paragraph" w:styleId="ListBullet5">
    <w:name w:val="List Bullet 5"/>
    <w:basedOn w:val="List5"/>
    <w:rsid w:val="00555CED"/>
    <w:pPr>
      <w:numPr>
        <w:numId w:val="3"/>
      </w:numPr>
    </w:pPr>
  </w:style>
  <w:style w:type="paragraph" w:styleId="ListContinue2">
    <w:name w:val="List Continue 2"/>
    <w:basedOn w:val="List2"/>
    <w:rsid w:val="00555CED"/>
    <w:pPr>
      <w:ind w:firstLine="0"/>
    </w:pPr>
  </w:style>
  <w:style w:type="paragraph" w:styleId="ListContinue3">
    <w:name w:val="List Continue 3"/>
    <w:basedOn w:val="List3"/>
    <w:rsid w:val="00555CED"/>
    <w:pPr>
      <w:ind w:left="1021" w:firstLine="0"/>
    </w:pPr>
  </w:style>
  <w:style w:type="paragraph" w:styleId="ListContinue4">
    <w:name w:val="List Continue 4"/>
    <w:basedOn w:val="List4"/>
    <w:rsid w:val="00555CED"/>
    <w:pPr>
      <w:ind w:firstLine="0"/>
    </w:pPr>
  </w:style>
  <w:style w:type="paragraph" w:styleId="ListContinue5">
    <w:name w:val="List Continue 5"/>
    <w:basedOn w:val="List5"/>
    <w:rsid w:val="00555CED"/>
    <w:pPr>
      <w:ind w:firstLine="0"/>
    </w:pPr>
  </w:style>
  <w:style w:type="paragraph" w:styleId="ListNumber3">
    <w:name w:val="List Number 3"/>
    <w:basedOn w:val="List3"/>
    <w:rsid w:val="00555CED"/>
    <w:pPr>
      <w:numPr>
        <w:numId w:val="4"/>
      </w:numPr>
    </w:pPr>
  </w:style>
  <w:style w:type="paragraph" w:styleId="ListNumber4">
    <w:name w:val="List Number 4"/>
    <w:basedOn w:val="List4"/>
    <w:rsid w:val="00555CED"/>
    <w:pPr>
      <w:numPr>
        <w:numId w:val="5"/>
      </w:numPr>
    </w:pPr>
  </w:style>
  <w:style w:type="paragraph" w:styleId="ListNumber5">
    <w:name w:val="List Number 5"/>
    <w:basedOn w:val="List5"/>
    <w:rsid w:val="00555CED"/>
    <w:pPr>
      <w:numPr>
        <w:numId w:val="6"/>
      </w:numPr>
    </w:pPr>
  </w:style>
  <w:style w:type="paragraph" w:styleId="BlockText">
    <w:name w:val="Block Text"/>
    <w:basedOn w:val="Normal"/>
    <w:rsid w:val="00555CED"/>
    <w:pPr>
      <w:spacing w:after="120"/>
      <w:ind w:left="1440" w:right="1440"/>
    </w:pPr>
  </w:style>
  <w:style w:type="character" w:customStyle="1" w:styleId="Subscript">
    <w:name w:val="Subscript"/>
    <w:basedOn w:val="DefaultParagraphFont"/>
    <w:rsid w:val="00555CED"/>
    <w:rPr>
      <w:sz w:val="16"/>
      <w:vertAlign w:val="subscript"/>
    </w:rPr>
  </w:style>
  <w:style w:type="character" w:customStyle="1" w:styleId="Superscript">
    <w:name w:val="Superscript"/>
    <w:basedOn w:val="DefaultParagraphFont"/>
    <w:rsid w:val="00555CED"/>
    <w:rPr>
      <w:sz w:val="16"/>
      <w:vertAlign w:val="superscript"/>
    </w:rPr>
  </w:style>
  <w:style w:type="character" w:customStyle="1" w:styleId="Symbols">
    <w:name w:val="Symbols"/>
    <w:basedOn w:val="DefaultParagraphFont"/>
    <w:rsid w:val="00555CED"/>
    <w:rPr>
      <w:rFonts w:ascii="Symbol" w:hAnsi="Symbol"/>
    </w:rPr>
  </w:style>
  <w:style w:type="character" w:customStyle="1" w:styleId="MenuOptions">
    <w:name w:val="Menu Options"/>
    <w:basedOn w:val="DefaultParagraphFont"/>
    <w:rsid w:val="00555CED"/>
    <w:rPr>
      <w:rFonts w:ascii="Arial Narrow" w:hAnsi="Arial Narrow"/>
      <w:smallCaps/>
    </w:rPr>
  </w:style>
  <w:style w:type="character" w:customStyle="1" w:styleId="Buttons">
    <w:name w:val="Buttons"/>
    <w:basedOn w:val="DefaultParagraphFont"/>
    <w:rsid w:val="00555CED"/>
    <w:rPr>
      <w:b/>
    </w:rPr>
  </w:style>
  <w:style w:type="character" w:customStyle="1" w:styleId="Underlined">
    <w:name w:val="Underlined"/>
    <w:basedOn w:val="DefaultParagraphFont"/>
    <w:rsid w:val="00555CED"/>
    <w:rPr>
      <w:u w:val="single"/>
    </w:rPr>
  </w:style>
  <w:style w:type="paragraph" w:customStyle="1" w:styleId="TableBodyTextRight">
    <w:name w:val="Table Body Text Right"/>
    <w:basedOn w:val="TableBodyText"/>
    <w:rsid w:val="00555CED"/>
    <w:pPr>
      <w:widowControl w:val="0"/>
      <w:autoSpaceDE w:val="0"/>
      <w:autoSpaceDN w:val="0"/>
      <w:adjustRightInd w:val="0"/>
      <w:jc w:val="right"/>
    </w:pPr>
    <w:rPr>
      <w:rFonts w:cs="Arial"/>
      <w:szCs w:val="18"/>
    </w:rPr>
  </w:style>
  <w:style w:type="paragraph" w:customStyle="1" w:styleId="CopyrightText">
    <w:name w:val="Copyright Text"/>
    <w:basedOn w:val="BodyText"/>
    <w:rsid w:val="00555CED"/>
    <w:rPr>
      <w:sz w:val="18"/>
    </w:rPr>
  </w:style>
  <w:style w:type="paragraph" w:customStyle="1" w:styleId="BodySmallRight">
    <w:name w:val="Body Small Right"/>
    <w:basedOn w:val="BodyTextRight"/>
    <w:rsid w:val="00555CED"/>
    <w:rPr>
      <w:sz w:val="18"/>
      <w:szCs w:val="18"/>
    </w:rPr>
  </w:style>
  <w:style w:type="paragraph" w:customStyle="1" w:styleId="MarginEdition">
    <w:name w:val="Margin Edition"/>
    <w:basedOn w:val="MarginNote"/>
    <w:rsid w:val="00555CED"/>
    <w:pPr>
      <w:spacing w:before="0" w:after="0"/>
    </w:pPr>
    <w:rPr>
      <w:rFonts w:ascii="Times New Roman" w:hAnsi="Times New Roman"/>
      <w:color w:val="999999"/>
    </w:rPr>
  </w:style>
  <w:style w:type="paragraph" w:customStyle="1" w:styleId="Spacer">
    <w:name w:val="Spacer"/>
    <w:basedOn w:val="Normal"/>
    <w:rsid w:val="00555CED"/>
    <w:rPr>
      <w:sz w:val="2"/>
      <w:szCs w:val="2"/>
    </w:rPr>
  </w:style>
  <w:style w:type="character" w:customStyle="1" w:styleId="Small">
    <w:name w:val="Small"/>
    <w:basedOn w:val="DefaultParagraphFont"/>
    <w:rsid w:val="00555CED"/>
    <w:rPr>
      <w:sz w:val="16"/>
    </w:rPr>
  </w:style>
  <w:style w:type="paragraph" w:customStyle="1" w:styleId="WideTable">
    <w:name w:val="Wide Table"/>
    <w:basedOn w:val="Normal"/>
    <w:rsid w:val="00555CED"/>
    <w:pPr>
      <w:ind w:left="-1418"/>
    </w:pPr>
    <w:rPr>
      <w:sz w:val="2"/>
      <w:szCs w:val="2"/>
    </w:rPr>
  </w:style>
  <w:style w:type="character" w:styleId="PageNumber">
    <w:name w:val="page number"/>
    <w:basedOn w:val="DefaultParagraphFont"/>
    <w:rsid w:val="00555CED"/>
  </w:style>
  <w:style w:type="paragraph" w:styleId="Quote">
    <w:name w:val="Quote"/>
    <w:basedOn w:val="Heading1"/>
    <w:link w:val="QuoteChar"/>
    <w:qFormat/>
    <w:rsid w:val="00555CED"/>
    <w:rPr>
      <w:b w:val="0"/>
      <w:sz w:val="72"/>
      <w:szCs w:val="72"/>
      <w:lang w:val="en-NZ"/>
    </w:rPr>
  </w:style>
  <w:style w:type="character" w:customStyle="1" w:styleId="QuoteChar">
    <w:name w:val="Quote Char"/>
    <w:basedOn w:val="DefaultParagraphFont"/>
    <w:link w:val="Quote"/>
    <w:rsid w:val="00555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CED"/>
    <w:pPr>
      <w:pageBreakBefore/>
    </w:pPr>
  </w:style>
  <w:style w:type="paragraph" w:customStyle="1" w:styleId="Border">
    <w:name w:val="Border"/>
    <w:basedOn w:val="Normal"/>
    <w:qFormat/>
    <w:rsid w:val="00555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CED"/>
    <w:rPr>
      <w:b/>
      <w:bCs/>
      <w:i/>
      <w:iCs/>
      <w:color w:val="auto"/>
    </w:rPr>
  </w:style>
  <w:style w:type="paragraph" w:styleId="IntenseQuote">
    <w:name w:val="Intense Quote"/>
    <w:basedOn w:val="Normal"/>
    <w:next w:val="Normal"/>
    <w:link w:val="IntenseQuoteChar"/>
    <w:uiPriority w:val="30"/>
    <w:qFormat/>
    <w:rsid w:val="00555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CED"/>
    <w:rPr>
      <w:smallCaps/>
      <w:color w:val="auto"/>
      <w:u w:val="single"/>
    </w:rPr>
  </w:style>
  <w:style w:type="character" w:styleId="IntenseReference">
    <w:name w:val="Intense Reference"/>
    <w:basedOn w:val="DefaultParagraphFont"/>
    <w:uiPriority w:val="32"/>
    <w:qFormat/>
    <w:rsid w:val="00555CED"/>
    <w:rPr>
      <w:b/>
      <w:bCs/>
      <w:smallCaps/>
      <w:color w:val="auto"/>
      <w:spacing w:val="5"/>
      <w:u w:val="single"/>
    </w:rPr>
  </w:style>
  <w:style w:type="paragraph" w:customStyle="1" w:styleId="2ColumnHeading">
    <w:name w:val="2Column Heading"/>
    <w:basedOn w:val="BodyText"/>
    <w:qFormat/>
    <w:rsid w:val="00555CED"/>
    <w:pPr>
      <w:spacing w:after="60"/>
      <w:ind w:left="-2268"/>
    </w:pPr>
    <w:rPr>
      <w:b/>
    </w:rPr>
  </w:style>
  <w:style w:type="paragraph" w:customStyle="1" w:styleId="Heading1TOC">
    <w:name w:val="Heading1 TOC"/>
    <w:basedOn w:val="Normal"/>
    <w:qFormat/>
    <w:rsid w:val="00555CED"/>
    <w:pPr>
      <w:spacing w:before="240" w:after="120"/>
    </w:pPr>
    <w:rPr>
      <w:rFonts w:ascii="Times New Roman" w:hAnsi="Times New Roman"/>
      <w:b/>
      <w:sz w:val="32"/>
    </w:rPr>
  </w:style>
  <w:style w:type="paragraph" w:customStyle="1" w:styleId="Heading2TOC">
    <w:name w:val="Heading2 TOC"/>
    <w:basedOn w:val="Normal"/>
    <w:qFormat/>
    <w:rsid w:val="00555CED"/>
    <w:pPr>
      <w:spacing w:before="240" w:after="60"/>
    </w:pPr>
    <w:rPr>
      <w:rFonts w:ascii="Times New Roman" w:hAnsi="Times New Roman"/>
      <w:b/>
      <w:sz w:val="28"/>
    </w:rPr>
  </w:style>
  <w:style w:type="character" w:customStyle="1" w:styleId="Underline">
    <w:name w:val="Underline"/>
    <w:basedOn w:val="DefaultParagraphFont"/>
    <w:qFormat/>
    <w:rsid w:val="00555CED"/>
    <w:rPr>
      <w:u w:val="single"/>
    </w:rPr>
  </w:style>
  <w:style w:type="character" w:customStyle="1" w:styleId="BoldandItalics">
    <w:name w:val="Bold and Italics"/>
    <w:qFormat/>
    <w:rsid w:val="00555CED"/>
    <w:rPr>
      <w:b/>
      <w:i/>
      <w:u w:val="none"/>
    </w:rPr>
  </w:style>
  <w:style w:type="paragraph" w:styleId="BalloonText">
    <w:name w:val="Balloon Text"/>
    <w:basedOn w:val="Normal"/>
    <w:link w:val="BalloonTextChar"/>
    <w:rsid w:val="00555CED"/>
    <w:rPr>
      <w:rFonts w:ascii="Tahoma" w:hAnsi="Tahoma" w:cs="Tahoma"/>
      <w:sz w:val="16"/>
      <w:szCs w:val="16"/>
    </w:rPr>
  </w:style>
  <w:style w:type="character" w:customStyle="1" w:styleId="BalloonTextChar">
    <w:name w:val="Balloon Text Char"/>
    <w:basedOn w:val="DefaultParagraphFont"/>
    <w:link w:val="BalloonText"/>
    <w:rsid w:val="00555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CED"/>
    <w:rPr>
      <w:b/>
      <w:color w:val="660033"/>
      <w:spacing w:val="0"/>
    </w:rPr>
  </w:style>
  <w:style w:type="paragraph" w:customStyle="1" w:styleId="Nameditemlist">
    <w:name w:val="Named item list"/>
    <w:basedOn w:val="BodyText"/>
    <w:qFormat/>
    <w:rsid w:val="00555CED"/>
    <w:pPr>
      <w:tabs>
        <w:tab w:val="left" w:pos="2835"/>
      </w:tabs>
      <w:ind w:left="2835" w:hanging="2835"/>
    </w:pPr>
  </w:style>
  <w:style w:type="paragraph" w:customStyle="1" w:styleId="BodyTextnopadding">
    <w:name w:val="Body Text no padding"/>
    <w:basedOn w:val="BodyText"/>
    <w:qFormat/>
    <w:rsid w:val="00555CED"/>
    <w:pPr>
      <w:spacing w:before="0" w:after="0"/>
    </w:pPr>
  </w:style>
  <w:style w:type="paragraph" w:customStyle="1" w:styleId="BodyTextBold">
    <w:name w:val="Body Text Bold"/>
    <w:basedOn w:val="BodyText"/>
    <w:qFormat/>
    <w:rsid w:val="00555CED"/>
    <w:rPr>
      <w:b/>
    </w:rPr>
  </w:style>
  <w:style w:type="character" w:styleId="Hyperlink">
    <w:name w:val="Hyperlink"/>
    <w:basedOn w:val="DefaultParagraphFont"/>
    <w:uiPriority w:val="99"/>
    <w:unhideWhenUsed/>
    <w:rsid w:val="001829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1952</Characters>
  <Application>Microsoft Office Word</Application>
  <DocSecurity>0</DocSecurity>
  <Lines>75</Lines>
  <Paragraphs>39</Paragraphs>
  <ScaleCrop>false</ScaleCrop>
  <Company>Author-it Software Corporation Ltd.</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SIFEMWK009 Apply anatomy and physiology principles to embalming</dc:title>
  <dc:subject>Approved</dc:subject>
  <dc:creator>SkillsIQ</dc:creator>
  <cp:keywords>Release: 1</cp:keywords>
  <dc:description>Review Date: 12 April 2008</dc:description>
  <cp:lastModifiedBy>HSD_TPCMSd.prod</cp:lastModifiedBy>
  <cp:revision>3</cp:revision>
  <dcterms:created xsi:type="dcterms:W3CDTF">2022-04-04T01:29:00Z</dcterms:created>
  <dcterms:modified xsi:type="dcterms:W3CDTF">2022-04-04T01:29:00Z</dcterms:modified>
</cp:coreProperties>
</file>