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4783" w:rsidP="001947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SIFEMWK007 Treat abdominal and thoracic cavities</w:t>
      </w:r>
      <w:r>
        <w:fldChar w:fldCharType="end"/>
      </w:r>
    </w:p>
    <w:p w:rsidR="00194783" w:rsidP="00194783">
      <w:pPr>
        <w:pStyle w:val="Version"/>
        <w:sectPr w:rsidSect="005431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31E7" w:rsidP="005431E7">
      <w:pPr>
        <w:pStyle w:val="SuperHeading"/>
      </w:pPr>
      <w:r w:rsidRPr="005431E7">
        <w:t>SIFEMWK007 Treat abdominal and thoracic cavities</w:t>
      </w:r>
    </w:p>
    <w:p w:rsidR="00000000" w:rsidRPr="005431E7" w:rsidP="005431E7">
      <w:pPr>
        <w:pStyle w:val="Heading1"/>
      </w:pPr>
      <w:bookmarkStart w:id="1" w:name="O_571778"/>
      <w:bookmarkEnd w:id="1"/>
      <w:r w:rsidRPr="005431E7">
        <w:t>Modification History</w:t>
      </w:r>
    </w:p>
    <w:p w:rsidR="00000000" w:rsidRPr="005431E7" w:rsidP="00194783">
      <w:pPr>
        <w:pStyle w:val="BodyText"/>
      </w:pPr>
      <w:r w:rsidRPr="005431E7">
        <w:t>Not applicable.</w:t>
      </w:r>
    </w:p>
    <w:p w:rsidR="00000000" w:rsidRPr="005431E7" w:rsidP="005431E7">
      <w:pPr>
        <w:pStyle w:val="Heading1"/>
      </w:pPr>
      <w:bookmarkStart w:id="2" w:name="O_571779"/>
      <w:bookmarkEnd w:id="2"/>
      <w:r w:rsidRPr="005431E7">
        <w:t>Application</w:t>
      </w:r>
    </w:p>
    <w:p w:rsidR="00000000" w:rsidRPr="005431E7" w:rsidP="00194783">
      <w:pPr>
        <w:pStyle w:val="BodyText"/>
      </w:pPr>
      <w:r w:rsidRPr="005431E7">
        <w:t>This unit describes the performance outcomes, skills and knowledge required to treat abdominal and thoracic cavities on non-autopsied bodies to eliminate the presence of liquid or ga</w:t>
      </w:r>
      <w:r w:rsidRPr="005431E7">
        <w:t>seous substances. It applies to embalming staff who work autonomously with a high level of responsibility, according to work health and safety, relevant legislation and workplace policies and procedures.</w:t>
      </w:r>
    </w:p>
    <w:p w:rsidR="00194783" w:rsidP="00194783">
      <w:pPr>
        <w:pStyle w:val="BodyText"/>
      </w:pPr>
      <w:r w:rsidRPr="005431E7">
        <w:t>No licensing, legislative or certification requirem</w:t>
      </w:r>
      <w:r w:rsidRPr="005431E7">
        <w:t>ents apply to this unit at the time of publication.</w:t>
      </w:r>
    </w:p>
    <w:p w:rsidR="00000000" w:rsidRPr="005431E7" w:rsidP="005431E7">
      <w:pPr>
        <w:pStyle w:val="Heading1"/>
      </w:pPr>
      <w:bookmarkStart w:id="3" w:name="O_571781"/>
      <w:bookmarkEnd w:id="3"/>
      <w:r w:rsidRPr="005431E7">
        <w:t>Competency Field</w:t>
      </w:r>
    </w:p>
    <w:p w:rsidR="00000000" w:rsidRPr="005431E7" w:rsidP="00194783">
      <w:pPr>
        <w:pStyle w:val="BodyText"/>
      </w:pPr>
      <w:r w:rsidRPr="005431E7">
        <w:t>Mortuary Work and Embalming</w:t>
      </w:r>
    </w:p>
    <w:p w:rsidR="00000000" w:rsidRPr="005431E7" w:rsidP="005431E7">
      <w:pPr>
        <w:pStyle w:val="Heading1"/>
      </w:pPr>
      <w:bookmarkStart w:id="4" w:name="O_571782"/>
      <w:bookmarkEnd w:id="4"/>
      <w:r w:rsidRPr="005431E7">
        <w:t>Unit Sector</w:t>
      </w:r>
    </w:p>
    <w:p w:rsidR="00000000" w:rsidRPr="005431E7" w:rsidP="00194783">
      <w:pPr>
        <w:pStyle w:val="BodyText"/>
      </w:pPr>
      <w:r w:rsidRPr="005431E7">
        <w:t>Embalming</w:t>
      </w:r>
    </w:p>
    <w:p w:rsidR="00000000" w:rsidRPr="005431E7" w:rsidP="005431E7">
      <w:pPr>
        <w:pStyle w:val="Heading1"/>
      </w:pPr>
      <w:bookmarkStart w:id="5" w:name="O_571783"/>
      <w:bookmarkEnd w:id="5"/>
      <w:r w:rsidRPr="005431E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1947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1E7" w:rsidP="005431E7">
            <w:pPr>
              <w:pStyle w:val="BodyText"/>
            </w:pPr>
            <w:r w:rsidRPr="005431E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E7">
            <w:pPr>
              <w:pStyle w:val="BodyText"/>
              <w:rPr>
                <w:lang w:val="en-NZ"/>
              </w:rPr>
            </w:pPr>
            <w:r w:rsidRPr="005431E7">
              <w:rPr>
                <w:rStyle w:val="SpecialBold"/>
              </w:rPr>
              <w:t>PERFORMANCE CRITERIA</w:t>
            </w:r>
          </w:p>
        </w:tc>
      </w:tr>
      <w:tr w:rsidTr="001947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E7">
            <w:pPr>
              <w:pStyle w:val="BodyText"/>
              <w:rPr>
                <w:lang w:val="en-NZ"/>
              </w:rPr>
            </w:pPr>
            <w:r w:rsidRPr="005431E7">
              <w:t>Elements describe th</w:t>
            </w:r>
            <w:r w:rsidRPr="005431E7">
              <w:t>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E7">
            <w:pPr>
              <w:pStyle w:val="BodyText"/>
              <w:rPr>
                <w:lang w:val="en-NZ"/>
              </w:rPr>
            </w:pPr>
            <w:r w:rsidRPr="005431E7">
              <w:t xml:space="preserve">Performance criteria describe the performance needed to demonstrate achievement of the element. </w:t>
            </w:r>
          </w:p>
        </w:tc>
      </w:tr>
      <w:tr w:rsidTr="001947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E7">
            <w:pPr>
              <w:pStyle w:val="List"/>
              <w:rPr>
                <w:lang w:val="en-NZ"/>
              </w:rPr>
            </w:pPr>
            <w:r w:rsidRPr="005431E7">
              <w:t>1.</w:t>
            </w:r>
            <w:r w:rsidRPr="005431E7">
              <w:tab/>
              <w:t>Prepare to treat abdominal and thoracic cavities.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1E7" w:rsidP="005431E7">
            <w:pPr>
              <w:pStyle w:val="List"/>
            </w:pPr>
            <w:r w:rsidRPr="005431E7">
              <w:t>1.1</w:t>
            </w:r>
            <w:r w:rsidRPr="005431E7">
              <w:tab/>
              <w:t>Interpret body preparation documentation.</w:t>
            </w:r>
          </w:p>
          <w:p w:rsidR="00000000" w:rsidRPr="005431E7" w:rsidP="005431E7">
            <w:pPr>
              <w:pStyle w:val="List"/>
            </w:pPr>
            <w:r w:rsidRPr="005431E7">
              <w:t>1.2</w:t>
            </w:r>
            <w:r w:rsidRPr="005431E7">
              <w:tab/>
            </w:r>
            <w:r w:rsidRPr="005431E7">
              <w:t>Prepare and use personal protective equipment.</w:t>
            </w:r>
          </w:p>
          <w:p w:rsidR="00000000" w:rsidRPr="005431E7" w:rsidP="005431E7">
            <w:pPr>
              <w:pStyle w:val="List"/>
            </w:pPr>
            <w:r w:rsidRPr="005431E7">
              <w:t>1.3</w:t>
            </w:r>
            <w:r w:rsidRPr="005431E7">
              <w:tab/>
              <w:t>Prepare mortuary area and appropriate mortuary instruments and equipment.</w:t>
            </w:r>
          </w:p>
          <w:p w:rsidR="00000000" w:rsidRPr="005431E7" w:rsidP="005431E7">
            <w:pPr>
              <w:pStyle w:val="List"/>
            </w:pPr>
            <w:r w:rsidRPr="005431E7">
              <w:t>1.4</w:t>
            </w:r>
            <w:r w:rsidRPr="005431E7">
              <w:tab/>
              <w:t>Identify organs of the body requiring cavity treatment.</w:t>
            </w:r>
          </w:p>
          <w:p w:rsidR="00000000" w:rsidRPr="005431E7" w:rsidP="005431E7">
            <w:pPr>
              <w:pStyle w:val="List"/>
            </w:pPr>
            <w:r w:rsidRPr="005431E7">
              <w:t>1.5</w:t>
            </w:r>
            <w:r w:rsidRPr="005431E7">
              <w:tab/>
              <w:t>Determine appropriate cavity treatment and volume of fluid, allowin</w:t>
            </w:r>
            <w:r w:rsidRPr="005431E7">
              <w:t>g for individual case characteristics.</w:t>
            </w:r>
          </w:p>
          <w:p w:rsidR="00000000" w:rsidRPr="005431E7" w:rsidP="005431E7">
            <w:pPr>
              <w:pStyle w:val="List"/>
            </w:pPr>
            <w:r w:rsidRPr="005431E7">
              <w:t>1.6</w:t>
            </w:r>
            <w:r w:rsidRPr="005431E7">
              <w:tab/>
              <w:t xml:space="preserve">Remove invasive and non invasive medical </w:t>
            </w:r>
            <w:r w:rsidRPr="005431E7">
              <w:t>paraphernalia as required.</w:t>
            </w:r>
          </w:p>
          <w:p w:rsidR="00000000" w:rsidP="005431E7">
            <w:pPr>
              <w:pStyle w:val="List"/>
              <w:rPr>
                <w:lang w:val="en-NZ"/>
              </w:rPr>
            </w:pPr>
          </w:p>
        </w:tc>
      </w:tr>
      <w:tr w:rsidTr="001947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E7">
            <w:pPr>
              <w:pStyle w:val="List"/>
              <w:rPr>
                <w:lang w:val="en-NZ"/>
              </w:rPr>
            </w:pPr>
            <w:r w:rsidRPr="005431E7">
              <w:t>2.</w:t>
            </w:r>
            <w:r w:rsidRPr="005431E7">
              <w:tab/>
              <w:t>Perform treatments.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1E7" w:rsidP="005431E7">
            <w:pPr>
              <w:pStyle w:val="List"/>
            </w:pPr>
            <w:r w:rsidRPr="005431E7">
              <w:t>2.1</w:t>
            </w:r>
            <w:r w:rsidRPr="005431E7">
              <w:tab/>
              <w:t>Determine trocar entry point for aspiration, make incision and insert trocar into abdomen using approved surgical te</w:t>
            </w:r>
            <w:r w:rsidRPr="005431E7">
              <w:t>chniques.</w:t>
            </w:r>
          </w:p>
          <w:p w:rsidR="00000000" w:rsidRPr="005431E7" w:rsidP="005431E7">
            <w:pPr>
              <w:pStyle w:val="List"/>
            </w:pPr>
            <w:r w:rsidRPr="005431E7">
              <w:t>2.2</w:t>
            </w:r>
            <w:r w:rsidRPr="005431E7">
              <w:tab/>
              <w:t>Aspirate upper body and thoracic areas, identifying organ placement and if any aspirated material would be expected from each.</w:t>
            </w:r>
          </w:p>
          <w:p w:rsidR="00000000" w:rsidRPr="005431E7" w:rsidP="005431E7">
            <w:pPr>
              <w:pStyle w:val="List"/>
            </w:pPr>
            <w:r w:rsidRPr="005431E7">
              <w:t>2.3</w:t>
            </w:r>
            <w:r w:rsidRPr="005431E7">
              <w:tab/>
              <w:t>Remove trocar and clean according to infection control practices.</w:t>
            </w:r>
          </w:p>
          <w:p w:rsidR="00000000" w:rsidRPr="005431E7" w:rsidP="005431E7">
            <w:pPr>
              <w:pStyle w:val="List"/>
            </w:pPr>
            <w:r w:rsidRPr="005431E7">
              <w:t>2.4</w:t>
            </w:r>
            <w:r w:rsidRPr="005431E7">
              <w:tab/>
              <w:t>Reinsert trocar into the abdomen and aspi</w:t>
            </w:r>
            <w:r w:rsidRPr="005431E7">
              <w:t>rate lower body and abdominal organs, identifying organ placement and if any aspirated material would be expected from each.</w:t>
            </w:r>
          </w:p>
          <w:p w:rsidR="00000000" w:rsidRPr="005431E7" w:rsidP="005431E7">
            <w:pPr>
              <w:pStyle w:val="List"/>
            </w:pPr>
            <w:r w:rsidRPr="005431E7">
              <w:t>2.5</w:t>
            </w:r>
            <w:r w:rsidRPr="005431E7">
              <w:tab/>
              <w:t>Inject correct volume of cavity fluid into aspirated regions.</w:t>
            </w:r>
          </w:p>
          <w:p w:rsidR="00000000" w:rsidRPr="005431E7" w:rsidP="005431E7">
            <w:pPr>
              <w:pStyle w:val="List"/>
            </w:pPr>
            <w:r w:rsidRPr="005431E7">
              <w:t>2.6</w:t>
            </w:r>
            <w:r w:rsidRPr="005431E7">
              <w:tab/>
              <w:t>Remove trocar and close entry point.</w:t>
            </w:r>
          </w:p>
          <w:p w:rsidR="00000000" w:rsidRPr="005431E7" w:rsidP="005431E7">
            <w:pPr>
              <w:pStyle w:val="List"/>
            </w:pPr>
            <w:r w:rsidRPr="005431E7">
              <w:t>2.7</w:t>
            </w:r>
            <w:r w:rsidRPr="005431E7">
              <w:tab/>
              <w:t>Evaluate effectivene</w:t>
            </w:r>
            <w:r w:rsidRPr="005431E7">
              <w:t>ss of aspiration and perform re-aspiration and re-injection if required.</w:t>
            </w:r>
          </w:p>
          <w:p w:rsidR="00000000" w:rsidRPr="005431E7" w:rsidP="005431E7">
            <w:pPr>
              <w:pStyle w:val="List"/>
            </w:pPr>
            <w:r w:rsidRPr="005431E7">
              <w:t>2.8</w:t>
            </w:r>
            <w:r w:rsidRPr="005431E7">
              <w:tab/>
              <w:t>Identify and manage hazards, complications and problems.</w:t>
            </w:r>
          </w:p>
          <w:p w:rsidR="00000000" w:rsidP="005431E7">
            <w:pPr>
              <w:pStyle w:val="List"/>
              <w:rPr>
                <w:lang w:val="en-NZ"/>
              </w:rPr>
            </w:pPr>
          </w:p>
        </w:tc>
      </w:tr>
      <w:tr w:rsidTr="001947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1E7">
            <w:pPr>
              <w:pStyle w:val="List"/>
              <w:rPr>
                <w:lang w:val="en-NZ"/>
              </w:rPr>
            </w:pPr>
            <w:r w:rsidRPr="005431E7">
              <w:t>3.</w:t>
            </w:r>
            <w:r w:rsidRPr="005431E7">
              <w:tab/>
              <w:t>Complete documentation and clean instruments, equipment and mortuary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1E7" w:rsidP="005431E7">
            <w:pPr>
              <w:pStyle w:val="List"/>
            </w:pPr>
            <w:r w:rsidRPr="005431E7">
              <w:t>3.1</w:t>
            </w:r>
            <w:r w:rsidRPr="005431E7">
              <w:tab/>
            </w:r>
            <w:r w:rsidRPr="005431E7">
              <w:t>Complete case analysis report that includes reference to any complications that may have arisen and corrective actions taken.</w:t>
            </w:r>
          </w:p>
          <w:p w:rsidR="00000000" w:rsidRPr="005431E7" w:rsidP="005431E7">
            <w:pPr>
              <w:pStyle w:val="List"/>
            </w:pPr>
            <w:r w:rsidRPr="005431E7">
              <w:t>3.2</w:t>
            </w:r>
            <w:r w:rsidRPr="005431E7">
              <w:tab/>
              <w:t>Clean, disinfect or sterilise instruments and equipment.</w:t>
            </w:r>
          </w:p>
          <w:p w:rsidR="00000000" w:rsidRPr="005431E7" w:rsidP="005431E7">
            <w:pPr>
              <w:pStyle w:val="List"/>
            </w:pPr>
            <w:r w:rsidRPr="005431E7">
              <w:t>3.3</w:t>
            </w:r>
            <w:r w:rsidRPr="005431E7">
              <w:tab/>
              <w:t>Dispose of waste materials.</w:t>
            </w:r>
          </w:p>
          <w:p w:rsidR="00000000" w:rsidRPr="005431E7" w:rsidP="005431E7">
            <w:pPr>
              <w:pStyle w:val="List"/>
            </w:pPr>
            <w:r w:rsidRPr="005431E7">
              <w:t>3.4</w:t>
            </w:r>
            <w:r w:rsidRPr="005431E7">
              <w:tab/>
              <w:t>Store instruments and equipment a</w:t>
            </w:r>
            <w:r w:rsidRPr="005431E7">
              <w:t>nd report faults.</w:t>
            </w:r>
          </w:p>
          <w:p w:rsidR="00000000" w:rsidRPr="005431E7" w:rsidP="005431E7">
            <w:pPr>
              <w:pStyle w:val="List"/>
            </w:pPr>
            <w:r w:rsidRPr="005431E7">
              <w:t>3.5</w:t>
            </w:r>
            <w:r w:rsidRPr="005431E7">
              <w:tab/>
              <w:t>Clean and disinfect mortuary area.</w:t>
            </w:r>
          </w:p>
          <w:p w:rsidR="00000000" w:rsidRPr="005431E7" w:rsidP="005431E7">
            <w:pPr>
              <w:pStyle w:val="List"/>
            </w:pPr>
          </w:p>
        </w:tc>
      </w:tr>
    </w:tbl>
    <w:p w:rsidR="00000000" w:rsidRPr="005431E7" w:rsidP="005431E7">
      <w:pPr>
        <w:pStyle w:val="BodyText"/>
      </w:pPr>
    </w:p>
    <w:p w:rsidR="00000000" w:rsidRPr="005431E7" w:rsidP="005431E7">
      <w:pPr>
        <w:pStyle w:val="AllowPageBreak"/>
      </w:pPr>
    </w:p>
    <w:p w:rsidR="00000000" w:rsidRPr="005431E7" w:rsidP="005431E7">
      <w:pPr>
        <w:pStyle w:val="Heading1"/>
      </w:pPr>
      <w:bookmarkStart w:id="6" w:name="O_571784"/>
      <w:bookmarkEnd w:id="6"/>
      <w:r w:rsidRPr="005431E7">
        <w:t>Foundation Skills</w:t>
      </w:r>
    </w:p>
    <w:p w:rsidR="00194783" w:rsidP="00194783">
      <w:pPr>
        <w:pStyle w:val="BodyText"/>
      </w:pPr>
      <w:r w:rsidRPr="005431E7">
        <w:t>This section describes those language, literacy, numeracy and employment skills that are essential to performance.</w:t>
      </w:r>
    </w:p>
    <w:p w:rsidR="00000000" w:rsidRPr="005431E7" w:rsidP="00194783">
      <w:pPr>
        <w:pStyle w:val="BodyText"/>
      </w:pPr>
      <w:r w:rsidRPr="005431E7">
        <w:t>Foundation skills essential to performance a</w:t>
      </w:r>
      <w:r w:rsidRPr="005431E7">
        <w:t>re explicit in the performance criteria of this unit of competency.</w:t>
      </w:r>
    </w:p>
    <w:p w:rsidR="00000000" w:rsidRPr="005431E7" w:rsidP="005431E7">
      <w:pPr>
        <w:pStyle w:val="Heading1"/>
      </w:pPr>
      <w:bookmarkStart w:id="7" w:name="O_571786"/>
      <w:bookmarkEnd w:id="7"/>
      <w:r w:rsidRPr="005431E7">
        <w:t>Unit Mapping Information</w:t>
      </w:r>
    </w:p>
    <w:p w:rsidR="00000000" w:rsidRPr="005431E7" w:rsidP="00194783">
      <w:pPr>
        <w:pStyle w:val="BodyText"/>
      </w:pPr>
      <w:r w:rsidRPr="005431E7">
        <w:t>SIFMWK015A Treat abdominal and thoracic cavities.</w:t>
      </w:r>
    </w:p>
    <w:p w:rsidR="00000000" w:rsidRPr="005431E7" w:rsidP="005431E7">
      <w:pPr>
        <w:pStyle w:val="Heading1"/>
      </w:pPr>
      <w:bookmarkStart w:id="8" w:name="O_571794"/>
      <w:bookmarkEnd w:id="8"/>
      <w:r w:rsidRPr="005431E7">
        <w:t>Links</w:t>
      </w:r>
    </w:p>
    <w:p w:rsidR="00000000" w:rsidRPr="005431E7" w:rsidP="00194783">
      <w:pPr>
        <w:pStyle w:val="BodyText"/>
      </w:pPr>
      <w:r w:rsidRPr="005431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4002B1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5431E7" w:rsidP="00194783">
      <w:pPr>
        <w:pStyle w:val="BodyText"/>
        <w:sectPr w:rsidSect="005431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31E7" w:rsidP="005431E7">
      <w:pPr>
        <w:pStyle w:val="SuperHeading"/>
      </w:pPr>
      <w:r w:rsidRPr="005431E7">
        <w:t>Assessment Requirements for SIFEMWK007 Treat abdominal and thor</w:t>
      </w:r>
      <w:r w:rsidRPr="005431E7">
        <w:t>acic cavities</w:t>
      </w:r>
    </w:p>
    <w:p w:rsidR="00000000" w:rsidRPr="005431E7" w:rsidP="005431E7">
      <w:pPr>
        <w:pStyle w:val="Heading1"/>
      </w:pPr>
      <w:bookmarkStart w:id="9" w:name="O_571788"/>
      <w:bookmarkEnd w:id="9"/>
      <w:r w:rsidRPr="005431E7">
        <w:t>Modification History</w:t>
      </w:r>
    </w:p>
    <w:p w:rsidR="00000000" w:rsidRPr="005431E7" w:rsidP="00194783">
      <w:pPr>
        <w:pStyle w:val="BodyText"/>
      </w:pPr>
      <w:r w:rsidRPr="005431E7">
        <w:t>Not applicable.</w:t>
      </w:r>
    </w:p>
    <w:p w:rsidR="00000000" w:rsidRPr="005431E7" w:rsidP="005431E7">
      <w:pPr>
        <w:pStyle w:val="Heading1"/>
      </w:pPr>
      <w:bookmarkStart w:id="10" w:name="O_571789"/>
      <w:bookmarkEnd w:id="10"/>
      <w:r w:rsidRPr="005431E7">
        <w:t>Performance Evidence</w:t>
      </w:r>
    </w:p>
    <w:p w:rsidR="00000000" w:rsidRPr="005431E7" w:rsidP="00194783">
      <w:pPr>
        <w:pStyle w:val="BodyText"/>
      </w:pPr>
      <w:r w:rsidRPr="005431E7">
        <w:t>Evidence of the ability to:</w:t>
      </w:r>
    </w:p>
    <w:p w:rsidR="00000000" w:rsidRPr="005431E7" w:rsidP="005431E7">
      <w:pPr>
        <w:pStyle w:val="ListBullet"/>
      </w:pPr>
      <w:r w:rsidRPr="005431E7">
        <w:t>identify treatment requirements through a pre-embalming case analysis and perform abdominal and thoracic cavity treatments</w:t>
      </w:r>
      <w:r w:rsidRPr="005431E7">
        <w:t xml:space="preserve"> using correct techniques and following work health and safety/occupational health and safety and infection control practices</w:t>
      </w:r>
    </w:p>
    <w:p w:rsidR="00000000" w:rsidRPr="005431E7" w:rsidP="005431E7">
      <w:pPr>
        <w:pStyle w:val="ListBullet"/>
      </w:pPr>
      <w:r w:rsidRPr="005431E7">
        <w:t xml:space="preserve">prepare mortuary area and select and use the required instruments and equipment </w:t>
      </w:r>
    </w:p>
    <w:p w:rsidR="00000000" w:rsidRPr="005431E7" w:rsidP="005431E7">
      <w:pPr>
        <w:pStyle w:val="ListBullet"/>
      </w:pPr>
      <w:r w:rsidRPr="005431E7">
        <w:t>clean, disinfect and sterilise the mortuary area,</w:t>
      </w:r>
      <w:r w:rsidRPr="005431E7">
        <w:t xml:space="preserve"> instruments and equipment at conclusion of the treatment</w:t>
      </w:r>
    </w:p>
    <w:p w:rsidR="00000000" w:rsidRPr="005431E7" w:rsidP="005431E7">
      <w:pPr>
        <w:pStyle w:val="ListBullet"/>
      </w:pPr>
      <w:r w:rsidRPr="005431E7">
        <w:t>complete case analysis reports.</w:t>
      </w:r>
    </w:p>
    <w:p w:rsidR="00000000" w:rsidRPr="005431E7" w:rsidP="005431E7">
      <w:pPr>
        <w:pStyle w:val="BodyText"/>
      </w:pPr>
    </w:p>
    <w:p w:rsidR="00000000" w:rsidRPr="005431E7" w:rsidP="00194783">
      <w:pPr>
        <w:pStyle w:val="BodyText"/>
      </w:pPr>
      <w:r w:rsidRPr="005431E7">
        <w:t>Evidence of performance of treating the abdominal and thoracic cavities of different cases on two or more occasions is required to demonstrate consistency of perform</w:t>
      </w:r>
      <w:r w:rsidRPr="005431E7">
        <w:t>ance and ability to respond to different situations.</w:t>
      </w:r>
    </w:p>
    <w:p w:rsidR="00000000" w:rsidRPr="005431E7" w:rsidP="005431E7">
      <w:pPr>
        <w:pStyle w:val="Heading1"/>
      </w:pPr>
      <w:bookmarkStart w:id="11" w:name="O_571790"/>
      <w:bookmarkEnd w:id="11"/>
      <w:r w:rsidRPr="005431E7">
        <w:t>Knowledge Evidence</w:t>
      </w:r>
    </w:p>
    <w:p w:rsidR="00000000" w:rsidRPr="005431E7" w:rsidP="00194783">
      <w:pPr>
        <w:pStyle w:val="BodyText"/>
      </w:pPr>
      <w:r w:rsidRPr="005431E7">
        <w:t>Demonstrated knowledge of:</w:t>
      </w:r>
    </w:p>
    <w:p w:rsidR="00000000" w:rsidRPr="005431E7" w:rsidP="005431E7">
      <w:pPr>
        <w:pStyle w:val="ListBullet"/>
      </w:pPr>
      <w:r w:rsidRPr="005431E7">
        <w:t>mortuary instruments and equipment used for treating abdominal and thoracic cavities and associated uses</w:t>
      </w:r>
    </w:p>
    <w:p w:rsidR="00000000" w:rsidRPr="005431E7" w:rsidP="005431E7">
      <w:pPr>
        <w:pStyle w:val="ListBullet"/>
      </w:pPr>
      <w:r w:rsidRPr="005431E7">
        <w:t>techniques for body examination</w:t>
      </w:r>
    </w:p>
    <w:p w:rsidR="00000000" w:rsidRPr="005431E7" w:rsidP="005431E7">
      <w:pPr>
        <w:pStyle w:val="ListBullet"/>
      </w:pPr>
      <w:r w:rsidRPr="005431E7">
        <w:t>organs relating to the abdominal and thoracic cavities and their treatment during the embalming process, including:</w:t>
      </w:r>
    </w:p>
    <w:p w:rsidR="00000000" w:rsidRPr="005431E7" w:rsidP="005431E7">
      <w:pPr>
        <w:pStyle w:val="ListBullet2"/>
      </w:pPr>
      <w:r w:rsidRPr="005431E7">
        <w:t>upper body and thoracic areas:</w:t>
      </w:r>
    </w:p>
    <w:p w:rsidR="00000000" w:rsidRPr="005431E7" w:rsidP="005431E7">
      <w:pPr>
        <w:pStyle w:val="ListBullet3"/>
      </w:pPr>
      <w:r w:rsidRPr="005431E7">
        <w:t>right atrium of the heart</w:t>
      </w:r>
    </w:p>
    <w:p w:rsidR="00000000" w:rsidRPr="005431E7" w:rsidP="005431E7">
      <w:pPr>
        <w:pStyle w:val="ListBullet3"/>
      </w:pPr>
      <w:r w:rsidRPr="005431E7">
        <w:t>right lung</w:t>
      </w:r>
    </w:p>
    <w:p w:rsidR="00000000" w:rsidRPr="005431E7" w:rsidP="005431E7">
      <w:pPr>
        <w:pStyle w:val="ListBullet3"/>
      </w:pPr>
      <w:r w:rsidRPr="005431E7">
        <w:t>left lung</w:t>
      </w:r>
    </w:p>
    <w:p w:rsidR="00000000" w:rsidRPr="005431E7" w:rsidP="005431E7">
      <w:pPr>
        <w:pStyle w:val="ListBullet3"/>
      </w:pPr>
      <w:r w:rsidRPr="005431E7">
        <w:t>thoracic cavity</w:t>
      </w:r>
    </w:p>
    <w:p w:rsidR="00000000" w:rsidRPr="005431E7" w:rsidP="005431E7">
      <w:pPr>
        <w:pStyle w:val="ListBullet2"/>
      </w:pPr>
      <w:r w:rsidRPr="005431E7">
        <w:t>lower body and abdominal organs:</w:t>
      </w:r>
    </w:p>
    <w:p w:rsidR="00000000" w:rsidRPr="005431E7" w:rsidP="005431E7">
      <w:pPr>
        <w:pStyle w:val="ListBullet3"/>
      </w:pPr>
      <w:r w:rsidRPr="005431E7">
        <w:t>abdominal cavity</w:t>
      </w:r>
    </w:p>
    <w:p w:rsidR="00000000" w:rsidRPr="005431E7" w:rsidP="005431E7">
      <w:pPr>
        <w:pStyle w:val="ListBullet3"/>
      </w:pPr>
      <w:r w:rsidRPr="005431E7">
        <w:t>viscera</w:t>
      </w:r>
    </w:p>
    <w:p w:rsidR="00000000" w:rsidRPr="005431E7" w:rsidP="005431E7">
      <w:pPr>
        <w:pStyle w:val="ListBullet3"/>
      </w:pPr>
      <w:r w:rsidRPr="005431E7">
        <w:t>alimentary canal</w:t>
      </w:r>
    </w:p>
    <w:p w:rsidR="00000000" w:rsidRPr="005431E7" w:rsidP="005431E7">
      <w:pPr>
        <w:pStyle w:val="ListBullet3"/>
      </w:pPr>
      <w:r w:rsidRPr="005431E7">
        <w:t>stomach</w:t>
      </w:r>
    </w:p>
    <w:p w:rsidR="00000000" w:rsidRPr="005431E7" w:rsidP="005431E7">
      <w:pPr>
        <w:pStyle w:val="ListBullet3"/>
      </w:pPr>
      <w:r w:rsidRPr="005431E7">
        <w:t>liver</w:t>
      </w:r>
    </w:p>
    <w:p w:rsidR="00000000" w:rsidRPr="005431E7" w:rsidP="005431E7">
      <w:pPr>
        <w:pStyle w:val="ListBullet3"/>
      </w:pPr>
      <w:r w:rsidRPr="005431E7">
        <w:t>small and large intestine</w:t>
      </w:r>
    </w:p>
    <w:p w:rsidR="00000000" w:rsidRPr="005431E7" w:rsidP="005431E7">
      <w:pPr>
        <w:pStyle w:val="ListBullet3"/>
      </w:pPr>
      <w:r w:rsidRPr="005431E7">
        <w:t>pancreas</w:t>
      </w:r>
    </w:p>
    <w:p w:rsidR="00000000" w:rsidRPr="005431E7" w:rsidP="005431E7">
      <w:pPr>
        <w:pStyle w:val="ListBullet3"/>
      </w:pPr>
      <w:r w:rsidRPr="005431E7">
        <w:t>spleen</w:t>
      </w:r>
    </w:p>
    <w:p w:rsidR="00000000" w:rsidRPr="005431E7" w:rsidP="005431E7">
      <w:pPr>
        <w:pStyle w:val="ListBullet3"/>
      </w:pPr>
      <w:r w:rsidRPr="005431E7">
        <w:t>gall bladder</w:t>
      </w:r>
    </w:p>
    <w:p w:rsidR="00000000" w:rsidRPr="005431E7" w:rsidP="005431E7">
      <w:pPr>
        <w:pStyle w:val="ListBullet3"/>
      </w:pPr>
      <w:r w:rsidRPr="005431E7">
        <w:t>blood vessels</w:t>
      </w:r>
    </w:p>
    <w:p w:rsidR="00000000" w:rsidRPr="005431E7" w:rsidP="005431E7">
      <w:pPr>
        <w:pStyle w:val="ListBullet3"/>
      </w:pPr>
      <w:r w:rsidRPr="005431E7">
        <w:t>appendix</w:t>
      </w:r>
    </w:p>
    <w:p w:rsidR="00000000" w:rsidRPr="005431E7" w:rsidP="005431E7">
      <w:pPr>
        <w:pStyle w:val="ListBullet3"/>
      </w:pPr>
      <w:r w:rsidRPr="005431E7">
        <w:t>bladder</w:t>
      </w:r>
    </w:p>
    <w:p w:rsidR="00000000" w:rsidRPr="005431E7" w:rsidP="005431E7">
      <w:pPr>
        <w:pStyle w:val="ListBullet3"/>
      </w:pPr>
      <w:r w:rsidRPr="005431E7">
        <w:t>kidneys</w:t>
      </w:r>
    </w:p>
    <w:p w:rsidR="00000000" w:rsidRPr="005431E7" w:rsidP="005431E7">
      <w:pPr>
        <w:pStyle w:val="ListBullet3"/>
      </w:pPr>
      <w:r w:rsidRPr="005431E7">
        <w:t>uterus</w:t>
      </w:r>
    </w:p>
    <w:p w:rsidR="00000000" w:rsidRPr="005431E7" w:rsidP="005431E7">
      <w:pPr>
        <w:pStyle w:val="ListBullet3"/>
      </w:pPr>
      <w:r w:rsidRPr="005431E7">
        <w:t>rectum</w:t>
      </w:r>
    </w:p>
    <w:p w:rsidR="00000000" w:rsidRPr="005431E7" w:rsidP="005431E7">
      <w:pPr>
        <w:pStyle w:val="ListBullet"/>
      </w:pPr>
      <w:r w:rsidRPr="005431E7">
        <w:t>invasive and non</w:t>
      </w:r>
      <w:r w:rsidRPr="005431E7">
        <w:noBreakHyphen/>
        <w:t>invasive medical paraphernalia</w:t>
      </w:r>
    </w:p>
    <w:p w:rsidR="00000000" w:rsidRPr="005431E7" w:rsidP="005431E7">
      <w:pPr>
        <w:pStyle w:val="ListBullet"/>
      </w:pPr>
      <w:r w:rsidRPr="005431E7">
        <w:t>trocar insertion and suturing procedures</w:t>
      </w:r>
    </w:p>
    <w:p w:rsidR="00000000" w:rsidRPr="005431E7" w:rsidP="005431E7">
      <w:pPr>
        <w:pStyle w:val="ListBullet"/>
      </w:pPr>
      <w:r w:rsidRPr="005431E7">
        <w:t>hazards, complications and problems that may be associated with abdominal and thoracic cavities treatment, including but not restricted to:</w:t>
      </w:r>
    </w:p>
    <w:p w:rsidR="00000000" w:rsidRPr="005431E7" w:rsidP="005431E7">
      <w:pPr>
        <w:pStyle w:val="ListBullet2"/>
      </w:pPr>
      <w:r w:rsidRPr="005431E7">
        <w:t>sharps injuries</w:t>
      </w:r>
    </w:p>
    <w:p w:rsidR="00000000" w:rsidRPr="005431E7" w:rsidP="005431E7">
      <w:pPr>
        <w:pStyle w:val="ListBullet2"/>
      </w:pPr>
      <w:r w:rsidRPr="005431E7">
        <w:t>needle stick injuries</w:t>
      </w:r>
    </w:p>
    <w:p w:rsidR="00000000" w:rsidRPr="005431E7" w:rsidP="005431E7">
      <w:pPr>
        <w:pStyle w:val="ListBullet2"/>
      </w:pPr>
      <w:r w:rsidRPr="005431E7">
        <w:t>blood splash</w:t>
      </w:r>
    </w:p>
    <w:p w:rsidR="00000000" w:rsidRPr="005431E7" w:rsidP="005431E7">
      <w:pPr>
        <w:pStyle w:val="ListBullet2"/>
      </w:pPr>
      <w:r w:rsidRPr="005431E7">
        <w:t>infection</w:t>
      </w:r>
    </w:p>
    <w:p w:rsidR="00000000" w:rsidRPr="005431E7" w:rsidP="005431E7">
      <w:pPr>
        <w:pStyle w:val="ListBullet2"/>
      </w:pPr>
      <w:r w:rsidRPr="005431E7">
        <w:t>chemical spill</w:t>
      </w:r>
    </w:p>
    <w:p w:rsidR="00000000" w:rsidRPr="005431E7" w:rsidP="005431E7">
      <w:pPr>
        <w:pStyle w:val="ListBullet2"/>
      </w:pPr>
      <w:r w:rsidRPr="005431E7">
        <w:t>wet area</w:t>
      </w:r>
    </w:p>
    <w:p w:rsidR="00000000" w:rsidRPr="005431E7" w:rsidP="005431E7">
      <w:pPr>
        <w:pStyle w:val="ListBullet"/>
      </w:pPr>
      <w:r w:rsidRPr="005431E7">
        <w:t>workplace policies and procedures for treating abdominal and thoracic cavities</w:t>
      </w:r>
    </w:p>
    <w:p w:rsidR="00000000" w:rsidRPr="005431E7" w:rsidP="005431E7">
      <w:pPr>
        <w:pStyle w:val="ListBullet"/>
      </w:pPr>
      <w:r w:rsidRPr="005431E7">
        <w:t>environmentally sound disposal methods for all types of waste and in particular for hazardous substances</w:t>
      </w:r>
    </w:p>
    <w:p w:rsidR="00000000" w:rsidRPr="005431E7" w:rsidP="005431E7">
      <w:pPr>
        <w:pStyle w:val="ListBullet"/>
      </w:pPr>
      <w:r w:rsidRPr="005431E7">
        <w:t xml:space="preserve">funeral services industry parameters and protocols for dealing with the </w:t>
      </w:r>
      <w:r w:rsidRPr="005431E7">
        <w:t>deceased, including social cultural and religious requirements considerations</w:t>
      </w:r>
    </w:p>
    <w:p w:rsidR="00000000" w:rsidRPr="005431E7" w:rsidP="005431E7">
      <w:pPr>
        <w:pStyle w:val="ListBullet"/>
      </w:pPr>
      <w:r w:rsidRPr="005431E7">
        <w:t>federal, state or territory, and local government legislation and regulations relating to work health and safety/occupational health and safety, infection control and handling hu</w:t>
      </w:r>
      <w:r w:rsidRPr="005431E7">
        <w:t>man remains.</w:t>
      </w:r>
    </w:p>
    <w:p w:rsidR="00000000" w:rsidRPr="005431E7" w:rsidP="005431E7">
      <w:pPr>
        <w:pStyle w:val="AllowPageBreak"/>
      </w:pPr>
    </w:p>
    <w:p w:rsidR="00000000" w:rsidRPr="005431E7" w:rsidP="005431E7">
      <w:pPr>
        <w:pStyle w:val="Heading1"/>
      </w:pPr>
      <w:bookmarkStart w:id="12" w:name="O_571791"/>
      <w:bookmarkEnd w:id="12"/>
      <w:r w:rsidRPr="005431E7">
        <w:t>Assessment Conditions</w:t>
      </w:r>
    </w:p>
    <w:p w:rsidR="00000000" w:rsidRPr="005431E7" w:rsidP="00194783">
      <w:pPr>
        <w:pStyle w:val="BodyText"/>
      </w:pPr>
      <w:r w:rsidRPr="005431E7">
        <w:t>Skills must be demonstrated in a mortuary workplace:</w:t>
      </w:r>
    </w:p>
    <w:p w:rsidR="00000000" w:rsidRPr="005431E7" w:rsidP="005431E7">
      <w:pPr>
        <w:pStyle w:val="ListBullet"/>
      </w:pPr>
      <w:r w:rsidRPr="005431E7">
        <w:t>using suitable equipment and resources, including:</w:t>
      </w:r>
    </w:p>
    <w:p w:rsidR="00000000" w:rsidRPr="005431E7" w:rsidP="005431E7">
      <w:pPr>
        <w:pStyle w:val="ListBullet2"/>
      </w:pPr>
      <w:r w:rsidRPr="005431E7">
        <w:t>deceased bodies requiring abdominal and cavity treatment</w:t>
      </w:r>
    </w:p>
    <w:p w:rsidR="00000000" w:rsidRPr="005431E7" w:rsidP="005431E7">
      <w:pPr>
        <w:pStyle w:val="ListBullet2"/>
      </w:pPr>
      <w:r w:rsidRPr="005431E7">
        <w:t xml:space="preserve">embalming equipment, instruments and chemicals including personal protective equipment </w:t>
      </w:r>
    </w:p>
    <w:p w:rsidR="00000000" w:rsidRPr="005431E7" w:rsidP="005431E7">
      <w:pPr>
        <w:pStyle w:val="ListBullet"/>
      </w:pPr>
      <w:r w:rsidRPr="005431E7">
        <w:t>under industry operating conditions where there is:</w:t>
      </w:r>
    </w:p>
    <w:p w:rsidR="00000000" w:rsidRPr="005431E7" w:rsidP="005431E7">
      <w:pPr>
        <w:pStyle w:val="ListBullet2"/>
      </w:pPr>
      <w:r w:rsidRPr="005431E7">
        <w:t xml:space="preserve">integration of tasks with possible interruptions to work typical of the job role </w:t>
      </w:r>
    </w:p>
    <w:p w:rsidR="00000000" w:rsidRPr="005431E7" w:rsidP="005431E7">
      <w:pPr>
        <w:pStyle w:val="ListBullet2"/>
      </w:pPr>
      <w:r w:rsidRPr="005431E7">
        <w:t>speed and timing requirements th</w:t>
      </w:r>
      <w:r w:rsidRPr="005431E7">
        <w:t xml:space="preserve">at reflect commercial operating conditions </w:t>
      </w:r>
    </w:p>
    <w:p w:rsidR="00000000" w:rsidRPr="005431E7" w:rsidP="005431E7">
      <w:pPr>
        <w:pStyle w:val="BodyText"/>
      </w:pPr>
    </w:p>
    <w:p w:rsidR="00000000" w:rsidRPr="005431E7" w:rsidP="00194783">
      <w:pPr>
        <w:pStyle w:val="BodyText"/>
      </w:pPr>
      <w:r w:rsidRPr="005431E7">
        <w:t>Assessors must satisfy the NVR/AQTF mandatory competency requirements for assessors.</w:t>
      </w:r>
    </w:p>
    <w:p w:rsidR="00000000" w:rsidRPr="005431E7" w:rsidP="00194783">
      <w:pPr>
        <w:pStyle w:val="BodyText"/>
      </w:pPr>
      <w:r w:rsidRPr="005431E7">
        <w:t>In addition to mandatory requirements, assessors of this unit or at least one person in the assessment team must hold a Certi</w:t>
      </w:r>
      <w:r w:rsidRPr="005431E7">
        <w:t>ficate IV in Embalming or equivalent.</w:t>
      </w:r>
    </w:p>
    <w:p w:rsidR="00000000" w:rsidRPr="005431E7" w:rsidP="005431E7">
      <w:pPr>
        <w:pStyle w:val="Heading1"/>
      </w:pPr>
      <w:bookmarkStart w:id="13" w:name="O_571793"/>
      <w:bookmarkEnd w:id="13"/>
      <w:r w:rsidRPr="005431E7">
        <w:t>Links</w:t>
      </w:r>
    </w:p>
    <w:p w:rsidR="00000000" w:rsidRPr="005431E7" w:rsidP="00194783">
      <w:pPr>
        <w:pStyle w:val="BodyText"/>
      </w:pPr>
      <w:r w:rsidRPr="005431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4002B1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5431E7" w:rsidP="005431E7"/>
    <w:sectPr w:rsidSect="005431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1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1E7" w:rsidRPr="00194783" w:rsidP="001947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1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783" w:rsidP="005431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4783" w:rsidP="005431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94783" w:rsidP="005431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1E7" w:rsidP="005431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4783">
      <w:t>Approved</w:t>
    </w:r>
    <w:r w:rsidR="001947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478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4783">
      <w:rPr>
        <w:noProof/>
      </w:rPr>
      <w:t>4</w:t>
    </w:r>
    <w:r>
      <w:rPr>
        <w:noProof/>
      </w:rPr>
      <w:fldChar w:fldCharType="end"/>
    </w:r>
  </w:p>
  <w:p w:rsidR="005431E7" w:rsidP="005431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47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4783">
      <w:t>Service and Creative Skills Australia</w:t>
    </w:r>
    <w:r w:rsidR="00194783">
      <w:fldChar w:fldCharType="end"/>
    </w:r>
  </w:p>
  <w:p w:rsidR="005431E7" w:rsidP="005431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1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7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31E7" w:rsidRPr="00194783" w:rsidP="001947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1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783" w:rsidRPr="002D2AF8" w:rsidP="005431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SIFEMWK007 Treat abdominal and thoracic cavities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94783" w:rsidP="005431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1E7" w:rsidRPr="002D2AF8" w:rsidP="005431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4783">
      <w:t>SIFEMWK007 Treat abdominal and thoracic cavities</w:t>
    </w:r>
    <w:r w:rsidR="001947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4783">
      <w:rPr>
        <w:noProof/>
      </w:rPr>
      <w:t>1 March 2025</w:t>
    </w:r>
    <w:r>
      <w:fldChar w:fldCharType="end"/>
    </w:r>
  </w:p>
  <w:p w:rsidR="005431E7" w:rsidP="005431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80B0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FCFE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96E8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1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31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31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31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31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31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31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31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31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31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31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31E7"/>
  </w:style>
  <w:style w:type="character" w:customStyle="1" w:styleId="Heading1Char">
    <w:name w:val="Heading 1 Char"/>
    <w:basedOn w:val="DefaultParagraphFont"/>
    <w:link w:val="Heading1"/>
    <w:rsid w:val="005431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31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31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431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31E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31E7"/>
    <w:rPr>
      <w:b/>
      <w:spacing w:val="0"/>
    </w:rPr>
  </w:style>
  <w:style w:type="paragraph" w:styleId="ListBullet2">
    <w:name w:val="List Bullet 2"/>
    <w:basedOn w:val="List2"/>
    <w:rsid w:val="005431E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31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31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431E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431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31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31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31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31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31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31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31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31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31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31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31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31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31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31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31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31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31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31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31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31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31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31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31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31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31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31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31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31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31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31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31E7"/>
    <w:rPr>
      <w:i/>
    </w:rPr>
  </w:style>
  <w:style w:type="paragraph" w:styleId="Caption">
    <w:name w:val="caption"/>
    <w:basedOn w:val="BodyText"/>
    <w:next w:val="Normal"/>
    <w:qFormat/>
    <w:rsid w:val="005431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31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31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31E7"/>
  </w:style>
  <w:style w:type="paragraph" w:styleId="TableofFigures">
    <w:name w:val="table of figures"/>
    <w:basedOn w:val="Normal"/>
    <w:next w:val="Normal"/>
    <w:semiHidden/>
    <w:rsid w:val="005431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31E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431E7"/>
    <w:rPr>
      <w:rFonts w:ascii="Wingdings" w:hAnsi="Wingdings"/>
    </w:rPr>
  </w:style>
  <w:style w:type="paragraph" w:customStyle="1" w:styleId="TableHeading">
    <w:name w:val="Table Heading"/>
    <w:basedOn w:val="HeadingBase"/>
    <w:rsid w:val="005431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31E7"/>
    <w:rPr>
      <w:color w:val="0033CC"/>
      <w:u w:val="none"/>
    </w:rPr>
  </w:style>
  <w:style w:type="paragraph" w:customStyle="1" w:styleId="BodyTextRight">
    <w:name w:val="Body Text Right"/>
    <w:basedOn w:val="BodyText"/>
    <w:rsid w:val="005431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31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31E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31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31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31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31E7"/>
    <w:rPr>
      <w:sz w:val="32"/>
    </w:rPr>
  </w:style>
  <w:style w:type="paragraph" w:customStyle="1" w:styleId="HeadingProcedure">
    <w:name w:val="Heading Procedure"/>
    <w:basedOn w:val="HeadingBase"/>
    <w:next w:val="Normal"/>
    <w:rsid w:val="005431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31E7"/>
    <w:pPr>
      <w:spacing w:before="60" w:after="60"/>
    </w:pPr>
  </w:style>
  <w:style w:type="paragraph" w:styleId="ListContinue">
    <w:name w:val="List Continue"/>
    <w:basedOn w:val="List"/>
    <w:rsid w:val="005431E7"/>
    <w:pPr>
      <w:ind w:firstLine="0"/>
    </w:pPr>
  </w:style>
  <w:style w:type="paragraph" w:customStyle="1" w:styleId="ListNote">
    <w:name w:val="List Note"/>
    <w:basedOn w:val="List"/>
    <w:rsid w:val="005431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31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31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31E7"/>
    <w:rPr>
      <w:rFonts w:ascii="Courier New" w:hAnsi="Courier New"/>
    </w:rPr>
  </w:style>
  <w:style w:type="paragraph" w:customStyle="1" w:styleId="NoteBullet">
    <w:name w:val="Note Bullet"/>
    <w:basedOn w:val="Note"/>
    <w:rsid w:val="005431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31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31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31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31E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431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31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31E7"/>
    <w:rPr>
      <w:b/>
      <w:smallCaps/>
    </w:rPr>
  </w:style>
  <w:style w:type="paragraph" w:customStyle="1" w:styleId="TableListNumber">
    <w:name w:val="Table List Number"/>
    <w:basedOn w:val="ListNumber"/>
    <w:rsid w:val="005431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31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31E7"/>
    <w:pPr>
      <w:numPr>
        <w:numId w:val="10"/>
      </w:numPr>
    </w:pPr>
  </w:style>
  <w:style w:type="paragraph" w:customStyle="1" w:styleId="ListAlpha2">
    <w:name w:val="List Alpha 2"/>
    <w:basedOn w:val="List2"/>
    <w:rsid w:val="005431E7"/>
    <w:pPr>
      <w:numPr>
        <w:numId w:val="9"/>
      </w:numPr>
    </w:pPr>
  </w:style>
  <w:style w:type="paragraph" w:styleId="List2">
    <w:name w:val="List 2"/>
    <w:basedOn w:val="BodyText"/>
    <w:rsid w:val="005431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31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31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31E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431E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431E7"/>
    <w:pPr>
      <w:numPr>
        <w:numId w:val="5"/>
      </w:numPr>
    </w:pPr>
  </w:style>
  <w:style w:type="paragraph" w:styleId="ListContinue2">
    <w:name w:val="List Continue 2"/>
    <w:basedOn w:val="List2"/>
    <w:rsid w:val="005431E7"/>
    <w:pPr>
      <w:ind w:firstLine="0"/>
    </w:pPr>
  </w:style>
  <w:style w:type="paragraph" w:styleId="ListContinue3">
    <w:name w:val="List Continue 3"/>
    <w:basedOn w:val="List3"/>
    <w:rsid w:val="005431E7"/>
    <w:pPr>
      <w:ind w:left="1021" w:firstLine="0"/>
    </w:pPr>
  </w:style>
  <w:style w:type="paragraph" w:styleId="ListContinue4">
    <w:name w:val="List Continue 4"/>
    <w:basedOn w:val="List4"/>
    <w:rsid w:val="005431E7"/>
    <w:pPr>
      <w:ind w:firstLine="0"/>
    </w:pPr>
  </w:style>
  <w:style w:type="paragraph" w:styleId="ListContinue5">
    <w:name w:val="List Continue 5"/>
    <w:basedOn w:val="List5"/>
    <w:rsid w:val="005431E7"/>
    <w:pPr>
      <w:ind w:firstLine="0"/>
    </w:pPr>
  </w:style>
  <w:style w:type="paragraph" w:styleId="ListNumber3">
    <w:name w:val="List Number 3"/>
    <w:basedOn w:val="List3"/>
    <w:rsid w:val="005431E7"/>
    <w:pPr>
      <w:numPr>
        <w:numId w:val="6"/>
      </w:numPr>
    </w:pPr>
  </w:style>
  <w:style w:type="paragraph" w:styleId="ListNumber4">
    <w:name w:val="List Number 4"/>
    <w:basedOn w:val="List4"/>
    <w:rsid w:val="005431E7"/>
    <w:pPr>
      <w:numPr>
        <w:numId w:val="7"/>
      </w:numPr>
    </w:pPr>
  </w:style>
  <w:style w:type="paragraph" w:styleId="ListNumber5">
    <w:name w:val="List Number 5"/>
    <w:basedOn w:val="List5"/>
    <w:rsid w:val="005431E7"/>
    <w:pPr>
      <w:numPr>
        <w:numId w:val="8"/>
      </w:numPr>
    </w:pPr>
  </w:style>
  <w:style w:type="paragraph" w:styleId="BlockText">
    <w:name w:val="Block Text"/>
    <w:basedOn w:val="Normal"/>
    <w:rsid w:val="005431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31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31E7"/>
    <w:rPr>
      <w:sz w:val="16"/>
      <w:vertAlign w:val="superscript"/>
    </w:rPr>
  </w:style>
  <w:style w:type="character" w:customStyle="1" w:styleId="Symbols">
    <w:name w:val="Symbols"/>
    <w:basedOn w:val="DefaultParagraphFont"/>
    <w:rsid w:val="005431E7"/>
    <w:rPr>
      <w:rFonts w:ascii="Symbol" w:hAnsi="Symbol"/>
    </w:rPr>
  </w:style>
  <w:style w:type="character" w:customStyle="1" w:styleId="MenuOptions">
    <w:name w:val="Menu Options"/>
    <w:basedOn w:val="DefaultParagraphFont"/>
    <w:rsid w:val="005431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31E7"/>
    <w:rPr>
      <w:b/>
    </w:rPr>
  </w:style>
  <w:style w:type="character" w:customStyle="1" w:styleId="Underlined">
    <w:name w:val="Underlined"/>
    <w:basedOn w:val="DefaultParagraphFont"/>
    <w:rsid w:val="005431E7"/>
    <w:rPr>
      <w:u w:val="single"/>
    </w:rPr>
  </w:style>
  <w:style w:type="paragraph" w:customStyle="1" w:styleId="TableBodyTextRight">
    <w:name w:val="Table Body Text Right"/>
    <w:basedOn w:val="TableBodyText"/>
    <w:rsid w:val="005431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31E7"/>
    <w:rPr>
      <w:sz w:val="18"/>
    </w:rPr>
  </w:style>
  <w:style w:type="paragraph" w:customStyle="1" w:styleId="BodySmallRight">
    <w:name w:val="Body Small Right"/>
    <w:basedOn w:val="BodyTextRight"/>
    <w:rsid w:val="005431E7"/>
    <w:rPr>
      <w:sz w:val="18"/>
      <w:szCs w:val="18"/>
    </w:rPr>
  </w:style>
  <w:style w:type="paragraph" w:customStyle="1" w:styleId="MarginEdition">
    <w:name w:val="Margin Edition"/>
    <w:basedOn w:val="MarginNote"/>
    <w:rsid w:val="005431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31E7"/>
    <w:rPr>
      <w:sz w:val="2"/>
      <w:szCs w:val="2"/>
    </w:rPr>
  </w:style>
  <w:style w:type="character" w:customStyle="1" w:styleId="Small">
    <w:name w:val="Small"/>
    <w:basedOn w:val="DefaultParagraphFont"/>
    <w:rsid w:val="005431E7"/>
    <w:rPr>
      <w:sz w:val="16"/>
    </w:rPr>
  </w:style>
  <w:style w:type="paragraph" w:customStyle="1" w:styleId="WideTable">
    <w:name w:val="Wide Table"/>
    <w:basedOn w:val="Normal"/>
    <w:rsid w:val="005431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31E7"/>
  </w:style>
  <w:style w:type="paragraph" w:styleId="Quote">
    <w:name w:val="Quote"/>
    <w:basedOn w:val="Heading1"/>
    <w:link w:val="QuoteChar"/>
    <w:qFormat/>
    <w:rsid w:val="005431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31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31E7"/>
    <w:pPr>
      <w:pageBreakBefore/>
    </w:pPr>
  </w:style>
  <w:style w:type="paragraph" w:customStyle="1" w:styleId="Border">
    <w:name w:val="Border"/>
    <w:basedOn w:val="Normal"/>
    <w:qFormat/>
    <w:rsid w:val="005431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31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1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1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31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31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31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31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31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31E7"/>
    <w:rPr>
      <w:u w:val="single"/>
    </w:rPr>
  </w:style>
  <w:style w:type="character" w:customStyle="1" w:styleId="BoldandItalics">
    <w:name w:val="Bold and Italics"/>
    <w:qFormat/>
    <w:rsid w:val="005431E7"/>
    <w:rPr>
      <w:b/>
      <w:i/>
      <w:u w:val="none"/>
    </w:rPr>
  </w:style>
  <w:style w:type="paragraph" w:styleId="BalloonText">
    <w:name w:val="Balloon Text"/>
    <w:basedOn w:val="Normal"/>
    <w:link w:val="BalloonTextChar"/>
    <w:rsid w:val="005431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31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31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31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31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31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31E7"/>
    <w:pPr>
      <w:spacing w:before="0" w:after="0"/>
    </w:pPr>
  </w:style>
  <w:style w:type="paragraph" w:customStyle="1" w:styleId="BodyTextBold">
    <w:name w:val="Body Text Bold"/>
    <w:basedOn w:val="BodyText"/>
    <w:qFormat/>
    <w:rsid w:val="005431E7"/>
    <w:rPr>
      <w:b/>
    </w:rPr>
  </w:style>
  <w:style w:type="character" w:styleId="Hyperlink">
    <w:name w:val="Hyperlink"/>
    <w:basedOn w:val="DefaultParagraphFont"/>
    <w:uiPriority w:val="99"/>
    <w:unhideWhenUsed/>
    <w:rsid w:val="001947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854</Words>
  <Characters>5634</Characters>
  <Application>Microsoft Office Word</Application>
  <DocSecurity>0</DocSecurity>
  <Lines>187</Lines>
  <Paragraphs>127</Paragraphs>
  <ScaleCrop>false</ScaleCrop>
  <Company>Author-it Software Corporation Ltd.</Company>
  <LinksUpToDate>false</LinksUpToDate>
  <CharactersWithSpaces>6361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SIFEMWK007 Treat abdominal and thoracic cavities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2025-03-01T08:19:00Z</dcterms:created>
  <dcterms:modified xsi:type="dcterms:W3CDTF">2025-03-01T08:19:00Z</dcterms:modified>
</cp:coreProperties>
</file>