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6C3" w:rsidP="000E6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SIFEMWK006 Set facial features</w:t>
      </w:r>
      <w:r>
        <w:fldChar w:fldCharType="end"/>
      </w:r>
    </w:p>
    <w:p w:rsidR="000E66C3" w:rsidP="000E66C3">
      <w:pPr>
        <w:pStyle w:val="Version"/>
        <w:sectPr w:rsidSect="009B4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52B" w:rsidP="009B452B">
      <w:pPr>
        <w:pStyle w:val="SuperHeading"/>
      </w:pPr>
      <w:r w:rsidRPr="009B452B">
        <w:t>Assessment Requirements for SIFEMWK006 Set facial features</w:t>
      </w:r>
    </w:p>
    <w:p w:rsidR="00000000" w:rsidRPr="009B452B" w:rsidP="009B452B">
      <w:pPr>
        <w:pStyle w:val="Heading1"/>
      </w:pPr>
      <w:bookmarkStart w:id="1" w:name="O_571769"/>
      <w:bookmarkEnd w:id="1"/>
      <w:r w:rsidRPr="009B452B">
        <w:t>Modification History</w:t>
      </w:r>
    </w:p>
    <w:p w:rsidR="00000000" w:rsidRPr="009B452B" w:rsidP="000E66C3">
      <w:pPr>
        <w:pStyle w:val="BodyText"/>
      </w:pPr>
      <w:r w:rsidRPr="009B452B">
        <w:t>Not applicable.</w:t>
      </w:r>
    </w:p>
    <w:p w:rsidR="00000000" w:rsidRPr="009B452B" w:rsidP="009B452B">
      <w:pPr>
        <w:pStyle w:val="Heading1"/>
      </w:pPr>
      <w:bookmarkStart w:id="2" w:name="O_571770"/>
      <w:bookmarkEnd w:id="2"/>
      <w:r w:rsidRPr="009B452B">
        <w:t>Performance Evidence</w:t>
      </w:r>
    </w:p>
    <w:p w:rsidR="00000000" w:rsidRPr="009B452B" w:rsidP="000E66C3">
      <w:pPr>
        <w:pStyle w:val="BodyText"/>
      </w:pPr>
      <w:r w:rsidRPr="009B452B">
        <w:t>Evidence of the ability to:</w:t>
      </w:r>
    </w:p>
    <w:p w:rsidR="00000000" w:rsidRPr="009B452B" w:rsidP="009B452B">
      <w:pPr>
        <w:pStyle w:val="ListBullet"/>
      </w:pPr>
      <w:r w:rsidRPr="009B452B">
        <w:t>disinfect, close facial body cavities,  set facial features, and shave facial hair if required, using correct techniques and following w</w:t>
      </w:r>
      <w:r w:rsidRPr="009B452B">
        <w:t>ork health and safety/occupational health and safety and infection control practices</w:t>
      </w:r>
    </w:p>
    <w:p w:rsidR="00000000" w:rsidRPr="009B452B" w:rsidP="009B452B">
      <w:pPr>
        <w:pStyle w:val="ListBullet"/>
      </w:pPr>
      <w:r w:rsidRPr="009B452B">
        <w:t xml:space="preserve">prepare mortuary area and select and use the required instruments and equipment </w:t>
      </w:r>
    </w:p>
    <w:p w:rsidR="00000000" w:rsidRPr="009B452B" w:rsidP="009B452B">
      <w:pPr>
        <w:pStyle w:val="ListBullet"/>
      </w:pPr>
      <w:r w:rsidRPr="009B452B">
        <w:t xml:space="preserve">clean, disinfect and sterilise the mortuary area, instruments and equipment at conclusion </w:t>
      </w:r>
      <w:r w:rsidRPr="009B452B">
        <w:t>of the treatment.</w:t>
      </w:r>
    </w:p>
    <w:p w:rsidR="00000000" w:rsidRPr="009B452B" w:rsidP="009B452B">
      <w:pPr>
        <w:pStyle w:val="BodyText"/>
      </w:pPr>
    </w:p>
    <w:p w:rsidR="00000000" w:rsidRPr="009B452B" w:rsidP="000E66C3">
      <w:pPr>
        <w:pStyle w:val="BodyText"/>
      </w:pPr>
      <w:r w:rsidRPr="009B452B">
        <w:t>Evidence of performance of setting facial features on two or more occasions is required to demonstrate consistency of performance and ability to respond to different situations.</w:t>
      </w:r>
    </w:p>
    <w:p w:rsidR="00000000" w:rsidRPr="009B452B" w:rsidP="009B452B">
      <w:pPr>
        <w:pStyle w:val="Heading1"/>
      </w:pPr>
      <w:bookmarkStart w:id="3" w:name="O_571771"/>
      <w:bookmarkEnd w:id="3"/>
      <w:r w:rsidRPr="009B452B">
        <w:t>Knowledge Evidence</w:t>
      </w:r>
    </w:p>
    <w:p w:rsidR="00000000" w:rsidRPr="009B452B" w:rsidP="000E66C3">
      <w:pPr>
        <w:pStyle w:val="BodyText"/>
      </w:pPr>
      <w:r w:rsidRPr="009B452B">
        <w:t xml:space="preserve">Demonstrated knowledge </w:t>
      </w:r>
      <w:r w:rsidRPr="009B452B">
        <w:t>of:</w:t>
      </w:r>
    </w:p>
    <w:p w:rsidR="00000000" w:rsidRPr="009B452B" w:rsidP="009B452B">
      <w:pPr>
        <w:pStyle w:val="ListBullet"/>
      </w:pPr>
      <w:r w:rsidRPr="009B452B">
        <w:t>mortuary instruments and equipment used for setting facial features and their associated uses</w:t>
      </w:r>
    </w:p>
    <w:p w:rsidR="00000000" w:rsidRPr="009B452B" w:rsidP="009B452B">
      <w:pPr>
        <w:pStyle w:val="ListBullet"/>
      </w:pPr>
      <w:r w:rsidRPr="009B452B">
        <w:t>preparation requirements for the mortuary area</w:t>
      </w:r>
    </w:p>
    <w:p w:rsidR="00000000" w:rsidRPr="009B452B" w:rsidP="009B452B">
      <w:pPr>
        <w:pStyle w:val="ListBullet"/>
      </w:pPr>
      <w:r w:rsidRPr="009B452B">
        <w:t>properties and uses of germicidal sprays and disinfectants</w:t>
      </w:r>
    </w:p>
    <w:p w:rsidR="00000000" w:rsidRPr="009B452B" w:rsidP="009B452B">
      <w:pPr>
        <w:pStyle w:val="ListBullet"/>
      </w:pPr>
      <w:r w:rsidRPr="009B452B">
        <w:t>structure and functions of the system of the face i</w:t>
      </w:r>
      <w:r w:rsidRPr="009B452B">
        <w:t>n relation to setting facial features</w:t>
      </w:r>
    </w:p>
    <w:p w:rsidR="00000000" w:rsidRPr="009B452B" w:rsidP="009B452B">
      <w:pPr>
        <w:pStyle w:val="ListBullet"/>
      </w:pPr>
      <w:r w:rsidRPr="009B452B">
        <w:t>facial dimensions for correct alignment of features</w:t>
      </w:r>
    </w:p>
    <w:p w:rsidR="00000000" w:rsidRPr="009B452B" w:rsidP="009B452B">
      <w:pPr>
        <w:pStyle w:val="ListBullet"/>
      </w:pPr>
      <w:r w:rsidRPr="009B452B">
        <w:t>techniques for setting facial features</w:t>
      </w:r>
    </w:p>
    <w:p w:rsidR="00000000" w:rsidRPr="009B452B" w:rsidP="009B452B">
      <w:pPr>
        <w:pStyle w:val="ListBullet"/>
      </w:pPr>
      <w:r w:rsidRPr="009B452B">
        <w:t>workplace policies and procedures for cleansing, disinfecting and setting facial features</w:t>
      </w:r>
    </w:p>
    <w:p w:rsidR="00000000" w:rsidRPr="009B452B" w:rsidP="009B452B">
      <w:pPr>
        <w:pStyle w:val="ListBullet"/>
      </w:pPr>
      <w:r w:rsidRPr="009B452B">
        <w:t>environmentally sound disposal method</w:t>
      </w:r>
      <w:r w:rsidRPr="009B452B">
        <w:t>s for all types of waste and in particular for hazardous substances</w:t>
      </w:r>
    </w:p>
    <w:p w:rsidR="00000000" w:rsidRPr="009B452B" w:rsidP="009B452B">
      <w:pPr>
        <w:pStyle w:val="ListBullet"/>
      </w:pPr>
      <w:r w:rsidRPr="009B452B">
        <w:t>funeral services industry parameters and protocols for dealing with the deceased, including social cultural and religious requirements considerations</w:t>
      </w:r>
    </w:p>
    <w:p w:rsidR="00000000" w:rsidRPr="009B452B" w:rsidP="009B452B">
      <w:pPr>
        <w:pStyle w:val="ListBullet"/>
      </w:pPr>
      <w:r w:rsidRPr="009B452B">
        <w:t>federal, state or territory, and local government legislation and regulations relating to work health and safety/occupational health and safety, infection control and handling human remains.</w:t>
      </w:r>
    </w:p>
    <w:p w:rsidR="00000000" w:rsidRPr="009B452B" w:rsidP="009B452B">
      <w:pPr>
        <w:pStyle w:val="AllowPageBreak"/>
      </w:pPr>
    </w:p>
    <w:p w:rsidR="00000000" w:rsidRPr="009B452B" w:rsidP="009B452B">
      <w:pPr>
        <w:pStyle w:val="Heading1"/>
      </w:pPr>
      <w:bookmarkStart w:id="4" w:name="O_571772"/>
      <w:bookmarkEnd w:id="4"/>
      <w:r w:rsidRPr="009B452B">
        <w:t>Assessment Conditions</w:t>
      </w:r>
    </w:p>
    <w:p w:rsidR="00000000" w:rsidRPr="009B452B" w:rsidP="000E66C3">
      <w:pPr>
        <w:pStyle w:val="BodyText"/>
      </w:pPr>
      <w:r w:rsidRPr="009B452B">
        <w:t>Skills must be demonstrate</w:t>
      </w:r>
      <w:r w:rsidRPr="009B452B">
        <w:t>d in a mortuary workplace:</w:t>
      </w:r>
    </w:p>
    <w:p w:rsidR="00000000" w:rsidRPr="009B452B" w:rsidP="009B452B">
      <w:pPr>
        <w:pStyle w:val="ListBullet"/>
      </w:pPr>
      <w:r w:rsidRPr="009B452B">
        <w:t>using suitable equipment and resources, including:</w:t>
      </w:r>
    </w:p>
    <w:p w:rsidR="00000000" w:rsidRPr="009B452B" w:rsidP="009B452B">
      <w:pPr>
        <w:pStyle w:val="ListBullet2"/>
      </w:pPr>
      <w:r w:rsidRPr="009B452B">
        <w:t xml:space="preserve">deceased bodies </w:t>
      </w:r>
    </w:p>
    <w:p w:rsidR="00000000" w:rsidRPr="009B452B" w:rsidP="009B452B">
      <w:pPr>
        <w:pStyle w:val="ListBullet2"/>
      </w:pPr>
      <w:r w:rsidRPr="009B452B">
        <w:t>mortuary instruments, equipment including personal protective equipment and chemicals</w:t>
      </w:r>
    </w:p>
    <w:p w:rsidR="00000000" w:rsidRPr="009B452B" w:rsidP="009B452B">
      <w:pPr>
        <w:pStyle w:val="ListBullet"/>
      </w:pPr>
      <w:r w:rsidRPr="009B452B">
        <w:t>under industry operating conditions where there is:</w:t>
      </w:r>
    </w:p>
    <w:p w:rsidR="00000000" w:rsidRPr="009B452B" w:rsidP="009B452B">
      <w:pPr>
        <w:pStyle w:val="ListBullet2"/>
      </w:pPr>
      <w:r w:rsidRPr="009B452B">
        <w:t>integration of task</w:t>
      </w:r>
      <w:r w:rsidRPr="009B452B">
        <w:t xml:space="preserve">s with possible interruptions to work typical of the job role </w:t>
      </w:r>
    </w:p>
    <w:p w:rsidR="00000000" w:rsidRPr="009B452B" w:rsidP="009B452B">
      <w:pPr>
        <w:pStyle w:val="ListBullet2"/>
      </w:pPr>
      <w:r w:rsidRPr="009B452B">
        <w:t xml:space="preserve">speed and timing requirements that reflect commercial operating conditions </w:t>
      </w:r>
    </w:p>
    <w:p w:rsidR="00000000" w:rsidRPr="009B452B" w:rsidP="009B452B">
      <w:pPr>
        <w:pStyle w:val="BodyText"/>
      </w:pPr>
    </w:p>
    <w:p w:rsidR="00000000" w:rsidRPr="009B452B" w:rsidP="000E66C3">
      <w:pPr>
        <w:pStyle w:val="BodyText"/>
      </w:pPr>
      <w:r w:rsidRPr="009B452B">
        <w:t>Assessors must satisfy the NVR/AQTF mandatory competency requirements for assessors.</w:t>
      </w:r>
    </w:p>
    <w:p w:rsidR="00000000" w:rsidRPr="009B452B" w:rsidP="009B452B">
      <w:pPr>
        <w:pStyle w:val="Heading1"/>
      </w:pPr>
      <w:bookmarkStart w:id="5" w:name="O_571774"/>
      <w:bookmarkEnd w:id="5"/>
      <w:r w:rsidRPr="009B452B">
        <w:t>Links</w:t>
      </w:r>
    </w:p>
    <w:p w:rsidR="00000000" w:rsidRPr="009B452B" w:rsidP="000E66C3">
      <w:pPr>
        <w:pStyle w:val="BodyText"/>
      </w:pPr>
      <w:r w:rsidRPr="009B45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8792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B452B" w:rsidP="009B452B"/>
    <w:sectPr w:rsidSect="009B45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2B" w:rsidRPr="000E66C3" w:rsidP="000E6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C3" w:rsidP="009B4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66C3" w:rsidP="009B4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66C3" w:rsidP="009B4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52B" w:rsidRPr="000E66C3" w:rsidP="000E6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C3" w:rsidRPr="002D2AF8" w:rsidP="009B4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SIFEMWK006 Set facial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E66C3" w:rsidP="009B4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084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808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81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52B"/>
  </w:style>
  <w:style w:type="character" w:customStyle="1" w:styleId="Heading1Char">
    <w:name w:val="Heading 1 Char"/>
    <w:basedOn w:val="DefaultParagraphFont"/>
    <w:link w:val="Heading1"/>
    <w:rsid w:val="009B4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5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5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45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4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5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5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52B"/>
    <w:rPr>
      <w:b/>
      <w:spacing w:val="0"/>
    </w:rPr>
  </w:style>
  <w:style w:type="paragraph" w:customStyle="1" w:styleId="SuperTitle">
    <w:name w:val="SuperTitle"/>
    <w:basedOn w:val="Title"/>
    <w:rsid w:val="009B4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5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52B"/>
    <w:rPr>
      <w:i/>
    </w:rPr>
  </w:style>
  <w:style w:type="paragraph" w:styleId="Caption">
    <w:name w:val="caption"/>
    <w:basedOn w:val="BodyText"/>
    <w:next w:val="Normal"/>
    <w:qFormat/>
    <w:rsid w:val="009B4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52B"/>
  </w:style>
  <w:style w:type="paragraph" w:styleId="TableofFigures">
    <w:name w:val="table of figures"/>
    <w:basedOn w:val="Normal"/>
    <w:next w:val="Normal"/>
    <w:semiHidden/>
    <w:rsid w:val="009B4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5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452B"/>
    <w:rPr>
      <w:rFonts w:ascii="Wingdings" w:hAnsi="Wingdings"/>
    </w:rPr>
  </w:style>
  <w:style w:type="paragraph" w:customStyle="1" w:styleId="TableHeading">
    <w:name w:val="Table Heading"/>
    <w:basedOn w:val="HeadingBase"/>
    <w:rsid w:val="009B4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52B"/>
    <w:rPr>
      <w:color w:val="0033CC"/>
      <w:u w:val="none"/>
    </w:rPr>
  </w:style>
  <w:style w:type="paragraph" w:customStyle="1" w:styleId="BodyTextRight">
    <w:name w:val="Body Text Right"/>
    <w:basedOn w:val="BodyText"/>
    <w:rsid w:val="009B4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5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52B"/>
    <w:rPr>
      <w:sz w:val="32"/>
    </w:rPr>
  </w:style>
  <w:style w:type="paragraph" w:customStyle="1" w:styleId="HeadingProcedure">
    <w:name w:val="Heading Procedure"/>
    <w:basedOn w:val="HeadingBase"/>
    <w:next w:val="Normal"/>
    <w:rsid w:val="009B4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52B"/>
    <w:pPr>
      <w:spacing w:before="60" w:after="60"/>
    </w:pPr>
  </w:style>
  <w:style w:type="paragraph" w:styleId="ListContinue">
    <w:name w:val="List Continue"/>
    <w:basedOn w:val="List"/>
    <w:rsid w:val="009B452B"/>
    <w:pPr>
      <w:ind w:firstLine="0"/>
    </w:pPr>
  </w:style>
  <w:style w:type="paragraph" w:customStyle="1" w:styleId="ListNote">
    <w:name w:val="List Note"/>
    <w:basedOn w:val="List"/>
    <w:rsid w:val="009B4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52B"/>
    <w:rPr>
      <w:rFonts w:ascii="Courier New" w:hAnsi="Courier New"/>
    </w:rPr>
  </w:style>
  <w:style w:type="paragraph" w:customStyle="1" w:styleId="NoteBullet">
    <w:name w:val="Note Bullet"/>
    <w:basedOn w:val="Note"/>
    <w:rsid w:val="009B4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5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4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52B"/>
    <w:rPr>
      <w:b/>
      <w:smallCaps/>
    </w:rPr>
  </w:style>
  <w:style w:type="paragraph" w:customStyle="1" w:styleId="TableListNumber">
    <w:name w:val="Table List Number"/>
    <w:basedOn w:val="ListNumber"/>
    <w:rsid w:val="009B4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52B"/>
    <w:pPr>
      <w:numPr>
        <w:numId w:val="9"/>
      </w:numPr>
    </w:pPr>
  </w:style>
  <w:style w:type="paragraph" w:customStyle="1" w:styleId="ListAlpha2">
    <w:name w:val="List Alpha 2"/>
    <w:basedOn w:val="List2"/>
    <w:rsid w:val="009B452B"/>
    <w:pPr>
      <w:numPr>
        <w:numId w:val="8"/>
      </w:numPr>
    </w:pPr>
  </w:style>
  <w:style w:type="paragraph" w:styleId="List2">
    <w:name w:val="List 2"/>
    <w:basedOn w:val="BodyText"/>
    <w:rsid w:val="009B4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5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5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52B"/>
    <w:pPr>
      <w:numPr>
        <w:numId w:val="4"/>
      </w:numPr>
    </w:pPr>
  </w:style>
  <w:style w:type="paragraph" w:styleId="ListContinue2">
    <w:name w:val="List Continue 2"/>
    <w:basedOn w:val="List2"/>
    <w:rsid w:val="009B452B"/>
    <w:pPr>
      <w:ind w:firstLine="0"/>
    </w:pPr>
  </w:style>
  <w:style w:type="paragraph" w:styleId="ListContinue3">
    <w:name w:val="List Continue 3"/>
    <w:basedOn w:val="List3"/>
    <w:rsid w:val="009B452B"/>
    <w:pPr>
      <w:ind w:left="1021" w:firstLine="0"/>
    </w:pPr>
  </w:style>
  <w:style w:type="paragraph" w:styleId="ListContinue4">
    <w:name w:val="List Continue 4"/>
    <w:basedOn w:val="List4"/>
    <w:rsid w:val="009B452B"/>
    <w:pPr>
      <w:ind w:firstLine="0"/>
    </w:pPr>
  </w:style>
  <w:style w:type="paragraph" w:styleId="ListContinue5">
    <w:name w:val="List Continue 5"/>
    <w:basedOn w:val="List5"/>
    <w:rsid w:val="009B452B"/>
    <w:pPr>
      <w:ind w:firstLine="0"/>
    </w:pPr>
  </w:style>
  <w:style w:type="paragraph" w:styleId="ListNumber3">
    <w:name w:val="List Number 3"/>
    <w:basedOn w:val="List3"/>
    <w:rsid w:val="009B452B"/>
    <w:pPr>
      <w:numPr>
        <w:numId w:val="5"/>
      </w:numPr>
    </w:pPr>
  </w:style>
  <w:style w:type="paragraph" w:styleId="ListNumber4">
    <w:name w:val="List Number 4"/>
    <w:basedOn w:val="List4"/>
    <w:rsid w:val="009B452B"/>
    <w:pPr>
      <w:numPr>
        <w:numId w:val="6"/>
      </w:numPr>
    </w:pPr>
  </w:style>
  <w:style w:type="paragraph" w:styleId="ListNumber5">
    <w:name w:val="List Number 5"/>
    <w:basedOn w:val="List5"/>
    <w:rsid w:val="009B452B"/>
    <w:pPr>
      <w:numPr>
        <w:numId w:val="7"/>
      </w:numPr>
    </w:pPr>
  </w:style>
  <w:style w:type="paragraph" w:styleId="BlockText">
    <w:name w:val="Block Text"/>
    <w:basedOn w:val="Normal"/>
    <w:rsid w:val="009B4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52B"/>
    <w:rPr>
      <w:sz w:val="16"/>
      <w:vertAlign w:val="superscript"/>
    </w:rPr>
  </w:style>
  <w:style w:type="character" w:customStyle="1" w:styleId="Symbols">
    <w:name w:val="Symbols"/>
    <w:basedOn w:val="DefaultParagraphFont"/>
    <w:rsid w:val="009B452B"/>
    <w:rPr>
      <w:rFonts w:ascii="Symbol" w:hAnsi="Symbol"/>
    </w:rPr>
  </w:style>
  <w:style w:type="character" w:customStyle="1" w:styleId="MenuOptions">
    <w:name w:val="Menu Options"/>
    <w:basedOn w:val="DefaultParagraphFont"/>
    <w:rsid w:val="009B4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52B"/>
    <w:rPr>
      <w:b/>
    </w:rPr>
  </w:style>
  <w:style w:type="character" w:customStyle="1" w:styleId="Underlined">
    <w:name w:val="Underlined"/>
    <w:basedOn w:val="DefaultParagraphFont"/>
    <w:rsid w:val="009B452B"/>
    <w:rPr>
      <w:u w:val="single"/>
    </w:rPr>
  </w:style>
  <w:style w:type="paragraph" w:customStyle="1" w:styleId="TableBodyTextRight">
    <w:name w:val="Table Body Text Right"/>
    <w:basedOn w:val="TableBodyText"/>
    <w:rsid w:val="009B4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52B"/>
    <w:rPr>
      <w:sz w:val="18"/>
    </w:rPr>
  </w:style>
  <w:style w:type="paragraph" w:customStyle="1" w:styleId="BodySmallRight">
    <w:name w:val="Body Small Right"/>
    <w:basedOn w:val="BodyTextRight"/>
    <w:rsid w:val="009B452B"/>
    <w:rPr>
      <w:sz w:val="18"/>
      <w:szCs w:val="18"/>
    </w:rPr>
  </w:style>
  <w:style w:type="paragraph" w:customStyle="1" w:styleId="MarginEdition">
    <w:name w:val="Margin Edition"/>
    <w:basedOn w:val="MarginNote"/>
    <w:rsid w:val="009B4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52B"/>
    <w:rPr>
      <w:sz w:val="2"/>
      <w:szCs w:val="2"/>
    </w:rPr>
  </w:style>
  <w:style w:type="character" w:customStyle="1" w:styleId="Small">
    <w:name w:val="Small"/>
    <w:basedOn w:val="DefaultParagraphFont"/>
    <w:rsid w:val="009B452B"/>
    <w:rPr>
      <w:sz w:val="16"/>
    </w:rPr>
  </w:style>
  <w:style w:type="paragraph" w:customStyle="1" w:styleId="WideTable">
    <w:name w:val="Wide Table"/>
    <w:basedOn w:val="Normal"/>
    <w:rsid w:val="009B4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52B"/>
  </w:style>
  <w:style w:type="paragraph" w:styleId="Quote">
    <w:name w:val="Quote"/>
    <w:basedOn w:val="Heading1"/>
    <w:link w:val="QuoteChar"/>
    <w:qFormat/>
    <w:rsid w:val="009B4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52B"/>
    <w:pPr>
      <w:pageBreakBefore/>
    </w:pPr>
  </w:style>
  <w:style w:type="paragraph" w:customStyle="1" w:styleId="Border">
    <w:name w:val="Border"/>
    <w:basedOn w:val="Normal"/>
    <w:qFormat/>
    <w:rsid w:val="009B4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52B"/>
    <w:rPr>
      <w:u w:val="single"/>
    </w:rPr>
  </w:style>
  <w:style w:type="character" w:customStyle="1" w:styleId="BoldandItalics">
    <w:name w:val="Bold and Italics"/>
    <w:qFormat/>
    <w:rsid w:val="009B452B"/>
    <w:rPr>
      <w:b/>
      <w:i/>
      <w:u w:val="none"/>
    </w:rPr>
  </w:style>
  <w:style w:type="paragraph" w:styleId="BalloonText">
    <w:name w:val="Balloon Text"/>
    <w:basedOn w:val="Normal"/>
    <w:link w:val="BalloonTextChar"/>
    <w:rsid w:val="009B4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52B"/>
    <w:pPr>
      <w:spacing w:before="0" w:after="0"/>
    </w:pPr>
  </w:style>
  <w:style w:type="paragraph" w:customStyle="1" w:styleId="BodyTextBold">
    <w:name w:val="Body Text Bold"/>
    <w:basedOn w:val="BodyText"/>
    <w:qFormat/>
    <w:rsid w:val="009B452B"/>
    <w:rPr>
      <w:b/>
    </w:rPr>
  </w:style>
  <w:style w:type="character" w:styleId="Hyperlink">
    <w:name w:val="Hyperlink"/>
    <w:basedOn w:val="DefaultParagraphFont"/>
    <w:uiPriority w:val="99"/>
    <w:unhideWhenUsed/>
    <w:rsid w:val="000E6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2280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SIFEMWK006 Set facial features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2022-04-04T01:28:00Z</dcterms:created>
  <dcterms:modified xsi:type="dcterms:W3CDTF">2022-04-04T01:28:00Z</dcterms:modified>
</cp:coreProperties>
</file>