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280" w:rsidP="007C72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SIFEMWK001 Encoffin deceased persons</w:t>
      </w:r>
      <w:r>
        <w:fldChar w:fldCharType="end"/>
      </w:r>
    </w:p>
    <w:p w:rsidR="007C7280" w:rsidP="007C7280">
      <w:pPr>
        <w:pStyle w:val="Version"/>
        <w:sectPr w:rsidSect="000119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9F8" w:rsidP="000119F8">
      <w:pPr>
        <w:pStyle w:val="SuperHeading"/>
      </w:pPr>
      <w:r w:rsidRPr="000119F8">
        <w:t>SIFEMWK001 Encoffin deceased persons</w:t>
      </w:r>
    </w:p>
    <w:p w:rsidR="00000000" w:rsidRPr="000119F8" w:rsidP="000119F8">
      <w:pPr>
        <w:pStyle w:val="Heading1"/>
      </w:pPr>
      <w:bookmarkStart w:id="1" w:name="O_571626"/>
      <w:bookmarkEnd w:id="1"/>
      <w:r w:rsidRPr="000119F8">
        <w:t>Modification History</w:t>
      </w:r>
    </w:p>
    <w:p w:rsidR="00000000" w:rsidRPr="000119F8" w:rsidP="007C7280">
      <w:pPr>
        <w:pStyle w:val="BodyText"/>
      </w:pPr>
      <w:r w:rsidRPr="000119F8">
        <w:t>Not applicable.</w:t>
      </w:r>
    </w:p>
    <w:p w:rsidR="00000000" w:rsidRPr="000119F8" w:rsidP="000119F8">
      <w:pPr>
        <w:pStyle w:val="Heading1"/>
      </w:pPr>
      <w:bookmarkStart w:id="2" w:name="O_571627"/>
      <w:bookmarkEnd w:id="2"/>
      <w:r w:rsidRPr="000119F8">
        <w:t>Application</w:t>
      </w:r>
    </w:p>
    <w:p w:rsidR="00000000" w:rsidRPr="000119F8" w:rsidP="007C7280">
      <w:pPr>
        <w:pStyle w:val="BodyText"/>
      </w:pPr>
      <w:r w:rsidRPr="000119F8">
        <w:t>This unit describes the performance outcomes, skills and knowledge required to prepare and encoffin deceased persons safely. It applies to funeral home staff working autonomously with a reas</w:t>
      </w:r>
      <w:r w:rsidRPr="000119F8">
        <w:t>onable level of responsibility according to work health and safety, relevant legislation and workplace policies and procedures.</w:t>
      </w:r>
    </w:p>
    <w:p w:rsidR="00000000" w:rsidRPr="000119F8" w:rsidP="007C7280">
      <w:pPr>
        <w:pStyle w:val="BodyText"/>
      </w:pPr>
      <w:r w:rsidRPr="000119F8">
        <w:t>No licensing, legislative or certification requirements apply to this unit at the time of publication.</w:t>
      </w:r>
    </w:p>
    <w:p w:rsidR="00000000" w:rsidRPr="000119F8" w:rsidP="000119F8">
      <w:pPr>
        <w:pStyle w:val="Heading1"/>
      </w:pPr>
      <w:bookmarkStart w:id="3" w:name="O_571629"/>
      <w:bookmarkEnd w:id="3"/>
      <w:r w:rsidRPr="000119F8">
        <w:t>Compete</w:t>
      </w:r>
      <w:r w:rsidRPr="000119F8">
        <w:t>ncy Field</w:t>
      </w:r>
    </w:p>
    <w:p w:rsidR="00000000" w:rsidRPr="000119F8" w:rsidP="007C7280">
      <w:pPr>
        <w:pStyle w:val="BodyText"/>
      </w:pPr>
      <w:r w:rsidRPr="000119F8">
        <w:t>Mortuary Work and Embalming</w:t>
      </w:r>
    </w:p>
    <w:p w:rsidR="00000000" w:rsidRPr="000119F8" w:rsidP="000119F8">
      <w:pPr>
        <w:pStyle w:val="Heading1"/>
      </w:pPr>
      <w:bookmarkStart w:id="4" w:name="O_571630"/>
      <w:bookmarkEnd w:id="4"/>
      <w:r w:rsidRPr="000119F8">
        <w:t>Unit Sector</w:t>
      </w:r>
    </w:p>
    <w:p w:rsidR="00000000" w:rsidRPr="000119F8" w:rsidP="007C7280">
      <w:pPr>
        <w:pStyle w:val="BodyText"/>
      </w:pPr>
      <w:r w:rsidRPr="000119F8">
        <w:t>Embalming</w:t>
      </w:r>
    </w:p>
    <w:p w:rsidR="00000000" w:rsidRPr="000119F8" w:rsidP="000119F8">
      <w:pPr>
        <w:pStyle w:val="Heading1"/>
      </w:pPr>
      <w:bookmarkStart w:id="5" w:name="O_571631"/>
      <w:bookmarkEnd w:id="5"/>
      <w:r w:rsidRPr="000119F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C72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9F8" w:rsidP="000119F8">
            <w:pPr>
              <w:pStyle w:val="BodyText"/>
            </w:pPr>
            <w:r w:rsidRPr="000119F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9F8">
            <w:pPr>
              <w:pStyle w:val="BodyText"/>
              <w:rPr>
                <w:lang w:val="en-NZ"/>
              </w:rPr>
            </w:pPr>
            <w:r w:rsidRPr="000119F8">
              <w:rPr>
                <w:rStyle w:val="SpecialBold"/>
              </w:rPr>
              <w:t>PERFORMANCE CRITERIA</w:t>
            </w:r>
          </w:p>
        </w:tc>
      </w:tr>
      <w:tr w:rsidTr="007C72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9F8">
            <w:pPr>
              <w:pStyle w:val="BodyText"/>
              <w:rPr>
                <w:lang w:val="en-NZ"/>
              </w:rPr>
            </w:pPr>
            <w:r w:rsidRPr="000119F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9F8">
            <w:pPr>
              <w:pStyle w:val="BodyText"/>
              <w:rPr>
                <w:lang w:val="en-NZ"/>
              </w:rPr>
            </w:pPr>
            <w:r w:rsidRPr="000119F8">
              <w:t>Performance criteria describe the performance needed to</w:t>
            </w:r>
            <w:r w:rsidRPr="000119F8">
              <w:t xml:space="preserve"> demonstrate achievement of the element. </w:t>
            </w:r>
          </w:p>
        </w:tc>
      </w:tr>
      <w:tr w:rsidTr="007C72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9F8">
            <w:pPr>
              <w:pStyle w:val="List"/>
              <w:rPr>
                <w:lang w:val="en-NZ"/>
              </w:rPr>
            </w:pPr>
            <w:r w:rsidRPr="000119F8">
              <w:t>1.</w:t>
            </w:r>
            <w:r w:rsidRPr="000119F8">
              <w:tab/>
              <w:t>Prepare to encoffin the deceased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9F8" w:rsidP="000119F8">
            <w:pPr>
              <w:pStyle w:val="List"/>
            </w:pPr>
            <w:r w:rsidRPr="000119F8">
              <w:t>1.1</w:t>
            </w:r>
            <w:r w:rsidRPr="000119F8">
              <w:tab/>
              <w:t>Identify and prepare encoffining area and appropriate instruments, equipment and lifting device.</w:t>
            </w:r>
          </w:p>
          <w:p w:rsidR="00000000" w:rsidRPr="000119F8" w:rsidP="000119F8">
            <w:pPr>
              <w:pStyle w:val="List"/>
            </w:pPr>
            <w:r w:rsidRPr="000119F8">
              <w:t>1.2</w:t>
            </w:r>
            <w:r w:rsidRPr="000119F8">
              <w:tab/>
              <w:t xml:space="preserve">Prepare and use personal protective equipment. </w:t>
            </w:r>
          </w:p>
          <w:p w:rsidR="00000000" w:rsidRPr="000119F8" w:rsidP="000119F8">
            <w:pPr>
              <w:pStyle w:val="List"/>
            </w:pPr>
            <w:r w:rsidRPr="000119F8">
              <w:t>1.3</w:t>
            </w:r>
            <w:r w:rsidRPr="000119F8">
              <w:tab/>
            </w:r>
            <w:r w:rsidRPr="000119F8">
              <w:t>Identify correct coffin or casket and check for serviceability and correct preparation, including appropriately engraved name plate, special handles or customising and accessories.</w:t>
            </w:r>
          </w:p>
          <w:p w:rsidR="00000000" w:rsidRPr="000119F8" w:rsidP="000119F8">
            <w:pPr>
              <w:pStyle w:val="List"/>
            </w:pPr>
            <w:r w:rsidRPr="000119F8">
              <w:t>1.4</w:t>
            </w:r>
            <w:r w:rsidRPr="000119F8">
              <w:tab/>
              <w:t>Identify and assess considerations for encoffining the deceased person.</w:t>
            </w:r>
          </w:p>
          <w:p w:rsidR="00000000" w:rsidRPr="000119F8" w:rsidP="000119F8">
            <w:pPr>
              <w:pStyle w:val="List"/>
            </w:pPr>
            <w:r w:rsidRPr="000119F8">
              <w:t>1.5</w:t>
            </w:r>
            <w:r w:rsidRPr="000119F8">
              <w:tab/>
              <w:t>Check identity of the deceased person against nameplate and encoffining instructions.</w:t>
            </w:r>
          </w:p>
          <w:p w:rsidR="00000000" w:rsidP="000119F8">
            <w:pPr>
              <w:pStyle w:val="List"/>
              <w:rPr>
                <w:lang w:val="en-NZ"/>
              </w:rPr>
            </w:pPr>
          </w:p>
        </w:tc>
      </w:tr>
      <w:tr w:rsidTr="007C72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9F8">
            <w:pPr>
              <w:pStyle w:val="List"/>
              <w:rPr>
                <w:lang w:val="en-NZ"/>
              </w:rPr>
            </w:pPr>
            <w:r w:rsidRPr="000119F8">
              <w:t>2.</w:t>
            </w:r>
            <w:r w:rsidRPr="000119F8">
              <w:tab/>
              <w:t>Encoffin the deceased person.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9F8" w:rsidP="000119F8">
            <w:pPr>
              <w:pStyle w:val="List"/>
            </w:pPr>
            <w:r w:rsidRPr="000119F8">
              <w:t>2.1</w:t>
            </w:r>
            <w:r w:rsidRPr="000119F8">
              <w:tab/>
              <w:t>Apply manual handling procedures to lift the deceased person into coffin or casket.</w:t>
            </w:r>
          </w:p>
          <w:p w:rsidR="00000000" w:rsidRPr="000119F8" w:rsidP="000119F8">
            <w:pPr>
              <w:pStyle w:val="List"/>
            </w:pPr>
            <w:r w:rsidRPr="000119F8">
              <w:t>2.2</w:t>
            </w:r>
            <w:r w:rsidRPr="000119F8">
              <w:tab/>
              <w:t xml:space="preserve">Arrange the deceased person in coffin </w:t>
            </w:r>
            <w:r w:rsidRPr="000119F8">
              <w:t>or casket according to work instructions and social, religious or cultural requirements.</w:t>
            </w:r>
          </w:p>
          <w:p w:rsidR="00000000" w:rsidRPr="000119F8" w:rsidP="000119F8">
            <w:pPr>
              <w:pStyle w:val="List"/>
            </w:pPr>
            <w:r w:rsidRPr="000119F8">
              <w:t>2.3</w:t>
            </w:r>
            <w:r w:rsidRPr="000119F8">
              <w:tab/>
              <w:t>Undertake final check of presentation and arrangement of the deceased person and make adjustments as required.</w:t>
            </w:r>
          </w:p>
          <w:p w:rsidR="00000000" w:rsidRPr="000119F8" w:rsidP="000119F8">
            <w:pPr>
              <w:pStyle w:val="List"/>
            </w:pPr>
            <w:r w:rsidRPr="000119F8">
              <w:t>2.4</w:t>
            </w:r>
            <w:r w:rsidRPr="000119F8">
              <w:tab/>
              <w:t>Seal or close coffin or casket according to work</w:t>
            </w:r>
            <w:r w:rsidRPr="000119F8">
              <w:t xml:space="preserve"> instructions.</w:t>
            </w:r>
          </w:p>
          <w:p w:rsidR="00000000" w:rsidRPr="000119F8" w:rsidP="000119F8">
            <w:pPr>
              <w:pStyle w:val="List"/>
            </w:pPr>
            <w:r w:rsidRPr="000119F8">
              <w:t>2.5</w:t>
            </w:r>
            <w:r w:rsidRPr="000119F8">
              <w:tab/>
              <w:t>Secure nameplate and trimming accessories and undertake final check for presentation and accuracy.</w:t>
            </w:r>
          </w:p>
          <w:p w:rsidR="00000000" w:rsidP="000119F8">
            <w:pPr>
              <w:pStyle w:val="List"/>
              <w:rPr>
                <w:lang w:val="en-NZ"/>
              </w:rPr>
            </w:pPr>
          </w:p>
        </w:tc>
      </w:tr>
      <w:tr w:rsidTr="007C72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9F8">
            <w:pPr>
              <w:pStyle w:val="List"/>
              <w:rPr>
                <w:lang w:val="en-NZ"/>
              </w:rPr>
            </w:pPr>
            <w:r w:rsidRPr="000119F8">
              <w:t>3.</w:t>
            </w:r>
            <w:r w:rsidRPr="000119F8">
              <w:tab/>
              <w:t>Clean up.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9F8" w:rsidP="000119F8">
            <w:pPr>
              <w:pStyle w:val="List"/>
            </w:pPr>
            <w:r w:rsidRPr="000119F8">
              <w:t>3.1</w:t>
            </w:r>
            <w:r w:rsidRPr="000119F8">
              <w:tab/>
              <w:t>Dispose of waste material according to workplace policies and procedures.</w:t>
            </w:r>
          </w:p>
          <w:p w:rsidR="00000000" w:rsidRPr="000119F8" w:rsidP="000119F8">
            <w:pPr>
              <w:pStyle w:val="List"/>
            </w:pPr>
            <w:r w:rsidRPr="000119F8">
              <w:t>3.2</w:t>
            </w:r>
            <w:r w:rsidRPr="000119F8">
              <w:tab/>
              <w:t>Clean and store instruments and equipment</w:t>
            </w:r>
            <w:r w:rsidRPr="000119F8">
              <w:t xml:space="preserve"> according to workplace policies and procedures.</w:t>
            </w:r>
          </w:p>
          <w:p w:rsidR="00000000" w:rsidRPr="000119F8" w:rsidP="000119F8">
            <w:pPr>
              <w:pStyle w:val="List"/>
            </w:pPr>
          </w:p>
        </w:tc>
      </w:tr>
    </w:tbl>
    <w:p w:rsidR="00000000" w:rsidRPr="000119F8" w:rsidP="000119F8">
      <w:pPr>
        <w:pStyle w:val="BodyText"/>
      </w:pPr>
    </w:p>
    <w:p w:rsidR="00000000" w:rsidRPr="000119F8" w:rsidP="000119F8">
      <w:pPr>
        <w:pStyle w:val="AllowPageBreak"/>
      </w:pPr>
    </w:p>
    <w:p w:rsidR="00000000" w:rsidRPr="000119F8" w:rsidP="000119F8">
      <w:pPr>
        <w:pStyle w:val="Heading1"/>
      </w:pPr>
      <w:bookmarkStart w:id="6" w:name="O_571632"/>
      <w:bookmarkEnd w:id="6"/>
      <w:r w:rsidRPr="000119F8">
        <w:t>Foundation Skills</w:t>
      </w:r>
    </w:p>
    <w:p w:rsidR="00000000" w:rsidRPr="000119F8" w:rsidP="007C7280">
      <w:pPr>
        <w:pStyle w:val="BodyText"/>
      </w:pPr>
      <w:r w:rsidRPr="000119F8">
        <w:t>This section describes those language, literacy, numeracy and employment skills that are essential to performance.</w:t>
      </w:r>
    </w:p>
    <w:p w:rsidR="00000000" w:rsidRPr="000119F8" w:rsidP="007C7280">
      <w:pPr>
        <w:pStyle w:val="BodyText"/>
      </w:pPr>
      <w:r w:rsidRPr="000119F8">
        <w:t>Foundation skills essential to performance are exp</w:t>
      </w:r>
      <w:r w:rsidRPr="000119F8">
        <w:t>licit in the performance criteria of this unit of competency.</w:t>
      </w:r>
    </w:p>
    <w:p w:rsidR="00000000" w:rsidRPr="000119F8" w:rsidP="000119F8">
      <w:pPr>
        <w:pStyle w:val="Heading1"/>
      </w:pPr>
      <w:bookmarkStart w:id="7" w:name="O_571634"/>
      <w:bookmarkEnd w:id="7"/>
      <w:r w:rsidRPr="000119F8">
        <w:t>Unit Mapping Information</w:t>
      </w:r>
    </w:p>
    <w:p w:rsidR="00000000" w:rsidRPr="000119F8" w:rsidP="007C7280">
      <w:pPr>
        <w:pStyle w:val="BodyText"/>
      </w:pPr>
      <w:r w:rsidRPr="000119F8">
        <w:t xml:space="preserve">SIFMWK001A Encoffin the deceased person. </w:t>
      </w:r>
    </w:p>
    <w:p w:rsidR="00000000" w:rsidRPr="000119F8" w:rsidP="000119F8">
      <w:pPr>
        <w:pStyle w:val="Heading1"/>
      </w:pPr>
      <w:bookmarkStart w:id="8" w:name="O_571642"/>
      <w:bookmarkEnd w:id="8"/>
      <w:r w:rsidRPr="000119F8">
        <w:t>Links</w:t>
      </w:r>
    </w:p>
    <w:p w:rsidR="00000000" w:rsidRPr="000119F8" w:rsidP="007C7280">
      <w:pPr>
        <w:pStyle w:val="BodyText"/>
      </w:pPr>
      <w:r w:rsidRPr="000119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D74CE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119F8" w:rsidP="000119F8"/>
    <w:sectPr w:rsidSect="000119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9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9F8" w:rsidRPr="007C7280" w:rsidP="007C72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9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80" w:rsidP="000119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7280" w:rsidP="000119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7280" w:rsidP="000119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9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9F8" w:rsidRPr="007C7280" w:rsidP="007C72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9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80" w:rsidRPr="002D2AF8" w:rsidP="000119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SIFEMWK001 Encoffin deceased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C7280" w:rsidP="000119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9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9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9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9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9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9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9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9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9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9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9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9F8"/>
  </w:style>
  <w:style w:type="character" w:customStyle="1" w:styleId="Heading1Char">
    <w:name w:val="Heading 1 Char"/>
    <w:basedOn w:val="DefaultParagraphFont"/>
    <w:link w:val="Heading1"/>
    <w:rsid w:val="000119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9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9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19F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119F8"/>
    <w:rPr>
      <w:b/>
      <w:spacing w:val="0"/>
    </w:rPr>
  </w:style>
  <w:style w:type="paragraph" w:customStyle="1" w:styleId="SuperHeading">
    <w:name w:val="SuperHeading"/>
    <w:basedOn w:val="Normal"/>
    <w:rsid w:val="000119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9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9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9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9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9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9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9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9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9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9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9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9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9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9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9F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119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19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9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9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9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9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9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9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9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9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9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9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9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9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9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9F8"/>
    <w:rPr>
      <w:i/>
    </w:rPr>
  </w:style>
  <w:style w:type="paragraph" w:styleId="Caption">
    <w:name w:val="caption"/>
    <w:basedOn w:val="BodyText"/>
    <w:next w:val="Normal"/>
    <w:qFormat/>
    <w:rsid w:val="000119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9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9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9F8"/>
  </w:style>
  <w:style w:type="paragraph" w:styleId="TableofFigures">
    <w:name w:val="table of figures"/>
    <w:basedOn w:val="Normal"/>
    <w:next w:val="Normal"/>
    <w:semiHidden/>
    <w:rsid w:val="000119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9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19F8"/>
    <w:rPr>
      <w:rFonts w:ascii="Wingdings" w:hAnsi="Wingdings"/>
    </w:rPr>
  </w:style>
  <w:style w:type="paragraph" w:customStyle="1" w:styleId="TableHeading">
    <w:name w:val="Table Heading"/>
    <w:basedOn w:val="HeadingBase"/>
    <w:rsid w:val="000119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9F8"/>
    <w:rPr>
      <w:color w:val="0033CC"/>
      <w:u w:val="none"/>
    </w:rPr>
  </w:style>
  <w:style w:type="paragraph" w:customStyle="1" w:styleId="BodyTextRight">
    <w:name w:val="Body Text Right"/>
    <w:basedOn w:val="BodyText"/>
    <w:rsid w:val="000119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9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9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9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9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9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9F8"/>
    <w:rPr>
      <w:sz w:val="32"/>
    </w:rPr>
  </w:style>
  <w:style w:type="paragraph" w:customStyle="1" w:styleId="HeadingProcedure">
    <w:name w:val="Heading Procedure"/>
    <w:basedOn w:val="HeadingBase"/>
    <w:next w:val="Normal"/>
    <w:rsid w:val="000119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9F8"/>
    <w:pPr>
      <w:spacing w:before="60" w:after="60"/>
    </w:pPr>
  </w:style>
  <w:style w:type="paragraph" w:styleId="ListContinue">
    <w:name w:val="List Continue"/>
    <w:basedOn w:val="List"/>
    <w:rsid w:val="000119F8"/>
    <w:pPr>
      <w:ind w:firstLine="0"/>
    </w:pPr>
  </w:style>
  <w:style w:type="paragraph" w:customStyle="1" w:styleId="ListNote">
    <w:name w:val="List Note"/>
    <w:basedOn w:val="List"/>
    <w:rsid w:val="000119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9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9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9F8"/>
    <w:rPr>
      <w:rFonts w:ascii="Courier New" w:hAnsi="Courier New"/>
    </w:rPr>
  </w:style>
  <w:style w:type="paragraph" w:customStyle="1" w:styleId="NoteBullet">
    <w:name w:val="Note Bullet"/>
    <w:basedOn w:val="Note"/>
    <w:rsid w:val="000119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9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9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9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9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19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9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9F8"/>
    <w:rPr>
      <w:b/>
      <w:smallCaps/>
    </w:rPr>
  </w:style>
  <w:style w:type="paragraph" w:customStyle="1" w:styleId="TableListNumber">
    <w:name w:val="Table List Number"/>
    <w:basedOn w:val="ListNumber"/>
    <w:rsid w:val="000119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9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9F8"/>
    <w:pPr>
      <w:numPr>
        <w:numId w:val="7"/>
      </w:numPr>
    </w:pPr>
  </w:style>
  <w:style w:type="paragraph" w:customStyle="1" w:styleId="ListAlpha2">
    <w:name w:val="List Alpha 2"/>
    <w:basedOn w:val="List2"/>
    <w:rsid w:val="000119F8"/>
    <w:pPr>
      <w:numPr>
        <w:numId w:val="6"/>
      </w:numPr>
    </w:pPr>
  </w:style>
  <w:style w:type="paragraph" w:styleId="List2">
    <w:name w:val="List 2"/>
    <w:basedOn w:val="BodyText"/>
    <w:rsid w:val="000119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9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9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9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9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9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19F8"/>
    <w:pPr>
      <w:numPr>
        <w:numId w:val="2"/>
      </w:numPr>
    </w:pPr>
  </w:style>
  <w:style w:type="paragraph" w:styleId="ListContinue2">
    <w:name w:val="List Continue 2"/>
    <w:basedOn w:val="List2"/>
    <w:rsid w:val="000119F8"/>
    <w:pPr>
      <w:ind w:firstLine="0"/>
    </w:pPr>
  </w:style>
  <w:style w:type="paragraph" w:styleId="ListContinue3">
    <w:name w:val="List Continue 3"/>
    <w:basedOn w:val="List3"/>
    <w:rsid w:val="000119F8"/>
    <w:pPr>
      <w:ind w:left="1021" w:firstLine="0"/>
    </w:pPr>
  </w:style>
  <w:style w:type="paragraph" w:styleId="ListContinue4">
    <w:name w:val="List Continue 4"/>
    <w:basedOn w:val="List4"/>
    <w:rsid w:val="000119F8"/>
    <w:pPr>
      <w:ind w:firstLine="0"/>
    </w:pPr>
  </w:style>
  <w:style w:type="paragraph" w:styleId="ListContinue5">
    <w:name w:val="List Continue 5"/>
    <w:basedOn w:val="List5"/>
    <w:rsid w:val="000119F8"/>
    <w:pPr>
      <w:ind w:firstLine="0"/>
    </w:pPr>
  </w:style>
  <w:style w:type="paragraph" w:styleId="ListNumber3">
    <w:name w:val="List Number 3"/>
    <w:basedOn w:val="List3"/>
    <w:rsid w:val="000119F8"/>
    <w:pPr>
      <w:numPr>
        <w:numId w:val="3"/>
      </w:numPr>
    </w:pPr>
  </w:style>
  <w:style w:type="paragraph" w:styleId="ListNumber4">
    <w:name w:val="List Number 4"/>
    <w:basedOn w:val="List4"/>
    <w:rsid w:val="000119F8"/>
    <w:pPr>
      <w:numPr>
        <w:numId w:val="4"/>
      </w:numPr>
    </w:pPr>
  </w:style>
  <w:style w:type="paragraph" w:styleId="ListNumber5">
    <w:name w:val="List Number 5"/>
    <w:basedOn w:val="List5"/>
    <w:rsid w:val="000119F8"/>
    <w:pPr>
      <w:numPr>
        <w:numId w:val="5"/>
      </w:numPr>
    </w:pPr>
  </w:style>
  <w:style w:type="paragraph" w:styleId="BlockText">
    <w:name w:val="Block Text"/>
    <w:basedOn w:val="Normal"/>
    <w:rsid w:val="000119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9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9F8"/>
    <w:rPr>
      <w:sz w:val="16"/>
      <w:vertAlign w:val="superscript"/>
    </w:rPr>
  </w:style>
  <w:style w:type="character" w:customStyle="1" w:styleId="Symbols">
    <w:name w:val="Symbols"/>
    <w:basedOn w:val="DefaultParagraphFont"/>
    <w:rsid w:val="000119F8"/>
    <w:rPr>
      <w:rFonts w:ascii="Symbol" w:hAnsi="Symbol"/>
    </w:rPr>
  </w:style>
  <w:style w:type="character" w:customStyle="1" w:styleId="MenuOptions">
    <w:name w:val="Menu Options"/>
    <w:basedOn w:val="DefaultParagraphFont"/>
    <w:rsid w:val="000119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9F8"/>
    <w:rPr>
      <w:b/>
    </w:rPr>
  </w:style>
  <w:style w:type="character" w:customStyle="1" w:styleId="Underlined">
    <w:name w:val="Underlined"/>
    <w:basedOn w:val="DefaultParagraphFont"/>
    <w:rsid w:val="000119F8"/>
    <w:rPr>
      <w:u w:val="single"/>
    </w:rPr>
  </w:style>
  <w:style w:type="paragraph" w:customStyle="1" w:styleId="TableBodyTextRight">
    <w:name w:val="Table Body Text Right"/>
    <w:basedOn w:val="TableBodyText"/>
    <w:rsid w:val="000119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9F8"/>
    <w:rPr>
      <w:sz w:val="18"/>
    </w:rPr>
  </w:style>
  <w:style w:type="paragraph" w:customStyle="1" w:styleId="BodySmallRight">
    <w:name w:val="Body Small Right"/>
    <w:basedOn w:val="BodyTextRight"/>
    <w:rsid w:val="000119F8"/>
    <w:rPr>
      <w:sz w:val="18"/>
      <w:szCs w:val="18"/>
    </w:rPr>
  </w:style>
  <w:style w:type="paragraph" w:customStyle="1" w:styleId="MarginEdition">
    <w:name w:val="Margin Edition"/>
    <w:basedOn w:val="MarginNote"/>
    <w:rsid w:val="000119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9F8"/>
    <w:rPr>
      <w:sz w:val="2"/>
      <w:szCs w:val="2"/>
    </w:rPr>
  </w:style>
  <w:style w:type="character" w:customStyle="1" w:styleId="Small">
    <w:name w:val="Small"/>
    <w:basedOn w:val="DefaultParagraphFont"/>
    <w:rsid w:val="000119F8"/>
    <w:rPr>
      <w:sz w:val="16"/>
    </w:rPr>
  </w:style>
  <w:style w:type="paragraph" w:customStyle="1" w:styleId="WideTable">
    <w:name w:val="Wide Table"/>
    <w:basedOn w:val="Normal"/>
    <w:rsid w:val="000119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9F8"/>
  </w:style>
  <w:style w:type="paragraph" w:styleId="Quote">
    <w:name w:val="Quote"/>
    <w:basedOn w:val="Heading1"/>
    <w:link w:val="QuoteChar"/>
    <w:qFormat/>
    <w:rsid w:val="000119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9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9F8"/>
    <w:pPr>
      <w:pageBreakBefore/>
    </w:pPr>
  </w:style>
  <w:style w:type="paragraph" w:customStyle="1" w:styleId="Border">
    <w:name w:val="Border"/>
    <w:basedOn w:val="Normal"/>
    <w:qFormat/>
    <w:rsid w:val="000119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9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9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9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9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9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9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9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9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9F8"/>
    <w:rPr>
      <w:u w:val="single"/>
    </w:rPr>
  </w:style>
  <w:style w:type="character" w:customStyle="1" w:styleId="BoldandItalics">
    <w:name w:val="Bold and Italics"/>
    <w:qFormat/>
    <w:rsid w:val="000119F8"/>
    <w:rPr>
      <w:b/>
      <w:i/>
      <w:u w:val="none"/>
    </w:rPr>
  </w:style>
  <w:style w:type="paragraph" w:styleId="BalloonText">
    <w:name w:val="Balloon Text"/>
    <w:basedOn w:val="Normal"/>
    <w:link w:val="BalloonTextChar"/>
    <w:rsid w:val="000119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9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9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9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9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9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9F8"/>
    <w:pPr>
      <w:spacing w:before="0" w:after="0"/>
    </w:pPr>
  </w:style>
  <w:style w:type="paragraph" w:customStyle="1" w:styleId="BodyTextBold">
    <w:name w:val="Body Text Bold"/>
    <w:basedOn w:val="BodyText"/>
    <w:qFormat/>
    <w:rsid w:val="000119F8"/>
    <w:rPr>
      <w:b/>
    </w:rPr>
  </w:style>
  <w:style w:type="character" w:styleId="Hyperlink">
    <w:name w:val="Hyperlink"/>
    <w:basedOn w:val="DefaultParagraphFont"/>
    <w:uiPriority w:val="99"/>
    <w:unhideWhenUsed/>
    <w:rsid w:val="007C72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2377</Characters>
  <Application>Microsoft Office Word</Application>
  <DocSecurity>0</DocSecurity>
  <Lines>84</Lines>
  <Paragraphs>48</Paragraphs>
  <ScaleCrop>false</ScaleCrop>
  <Company>Author-it Software Corporation Ltd.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SIFEMWK001 Encoffin deceased persons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2022-04-04T01:32:00Z</dcterms:modified>
</cp:coreProperties>
</file>