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9FB" w:rsidP="00E469FB">
      <w:pPr>
        <w:pStyle w:val="Title"/>
      </w:pPr>
      <w:r>
        <w:fldChar w:fldCharType="begin"/>
      </w:r>
      <w:r>
        <w:instrText xml:space="preserve"> TITLE   \* MERGEFORMAT </w:instrText>
      </w:r>
      <w:r>
        <w:fldChar w:fldCharType="separate"/>
      </w:r>
      <w:r>
        <w:t>SIFCWHS002 Work in confined spaces</w:t>
      </w:r>
      <w:r>
        <w:fldChar w:fldCharType="end"/>
      </w:r>
    </w:p>
    <w:p w:rsidR="00E469FB" w:rsidP="00E469FB">
      <w:pPr>
        <w:pStyle w:val="Version"/>
        <w:sectPr w:rsidSect="00085A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5A98" w:rsidP="00085A98">
      <w:pPr>
        <w:pStyle w:val="SuperHeading"/>
      </w:pPr>
      <w:r w:rsidRPr="00085A98">
        <w:t>SIFCWHS002 Work in confined spaces</w:t>
      </w:r>
    </w:p>
    <w:p w:rsidR="00000000" w:rsidRPr="00085A98" w:rsidP="00085A98">
      <w:pPr>
        <w:pStyle w:val="Heading1"/>
      </w:pPr>
      <w:bookmarkStart w:id="1" w:name="O_603944"/>
      <w:bookmarkEnd w:id="1"/>
      <w:r w:rsidRPr="00085A98">
        <w:t>Modification History</w:t>
      </w:r>
    </w:p>
    <w:p w:rsidR="00000000" w:rsidRPr="00085A98" w:rsidP="00E469FB">
      <w:pPr>
        <w:pStyle w:val="BodyText"/>
      </w:pPr>
      <w:r w:rsidRPr="00085A98">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E46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A98" w:rsidP="00085A98">
            <w:pPr>
              <w:pStyle w:val="BodyText"/>
            </w:pPr>
            <w:r w:rsidRPr="00085A9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A98">
            <w:pPr>
              <w:pStyle w:val="BodyText"/>
              <w:rPr>
                <w:lang w:val="en-NZ"/>
              </w:rPr>
            </w:pPr>
            <w:r w:rsidRPr="00085A98">
              <w:rPr>
                <w:rStyle w:val="SpecialBold"/>
              </w:rPr>
              <w:t>Comments</w:t>
            </w:r>
          </w:p>
        </w:tc>
      </w:tr>
      <w:tr w:rsidTr="00E46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A98">
            <w:pPr>
              <w:pStyle w:val="BodyText"/>
              <w:rPr>
                <w:lang w:val="en-NZ"/>
              </w:rPr>
            </w:pPr>
            <w:r w:rsidRPr="00085A9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A98" w:rsidP="00085A98">
            <w:pPr>
              <w:pStyle w:val="BodyText"/>
            </w:pPr>
            <w:r w:rsidRPr="00085A98">
              <w:t>Editorial correction to prerequisite code.</w:t>
            </w:r>
          </w:p>
        </w:tc>
      </w:tr>
    </w:tbl>
    <w:p w:rsidR="00000000" w:rsidRPr="00085A98" w:rsidP="00085A98">
      <w:pPr>
        <w:pStyle w:val="BodyText"/>
      </w:pPr>
    </w:p>
    <w:p w:rsidR="00000000" w:rsidRPr="00085A98" w:rsidP="00085A98">
      <w:pPr>
        <w:pStyle w:val="AllowPageBreak"/>
      </w:pPr>
    </w:p>
    <w:p w:rsidR="00000000" w:rsidRPr="00085A98" w:rsidP="00085A98">
      <w:pPr>
        <w:pStyle w:val="Heading1"/>
      </w:pPr>
      <w:bookmarkStart w:id="2" w:name="O_603943"/>
      <w:bookmarkEnd w:id="2"/>
      <w:r w:rsidRPr="00085A98">
        <w:t>Application</w:t>
      </w:r>
    </w:p>
    <w:p w:rsidR="00000000" w:rsidRPr="00085A98" w:rsidP="00E469FB">
      <w:pPr>
        <w:pStyle w:val="BodyText"/>
      </w:pPr>
      <w:r w:rsidRPr="00085A98">
        <w:t>This unit describes the performance outcomes,</w:t>
      </w:r>
      <w:r w:rsidRPr="00085A98">
        <w:t xml:space="preserve"> skills and knowledge required to work in an enclosed or partially enclosed confined space for the purpose of carrying out work or inspections. It applies to all funeral services industry staff working in identified confined spaces in a cemetery or a crema</w:t>
      </w:r>
      <w:r w:rsidRPr="00085A98">
        <w:t>torium. It involves ensuring that work is carried out according to work health and safety, relevant legislation and workplace policies and procedures.</w:t>
      </w:r>
    </w:p>
    <w:p w:rsidR="00000000" w:rsidRPr="00085A98" w:rsidP="00E469FB">
      <w:pPr>
        <w:pStyle w:val="BodyText"/>
      </w:pPr>
      <w:r w:rsidRPr="00085A98">
        <w:t>No licensing, legislative or certification requirements apply to this unit at the time of publication.</w:t>
      </w:r>
    </w:p>
    <w:p w:rsidR="00000000" w:rsidRPr="00085A98" w:rsidP="00085A98">
      <w:pPr>
        <w:pStyle w:val="Heading1"/>
      </w:pPr>
      <w:bookmarkStart w:id="3" w:name="O_603942"/>
      <w:bookmarkEnd w:id="3"/>
      <w:r w:rsidRPr="00085A98">
        <w:t>Pre-requisite Unit</w:t>
      </w:r>
    </w:p>
    <w:p w:rsidR="00000000" w:rsidRPr="00085A98" w:rsidP="00E469FB">
      <w:pPr>
        <w:pStyle w:val="BodyText"/>
      </w:pPr>
      <w:r w:rsidRPr="00085A98">
        <w:t>SIFCWHS001 Identify hazards and assess risks in a cemetery or crematorium</w:t>
      </w:r>
    </w:p>
    <w:p w:rsidR="00000000" w:rsidRPr="00085A98" w:rsidP="00085A98">
      <w:pPr>
        <w:pStyle w:val="Heading1"/>
      </w:pPr>
      <w:bookmarkStart w:id="4" w:name="O_603941"/>
      <w:bookmarkEnd w:id="4"/>
      <w:r w:rsidRPr="00085A98">
        <w:t>Competency Field</w:t>
      </w:r>
    </w:p>
    <w:p w:rsidR="00000000" w:rsidRPr="00085A98" w:rsidP="00E469FB">
      <w:pPr>
        <w:pStyle w:val="BodyText"/>
      </w:pPr>
      <w:r w:rsidRPr="00085A98">
        <w:t>Work Health and Safety</w:t>
      </w:r>
    </w:p>
    <w:p w:rsidR="00000000" w:rsidRPr="00085A98" w:rsidP="00085A98">
      <w:pPr>
        <w:pStyle w:val="Heading1"/>
      </w:pPr>
      <w:bookmarkStart w:id="5" w:name="O_603940"/>
      <w:bookmarkEnd w:id="5"/>
      <w:r w:rsidRPr="00085A98">
        <w:t>Unit Sector</w:t>
      </w:r>
    </w:p>
    <w:p w:rsidR="00000000" w:rsidRPr="00085A98" w:rsidP="00E469FB">
      <w:pPr>
        <w:pStyle w:val="BodyText"/>
      </w:pPr>
      <w:r w:rsidRPr="00085A98">
        <w:t>Cemetery and Crematoria</w:t>
      </w:r>
    </w:p>
    <w:p w:rsidR="00000000" w:rsidRPr="00085A98" w:rsidP="00085A98">
      <w:pPr>
        <w:pStyle w:val="Heading1"/>
      </w:pPr>
      <w:bookmarkStart w:id="6" w:name="O_603939"/>
      <w:bookmarkEnd w:id="6"/>
      <w:r w:rsidRPr="00085A98">
        <w:t>Elements and Performance Criteria</w:t>
      </w:r>
    </w:p>
    <w:tbl>
      <w:tblPr>
        <w:tblW w:w="0" w:type="auto"/>
        <w:tblCellMar>
          <w:left w:w="62" w:type="dxa"/>
          <w:right w:w="62" w:type="dxa"/>
        </w:tblCellMar>
        <w:tblLook w:val="0000"/>
      </w:tblPr>
      <w:tblGrid>
        <w:gridCol w:w="4598"/>
        <w:gridCol w:w="4598"/>
      </w:tblGrid>
      <w:tr w:rsidTr="00E4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5A98" w:rsidP="00085A98">
            <w:pPr>
              <w:pStyle w:val="BodyText"/>
            </w:pPr>
            <w:r w:rsidRPr="00085A9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85A98">
            <w:pPr>
              <w:pStyle w:val="BodyText"/>
              <w:rPr>
                <w:lang w:val="en-NZ"/>
              </w:rPr>
            </w:pPr>
            <w:r w:rsidRPr="00085A98">
              <w:rPr>
                <w:rStyle w:val="SpecialBold"/>
              </w:rPr>
              <w:t>PERFORMANCE CRITERIA</w:t>
            </w:r>
          </w:p>
        </w:tc>
      </w:tr>
      <w:tr w:rsidTr="00E4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5A98">
            <w:pPr>
              <w:pStyle w:val="BodyText"/>
              <w:rPr>
                <w:lang w:val="en-NZ"/>
              </w:rPr>
            </w:pPr>
            <w:r w:rsidRPr="00085A9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85A98">
            <w:pPr>
              <w:pStyle w:val="BodyText"/>
              <w:rPr>
                <w:lang w:val="en-NZ"/>
              </w:rPr>
            </w:pPr>
            <w:r w:rsidRPr="00085A98">
              <w:t xml:space="preserve">Performance criteria describe the performance needed to demonstrate achievement of the element. </w:t>
            </w:r>
          </w:p>
        </w:tc>
      </w:tr>
      <w:tr w:rsidTr="00E4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5A98">
            <w:pPr>
              <w:pStyle w:val="List"/>
              <w:rPr>
                <w:lang w:val="en-NZ"/>
              </w:rPr>
            </w:pPr>
            <w:r w:rsidRPr="00085A98">
              <w:t>1.</w:t>
            </w:r>
            <w:r w:rsidRPr="00085A98">
              <w:tab/>
              <w:t>Plan and prepare for work in confined spaces.</w:t>
            </w:r>
          </w:p>
        </w:tc>
        <w:tc>
          <w:tcPr>
            <w:tcW w:w="0" w:type="auto"/>
            <w:tcBorders>
              <w:top w:val="nil"/>
              <w:left w:val="nil"/>
              <w:bottom w:val="nil"/>
              <w:right w:val="nil"/>
            </w:tcBorders>
            <w:tcMar>
              <w:top w:w="0" w:type="dxa"/>
              <w:left w:w="62" w:type="dxa"/>
              <w:bottom w:w="0" w:type="dxa"/>
              <w:right w:w="62" w:type="dxa"/>
            </w:tcMar>
          </w:tcPr>
          <w:p w:rsidR="00000000" w:rsidRPr="00085A98" w:rsidP="00085A98">
            <w:pPr>
              <w:pStyle w:val="List"/>
            </w:pPr>
            <w:r w:rsidRPr="00085A98">
              <w:t>1.</w:t>
            </w:r>
            <w:r w:rsidRPr="00085A98">
              <w:t>1</w:t>
            </w:r>
            <w:r w:rsidRPr="00085A98">
              <w:tab/>
              <w:t>Access, confirm and apply work instructions.</w:t>
            </w:r>
          </w:p>
          <w:p w:rsidR="00000000" w:rsidRPr="00085A98" w:rsidP="00085A98">
            <w:pPr>
              <w:pStyle w:val="List"/>
            </w:pPr>
            <w:r w:rsidRPr="00085A98">
              <w:t>1.2</w:t>
            </w:r>
            <w:r w:rsidRPr="00085A98">
              <w:tab/>
              <w:t>Obtain, confirm and apply safety requirements according to work method, characteristics of the confined space, relevant legislation and workplace policies and procedures.</w:t>
            </w:r>
          </w:p>
          <w:p w:rsidR="00000000" w:rsidRPr="00085A98" w:rsidP="00085A98">
            <w:pPr>
              <w:pStyle w:val="List"/>
            </w:pPr>
            <w:r w:rsidRPr="00085A98">
              <w:t>1.3</w:t>
            </w:r>
            <w:r w:rsidRPr="00085A98">
              <w:tab/>
              <w:t xml:space="preserve">Obtain authorisation to enter </w:t>
            </w:r>
            <w:r w:rsidRPr="00085A98">
              <w:t>confined space according to relevant legislation.</w:t>
            </w:r>
          </w:p>
          <w:p w:rsidR="00000000" w:rsidRPr="00085A98" w:rsidP="00085A98">
            <w:pPr>
              <w:pStyle w:val="List"/>
            </w:pPr>
            <w:r w:rsidRPr="00085A98">
              <w:t>1.4</w:t>
            </w:r>
            <w:r w:rsidRPr="00085A98">
              <w:tab/>
              <w:t>Confirm emergency response procedure with the stand by person.</w:t>
            </w:r>
          </w:p>
          <w:p w:rsidR="00000000" w:rsidRPr="00085A98" w:rsidP="00085A98">
            <w:pPr>
              <w:pStyle w:val="List"/>
            </w:pPr>
            <w:r w:rsidRPr="00085A98">
              <w:t>1.5</w:t>
            </w:r>
            <w:r w:rsidRPr="00085A98">
              <w:tab/>
              <w:t>Isolate mechanical or electrical energies to the confined space according to relevant legislation and workplace policies and procedures</w:t>
            </w:r>
            <w:r w:rsidRPr="00085A98">
              <w:t>.</w:t>
            </w:r>
          </w:p>
          <w:p w:rsidR="00000000" w:rsidRPr="00085A98" w:rsidP="00085A98">
            <w:pPr>
              <w:pStyle w:val="List"/>
            </w:pPr>
            <w:r w:rsidRPr="00085A98">
              <w:t>1.6</w:t>
            </w:r>
            <w:r w:rsidRPr="00085A98">
              <w:tab/>
              <w:t>Select tools and equipment according to work instructions and check, report or rectify faults.</w:t>
            </w:r>
          </w:p>
          <w:p w:rsidR="00000000" w:rsidRPr="00085A98" w:rsidP="00085A98">
            <w:pPr>
              <w:pStyle w:val="List"/>
            </w:pPr>
            <w:r w:rsidRPr="00085A98">
              <w:t>1.7</w:t>
            </w:r>
            <w:r w:rsidRPr="00085A98">
              <w:tab/>
              <w:t>Identify and implement signage and barrier requirements according to project plan.</w:t>
            </w:r>
          </w:p>
          <w:p w:rsidR="00000000" w:rsidRPr="00085A98" w:rsidP="00085A98">
            <w:pPr>
              <w:pStyle w:val="List"/>
            </w:pPr>
            <w:r w:rsidRPr="00085A98">
              <w:t>1.8</w:t>
            </w:r>
            <w:r w:rsidRPr="00085A98">
              <w:tab/>
            </w:r>
            <w:r w:rsidRPr="00085A98">
              <w:t>Identify, confirm and apply environmental protection requirements according to project environmental management plan.</w:t>
            </w:r>
          </w:p>
          <w:p w:rsidR="00000000" w:rsidRPr="00085A98" w:rsidP="00085A98">
            <w:pPr>
              <w:pStyle w:val="List"/>
            </w:pPr>
            <w:r w:rsidRPr="00085A98">
              <w:t>1.9</w:t>
            </w:r>
            <w:r w:rsidRPr="00085A98">
              <w:tab/>
              <w:t>Check rescue equipment and position close to point of entry.</w:t>
            </w:r>
          </w:p>
          <w:p w:rsidR="00000000" w:rsidP="00085A98">
            <w:pPr>
              <w:pStyle w:val="List"/>
              <w:rPr>
                <w:lang w:val="en-NZ"/>
              </w:rPr>
            </w:pPr>
          </w:p>
        </w:tc>
      </w:tr>
      <w:tr w:rsidTr="00E4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5A98">
            <w:pPr>
              <w:pStyle w:val="List"/>
              <w:rPr>
                <w:lang w:val="en-NZ"/>
              </w:rPr>
            </w:pPr>
            <w:r w:rsidRPr="00085A98">
              <w:t>2.</w:t>
            </w:r>
            <w:r w:rsidRPr="00085A98">
              <w:tab/>
              <w:t>Enter and work in the confined space.</w:t>
            </w:r>
          </w:p>
        </w:tc>
        <w:tc>
          <w:tcPr>
            <w:tcW w:w="0" w:type="auto"/>
            <w:tcBorders>
              <w:top w:val="nil"/>
              <w:left w:val="nil"/>
              <w:bottom w:val="nil"/>
              <w:right w:val="nil"/>
            </w:tcBorders>
            <w:tcMar>
              <w:top w:w="0" w:type="dxa"/>
              <w:left w:w="62" w:type="dxa"/>
              <w:bottom w:w="0" w:type="dxa"/>
              <w:right w:w="62" w:type="dxa"/>
            </w:tcMar>
          </w:tcPr>
          <w:p w:rsidR="00000000" w:rsidRPr="00085A98" w:rsidP="00085A98">
            <w:pPr>
              <w:pStyle w:val="List"/>
            </w:pPr>
            <w:r w:rsidRPr="00085A98">
              <w:t>2.1</w:t>
            </w:r>
            <w:r w:rsidRPr="00085A98">
              <w:tab/>
              <w:t>Open access to the space a</w:t>
            </w:r>
            <w:r w:rsidRPr="00085A98">
              <w:t>s required.</w:t>
            </w:r>
          </w:p>
          <w:p w:rsidR="00000000" w:rsidRPr="00085A98" w:rsidP="00085A98">
            <w:pPr>
              <w:pStyle w:val="List"/>
            </w:pPr>
            <w:r w:rsidRPr="00085A98">
              <w:t>2.2</w:t>
            </w:r>
            <w:r w:rsidRPr="00085A98">
              <w:tab/>
              <w:t>Enter confined space according to agreed procedure.</w:t>
            </w:r>
          </w:p>
          <w:p w:rsidR="00000000" w:rsidRPr="00085A98" w:rsidP="00085A98">
            <w:pPr>
              <w:pStyle w:val="List"/>
            </w:pPr>
            <w:r w:rsidRPr="00085A98">
              <w:t>2.3</w:t>
            </w:r>
            <w:r w:rsidRPr="00085A98">
              <w:tab/>
              <w:t>Test and monitor atmosphere for harmful elements according to workplace policies and procedures.</w:t>
            </w:r>
          </w:p>
          <w:p w:rsidR="00000000" w:rsidRPr="00085A98" w:rsidP="00085A98">
            <w:pPr>
              <w:pStyle w:val="List"/>
            </w:pPr>
            <w:r w:rsidRPr="00085A98">
              <w:t>2.4</w:t>
            </w:r>
            <w:r w:rsidRPr="00085A98">
              <w:tab/>
              <w:t>Maintain communication with the stand-by person.</w:t>
            </w:r>
          </w:p>
          <w:p w:rsidR="00000000" w:rsidRPr="00085A98" w:rsidP="00085A98">
            <w:pPr>
              <w:pStyle w:val="List"/>
            </w:pPr>
            <w:r w:rsidRPr="00085A98">
              <w:t>2.5</w:t>
            </w:r>
            <w:r w:rsidRPr="00085A98">
              <w:tab/>
              <w:t>Perform designated work in con</w:t>
            </w:r>
            <w:r w:rsidRPr="00085A98">
              <w:t>fined space according to entry permit requirements and work instructions.</w:t>
            </w:r>
          </w:p>
          <w:p w:rsidR="00000000" w:rsidP="00085A98">
            <w:pPr>
              <w:pStyle w:val="List"/>
              <w:rPr>
                <w:lang w:val="en-NZ"/>
              </w:rPr>
            </w:pPr>
          </w:p>
        </w:tc>
      </w:tr>
      <w:tr w:rsidTr="00E4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5A98">
            <w:pPr>
              <w:pStyle w:val="List"/>
              <w:rPr>
                <w:lang w:val="en-NZ"/>
              </w:rPr>
            </w:pPr>
            <w:r w:rsidRPr="00085A98">
              <w:t>3.</w:t>
            </w:r>
            <w:r w:rsidRPr="00085A98">
              <w:tab/>
              <w:t>Exit confined space.</w:t>
            </w:r>
          </w:p>
        </w:tc>
        <w:tc>
          <w:tcPr>
            <w:tcW w:w="0" w:type="auto"/>
            <w:tcBorders>
              <w:top w:val="nil"/>
              <w:left w:val="nil"/>
              <w:bottom w:val="nil"/>
              <w:right w:val="nil"/>
            </w:tcBorders>
            <w:tcMar>
              <w:top w:w="0" w:type="dxa"/>
              <w:left w:w="62" w:type="dxa"/>
              <w:bottom w:w="0" w:type="dxa"/>
              <w:right w:w="62" w:type="dxa"/>
            </w:tcMar>
          </w:tcPr>
          <w:p w:rsidR="00000000" w:rsidRPr="00085A98" w:rsidP="00085A98">
            <w:pPr>
              <w:pStyle w:val="List"/>
            </w:pPr>
            <w:r w:rsidRPr="00085A98">
              <w:t>3.1</w:t>
            </w:r>
            <w:r w:rsidRPr="00085A98">
              <w:tab/>
              <w:t>Recover tools, equipment and materials from confined space.</w:t>
            </w:r>
          </w:p>
          <w:p w:rsidR="00000000" w:rsidRPr="00085A98" w:rsidP="00085A98">
            <w:pPr>
              <w:pStyle w:val="List"/>
            </w:pPr>
            <w:r w:rsidRPr="00085A98">
              <w:t>3.2</w:t>
            </w:r>
            <w:r w:rsidRPr="00085A98">
              <w:tab/>
              <w:t>Exit confined space according to agreed procedure.</w:t>
            </w:r>
          </w:p>
          <w:p w:rsidR="00000000" w:rsidRPr="00085A98" w:rsidP="00085A98">
            <w:pPr>
              <w:pStyle w:val="List"/>
            </w:pPr>
            <w:r w:rsidRPr="00085A98">
              <w:t>3.3</w:t>
            </w:r>
            <w:r w:rsidRPr="00085A98">
              <w:tab/>
              <w:t>Close access as required.</w:t>
            </w:r>
          </w:p>
          <w:p w:rsidR="00000000" w:rsidRPr="00085A98" w:rsidP="00085A98">
            <w:pPr>
              <w:pStyle w:val="List"/>
            </w:pPr>
            <w:r w:rsidRPr="00085A98">
              <w:t>3.4</w:t>
            </w:r>
            <w:r w:rsidRPr="00085A98">
              <w:tab/>
              <w:t>App</w:t>
            </w:r>
            <w:r w:rsidRPr="00085A98">
              <w:t>ly tagging and lock-out procedures as required.</w:t>
            </w:r>
          </w:p>
          <w:p w:rsidR="00000000" w:rsidRPr="00085A98" w:rsidP="00085A98">
            <w:pPr>
              <w:pStyle w:val="List"/>
            </w:pPr>
            <w:r w:rsidRPr="00085A98">
              <w:t>3.5</w:t>
            </w:r>
            <w:r w:rsidRPr="00085A98">
              <w:tab/>
              <w:t>Complete confined space entry log.</w:t>
            </w:r>
          </w:p>
          <w:p w:rsidR="00000000" w:rsidP="00085A98">
            <w:pPr>
              <w:pStyle w:val="List"/>
              <w:rPr>
                <w:lang w:val="en-NZ"/>
              </w:rPr>
            </w:pPr>
          </w:p>
        </w:tc>
      </w:tr>
      <w:tr w:rsidTr="00E4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5A98">
            <w:pPr>
              <w:pStyle w:val="List"/>
              <w:rPr>
                <w:lang w:val="en-NZ"/>
              </w:rPr>
            </w:pPr>
            <w:r w:rsidRPr="00085A98">
              <w:t>4.</w:t>
            </w:r>
            <w:r w:rsidRPr="00085A98">
              <w:tab/>
              <w:t>Clean work area.</w:t>
            </w:r>
          </w:p>
        </w:tc>
        <w:tc>
          <w:tcPr>
            <w:tcW w:w="0" w:type="auto"/>
            <w:tcBorders>
              <w:top w:val="nil"/>
              <w:left w:val="nil"/>
              <w:bottom w:val="nil"/>
              <w:right w:val="nil"/>
            </w:tcBorders>
            <w:tcMar>
              <w:top w:w="0" w:type="dxa"/>
              <w:left w:w="62" w:type="dxa"/>
              <w:bottom w:w="0" w:type="dxa"/>
              <w:right w:w="62" w:type="dxa"/>
            </w:tcMar>
          </w:tcPr>
          <w:p w:rsidR="00000000" w:rsidRPr="00085A98" w:rsidP="00085A98">
            <w:pPr>
              <w:pStyle w:val="List"/>
            </w:pPr>
            <w:r w:rsidRPr="00085A98">
              <w:t>4.1</w:t>
            </w:r>
            <w:r w:rsidRPr="00085A98">
              <w:tab/>
              <w:t xml:space="preserve">Clear work area and dispose of or recycle </w:t>
            </w:r>
            <w:r w:rsidRPr="00085A98">
              <w:t>materials according to project environmental management plan.</w:t>
            </w:r>
          </w:p>
          <w:p w:rsidR="00000000" w:rsidRPr="00085A98" w:rsidP="00085A98">
            <w:pPr>
              <w:pStyle w:val="List"/>
            </w:pPr>
            <w:r w:rsidRPr="00085A98">
              <w:t>4.2</w:t>
            </w:r>
            <w:r w:rsidRPr="00085A98">
              <w:tab/>
            </w:r>
            <w:r w:rsidRPr="00085A98">
              <w:t>Clean, check, maintain and store tools and equipment according to manufacturer guidelines and workplace policies and procedures.</w:t>
            </w:r>
          </w:p>
          <w:p w:rsidR="00000000" w:rsidRPr="00085A98" w:rsidP="00085A98">
            <w:pPr>
              <w:pStyle w:val="List"/>
            </w:pPr>
            <w:r w:rsidRPr="00085A98">
              <w:t>4.3</w:t>
            </w:r>
            <w:r w:rsidRPr="00085A98">
              <w:tab/>
              <w:t>Remove barriers and signs and clean and store according to workplace policies and procedures.</w:t>
            </w:r>
          </w:p>
          <w:p w:rsidR="00000000" w:rsidRPr="00085A98" w:rsidP="00085A98">
            <w:pPr>
              <w:pStyle w:val="List"/>
            </w:pPr>
          </w:p>
        </w:tc>
      </w:tr>
    </w:tbl>
    <w:p w:rsidR="00000000" w:rsidRPr="00085A98" w:rsidP="00085A98">
      <w:pPr>
        <w:pStyle w:val="BodyText"/>
      </w:pPr>
    </w:p>
    <w:p w:rsidR="00000000" w:rsidRPr="00085A98" w:rsidP="00085A98">
      <w:pPr>
        <w:pStyle w:val="AllowPageBreak"/>
      </w:pPr>
    </w:p>
    <w:p w:rsidR="00000000" w:rsidRPr="00085A98" w:rsidP="00085A98">
      <w:pPr>
        <w:pStyle w:val="Heading1"/>
      </w:pPr>
      <w:bookmarkStart w:id="7" w:name="O_603938"/>
      <w:bookmarkEnd w:id="7"/>
      <w:r w:rsidRPr="00085A98">
        <w:t>Foundatio</w:t>
      </w:r>
      <w:r w:rsidRPr="00085A98">
        <w:t>n Skills</w:t>
      </w:r>
    </w:p>
    <w:p w:rsidR="00000000" w:rsidRPr="00085A98" w:rsidP="00E469FB">
      <w:pPr>
        <w:pStyle w:val="BodyText"/>
      </w:pPr>
      <w:r w:rsidRPr="00085A98">
        <w:t>This section describes those language, literacy, numeracy and employment skills that are essential to performance.</w:t>
      </w:r>
    </w:p>
    <w:p w:rsidR="00000000" w:rsidRPr="00085A98" w:rsidP="00E469FB">
      <w:pPr>
        <w:pStyle w:val="BodyText"/>
      </w:pPr>
      <w:r w:rsidRPr="00085A98">
        <w:t>Foundation skills essential to performance are explicit in the performance criteria of this unit of competency.</w:t>
      </w:r>
    </w:p>
    <w:p w:rsidR="00000000" w:rsidRPr="00085A98" w:rsidP="00085A98">
      <w:pPr>
        <w:pStyle w:val="Heading1"/>
      </w:pPr>
      <w:bookmarkStart w:id="8" w:name="O_603937"/>
      <w:bookmarkEnd w:id="8"/>
      <w:r w:rsidRPr="00085A98">
        <w:t>Un</w:t>
      </w:r>
      <w:r w:rsidRPr="00085A98">
        <w:t>it Mapping Information</w:t>
      </w:r>
    </w:p>
    <w:p w:rsidR="00000000" w:rsidRPr="00085A98" w:rsidP="00E469FB">
      <w:pPr>
        <w:pStyle w:val="BodyText"/>
      </w:pPr>
      <w:r w:rsidRPr="00085A98">
        <w:t>SIFOHS004A Work in confined spaces.</w:t>
      </w:r>
    </w:p>
    <w:p w:rsidR="00000000" w:rsidRPr="00085A98" w:rsidP="00085A98">
      <w:pPr>
        <w:pStyle w:val="Heading1"/>
      </w:pPr>
      <w:bookmarkStart w:id="9" w:name="O_603945"/>
      <w:bookmarkEnd w:id="9"/>
      <w:r w:rsidRPr="00085A98">
        <w:t>Links</w:t>
      </w:r>
    </w:p>
    <w:p w:rsidR="00000000" w:rsidRPr="00085A98" w:rsidP="00E469FB">
      <w:pPr>
        <w:pStyle w:val="BodyText"/>
      </w:pPr>
      <w:r w:rsidRPr="00085A98">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DA690C">
        <w:rPr>
          <w:rStyle w:val="Hyperlink"/>
        </w:rPr>
        <w:t>https://vetnet.gov.au/Pages/TrainingDocs.aspx?q=c2c3131e-4418-4aa3-8ff1-a855c95f7fd6</w:t>
      </w:r>
      <w:r>
        <w:fldChar w:fldCharType="end"/>
      </w:r>
    </w:p>
    <w:p w:rsidR="00000000" w:rsidRPr="00085A98" w:rsidP="00E469FB">
      <w:pPr>
        <w:pStyle w:val="BodyText"/>
        <w:sectPr w:rsidSect="00085A98">
          <w:headerReference w:type="default" r:id="rId10"/>
          <w:footerReference w:type="default" r:id="rId11"/>
          <w:pgSz w:w="11908" w:h="16833"/>
          <w:pgMar w:top="1702" w:right="1418" w:bottom="1702" w:left="1418" w:header="992" w:footer="992" w:gutter="0"/>
          <w:cols w:space="720"/>
          <w:noEndnote/>
          <w:docGrid w:linePitch="299"/>
        </w:sectPr>
      </w:pPr>
    </w:p>
    <w:p w:rsidR="00000000" w:rsidRPr="00085A98" w:rsidP="00085A98">
      <w:pPr>
        <w:pStyle w:val="SuperHeading"/>
      </w:pPr>
      <w:r w:rsidRPr="00085A98">
        <w:t>Assessment Requirements for SIFCWHS002 Work in confined spaces</w:t>
      </w:r>
    </w:p>
    <w:p w:rsidR="00000000" w:rsidRPr="00085A98" w:rsidP="00085A98">
      <w:pPr>
        <w:pStyle w:val="Heading1"/>
      </w:pPr>
      <w:bookmarkStart w:id="10" w:name="O_603935"/>
      <w:bookmarkEnd w:id="10"/>
      <w:r w:rsidRPr="00085A98">
        <w:t>Modification History</w:t>
      </w:r>
    </w:p>
    <w:p w:rsidR="00000000" w:rsidRPr="00085A98" w:rsidP="00E469FB">
      <w:pPr>
        <w:pStyle w:val="BodyText"/>
      </w:pPr>
      <w:r w:rsidRPr="00085A98">
        <w:t>Not applicable.</w:t>
      </w:r>
    </w:p>
    <w:p w:rsidR="00000000" w:rsidRPr="00085A98" w:rsidP="00085A98">
      <w:pPr>
        <w:pStyle w:val="Heading1"/>
      </w:pPr>
      <w:bookmarkStart w:id="11" w:name="O_603934"/>
      <w:bookmarkEnd w:id="11"/>
      <w:r w:rsidRPr="00085A98">
        <w:t>Performance Evidence</w:t>
      </w:r>
    </w:p>
    <w:p w:rsidR="00000000" w:rsidRPr="00085A98" w:rsidP="00E469FB">
      <w:pPr>
        <w:pStyle w:val="BodyText"/>
      </w:pPr>
      <w:r w:rsidRPr="00085A98">
        <w:t>Evidence of the ability to:</w:t>
      </w:r>
    </w:p>
    <w:p w:rsidR="00000000" w:rsidRPr="00085A98" w:rsidP="00085A98">
      <w:pPr>
        <w:pStyle w:val="ListBullet"/>
      </w:pPr>
      <w:r w:rsidRPr="00085A98">
        <w:t>access and interpret relevant legislation and workplace policies and procedures related to working in confined spaces</w:t>
      </w:r>
    </w:p>
    <w:p w:rsidR="00000000" w:rsidRPr="00085A98" w:rsidP="00085A98">
      <w:pPr>
        <w:pStyle w:val="ListBullet"/>
      </w:pPr>
      <w:r w:rsidRPr="00085A98">
        <w:t>complete safe entry, exit and work in a range of confined spaces.</w:t>
      </w:r>
    </w:p>
    <w:p w:rsidR="00000000" w:rsidRPr="00085A98" w:rsidP="00085A98">
      <w:pPr>
        <w:pStyle w:val="BodyText"/>
      </w:pPr>
    </w:p>
    <w:p w:rsidR="00000000" w:rsidRPr="00085A98" w:rsidP="00E469FB">
      <w:pPr>
        <w:pStyle w:val="BodyText"/>
      </w:pPr>
      <w:r w:rsidRPr="00085A98">
        <w:t>Evidence of performance of working in confined spaces on five or more d</w:t>
      </w:r>
      <w:r w:rsidRPr="00085A98">
        <w:t>ifferent confined space projects is required to demonstrate consistency of performance and ability to respond to different situations.</w:t>
      </w:r>
    </w:p>
    <w:p w:rsidR="00000000" w:rsidRPr="00085A98" w:rsidP="00085A98">
      <w:pPr>
        <w:pStyle w:val="Heading1"/>
      </w:pPr>
      <w:bookmarkStart w:id="12" w:name="O_603933"/>
      <w:bookmarkEnd w:id="12"/>
      <w:r w:rsidRPr="00085A98">
        <w:t>Knowledge Evidence</w:t>
      </w:r>
    </w:p>
    <w:p w:rsidR="00000000" w:rsidRPr="00085A98" w:rsidP="00E469FB">
      <w:pPr>
        <w:pStyle w:val="BodyText"/>
      </w:pPr>
      <w:r w:rsidRPr="00085A98">
        <w:t>Demonstrated knowledge of:</w:t>
      </w:r>
    </w:p>
    <w:p w:rsidR="00000000" w:rsidRPr="00085A98" w:rsidP="00085A98">
      <w:pPr>
        <w:pStyle w:val="ListBullet"/>
      </w:pPr>
      <w:r w:rsidRPr="00085A98">
        <w:t>federal, state or territory, and local government work he</w:t>
      </w:r>
      <w:r w:rsidRPr="00085A98">
        <w:t>alth and safety/occupational health and safety legislation and regulations relating to working in confined spaces</w:t>
      </w:r>
    </w:p>
    <w:p w:rsidR="00000000" w:rsidRPr="00085A98" w:rsidP="00085A98">
      <w:pPr>
        <w:pStyle w:val="ListBullet"/>
      </w:pPr>
      <w:r w:rsidRPr="00085A98">
        <w:t>workplace policies and procedures in relation to working in confined spaces and emergency procedures</w:t>
      </w:r>
    </w:p>
    <w:p w:rsidR="00000000" w:rsidRPr="00085A98" w:rsidP="00085A98">
      <w:pPr>
        <w:pStyle w:val="ListBullet"/>
      </w:pPr>
      <w:r w:rsidRPr="00085A98">
        <w:t>responsibilities and authorities for site</w:t>
      </w:r>
      <w:r w:rsidRPr="00085A98">
        <w:t xml:space="preserve"> isolation and site control:</w:t>
      </w:r>
    </w:p>
    <w:p w:rsidR="00000000" w:rsidRPr="00085A98" w:rsidP="00085A98">
      <w:pPr>
        <w:pStyle w:val="ListBullet2"/>
      </w:pPr>
      <w:r w:rsidRPr="00085A98">
        <w:t>entry permits, including allocated entry time to confined space</w:t>
      </w:r>
    </w:p>
    <w:p w:rsidR="00000000" w:rsidRPr="00085A98" w:rsidP="00085A98">
      <w:pPr>
        <w:pStyle w:val="ListBullet2"/>
      </w:pPr>
      <w:r w:rsidRPr="00085A98">
        <w:t>work permits:</w:t>
      </w:r>
    </w:p>
    <w:p w:rsidR="00000000" w:rsidRPr="00085A98" w:rsidP="00085A98">
      <w:pPr>
        <w:pStyle w:val="ListBullet3"/>
      </w:pPr>
      <w:r w:rsidRPr="00085A98">
        <w:t>location of work</w:t>
      </w:r>
    </w:p>
    <w:p w:rsidR="00000000" w:rsidRPr="00085A98" w:rsidP="00085A98">
      <w:pPr>
        <w:pStyle w:val="ListBullet3"/>
      </w:pPr>
      <w:r w:rsidRPr="00085A98">
        <w:t>duration of work</w:t>
      </w:r>
    </w:p>
    <w:p w:rsidR="00000000" w:rsidRPr="00085A98" w:rsidP="00085A98">
      <w:pPr>
        <w:pStyle w:val="ListBullet3"/>
      </w:pPr>
      <w:r w:rsidRPr="00085A98">
        <w:t>size of work crew</w:t>
      </w:r>
    </w:p>
    <w:p w:rsidR="00000000" w:rsidRPr="00085A98" w:rsidP="00085A98">
      <w:pPr>
        <w:pStyle w:val="ListBullet3"/>
      </w:pPr>
      <w:r w:rsidRPr="00085A98">
        <w:t>atmospheric testing requirements</w:t>
      </w:r>
    </w:p>
    <w:p w:rsidR="00000000" w:rsidRPr="00085A98" w:rsidP="00085A98">
      <w:pPr>
        <w:pStyle w:val="ListBullet3"/>
      </w:pPr>
      <w:r w:rsidRPr="00085A98">
        <w:t>use of personal protective equipment</w:t>
      </w:r>
    </w:p>
    <w:p w:rsidR="00000000" w:rsidRPr="00085A98" w:rsidP="00085A98">
      <w:pPr>
        <w:pStyle w:val="ListBullet3"/>
      </w:pPr>
      <w:r w:rsidRPr="00085A98">
        <w:t>hot work</w:t>
      </w:r>
    </w:p>
    <w:p w:rsidR="00000000" w:rsidRPr="00085A98" w:rsidP="00085A98">
      <w:pPr>
        <w:pStyle w:val="ListBullet3"/>
      </w:pPr>
      <w:r w:rsidRPr="00085A98">
        <w:t>stand-by personnel</w:t>
      </w:r>
    </w:p>
    <w:p w:rsidR="00000000" w:rsidRPr="00085A98" w:rsidP="00085A98">
      <w:pPr>
        <w:pStyle w:val="ListBullet3"/>
      </w:pPr>
      <w:r w:rsidRPr="00085A98">
        <w:t>rescue arrangements</w:t>
      </w:r>
    </w:p>
    <w:p w:rsidR="00000000" w:rsidRPr="00085A98" w:rsidP="00085A98">
      <w:pPr>
        <w:pStyle w:val="ListBullet3"/>
      </w:pPr>
      <w:r w:rsidRPr="00085A98">
        <w:t>rescue equipment</w:t>
      </w:r>
    </w:p>
    <w:p w:rsidR="00000000" w:rsidRPr="00085A98" w:rsidP="00085A98">
      <w:pPr>
        <w:pStyle w:val="ListBullet2"/>
      </w:pPr>
      <w:r w:rsidRPr="00085A98">
        <w:t>signs and barriers</w:t>
      </w:r>
    </w:p>
    <w:p w:rsidR="00000000" w:rsidRPr="00085A98" w:rsidP="00085A98">
      <w:pPr>
        <w:pStyle w:val="ListBullet"/>
      </w:pPr>
      <w:r w:rsidRPr="00085A98">
        <w:t>concept of, and areas classified as confined spaces in cemeteries and crematoria, including:</w:t>
      </w:r>
    </w:p>
    <w:p w:rsidR="00000000" w:rsidRPr="00085A98" w:rsidP="00085A98">
      <w:pPr>
        <w:pStyle w:val="ListBullet2"/>
      </w:pPr>
      <w:r w:rsidRPr="00085A98">
        <w:t>boiler furnace</w:t>
      </w:r>
    </w:p>
    <w:p w:rsidR="00000000" w:rsidRPr="00085A98" w:rsidP="00085A98">
      <w:pPr>
        <w:pStyle w:val="ListBullet2"/>
      </w:pPr>
      <w:r w:rsidRPr="00085A98">
        <w:t>grave</w:t>
      </w:r>
    </w:p>
    <w:p w:rsidR="00000000" w:rsidRPr="00085A98" w:rsidP="00085A98">
      <w:pPr>
        <w:pStyle w:val="ListBullet2"/>
      </w:pPr>
      <w:r w:rsidRPr="00085A98">
        <w:t xml:space="preserve">tank </w:t>
      </w:r>
    </w:p>
    <w:p w:rsidR="00000000" w:rsidRPr="00085A98" w:rsidP="00085A98">
      <w:pPr>
        <w:pStyle w:val="ListBullet2"/>
      </w:pPr>
      <w:r w:rsidRPr="00085A98">
        <w:t>pit</w:t>
      </w:r>
    </w:p>
    <w:p w:rsidR="00000000" w:rsidRPr="00085A98" w:rsidP="00085A98">
      <w:pPr>
        <w:pStyle w:val="ListBullet2"/>
      </w:pPr>
      <w:r w:rsidRPr="00085A98">
        <w:t>pipe</w:t>
      </w:r>
    </w:p>
    <w:p w:rsidR="00000000" w:rsidRPr="00085A98" w:rsidP="00085A98">
      <w:pPr>
        <w:pStyle w:val="ListBullet2"/>
      </w:pPr>
      <w:r w:rsidRPr="00085A98">
        <w:t xml:space="preserve">container </w:t>
      </w:r>
    </w:p>
    <w:p w:rsidR="00000000" w:rsidRPr="00085A98" w:rsidP="00085A98">
      <w:pPr>
        <w:pStyle w:val="ListBullet2"/>
      </w:pPr>
      <w:r w:rsidRPr="00085A98">
        <w:t>crypt</w:t>
      </w:r>
    </w:p>
    <w:p w:rsidR="00000000" w:rsidRPr="00085A98" w:rsidP="00085A98">
      <w:pPr>
        <w:pStyle w:val="ListBullet2"/>
      </w:pPr>
      <w:r w:rsidRPr="00085A98">
        <w:t>vault</w:t>
      </w:r>
    </w:p>
    <w:p w:rsidR="00000000" w:rsidRPr="00085A98" w:rsidP="00085A98">
      <w:pPr>
        <w:pStyle w:val="ListBullet2"/>
      </w:pPr>
      <w:r w:rsidRPr="00085A98">
        <w:t xml:space="preserve">duct </w:t>
      </w:r>
    </w:p>
    <w:p w:rsidR="00000000" w:rsidRPr="00085A98" w:rsidP="00085A98">
      <w:pPr>
        <w:pStyle w:val="ListBullet2"/>
      </w:pPr>
      <w:r w:rsidRPr="00085A98">
        <w:t>well</w:t>
      </w:r>
    </w:p>
    <w:p w:rsidR="00000000" w:rsidRPr="00085A98" w:rsidP="00085A98">
      <w:pPr>
        <w:pStyle w:val="ListBullet2"/>
      </w:pPr>
      <w:r w:rsidRPr="00085A98">
        <w:t>receptacle that:</w:t>
      </w:r>
    </w:p>
    <w:p w:rsidR="00000000" w:rsidRPr="00085A98" w:rsidP="00085A98">
      <w:pPr>
        <w:pStyle w:val="ListBullet3"/>
      </w:pPr>
      <w:r w:rsidRPr="00085A98">
        <w:t>contains or has contained harmful substances, or that is capable of producing them</w:t>
      </w:r>
    </w:p>
    <w:p w:rsidR="00000000" w:rsidRPr="00085A98" w:rsidP="00085A98">
      <w:pPr>
        <w:pStyle w:val="ListBullet3"/>
      </w:pPr>
      <w:r w:rsidRPr="00085A98">
        <w:t>contains or has contained (or made of or lined or coated with) substances capable of reducing amount of oxygen present to a dangerous level.</w:t>
      </w:r>
    </w:p>
    <w:p w:rsidR="00000000" w:rsidRPr="00085A98" w:rsidP="00085A98">
      <w:pPr>
        <w:pStyle w:val="ListBullet"/>
      </w:pPr>
      <w:r w:rsidRPr="00085A98">
        <w:t>features of tools and equipment used in confined spaces, including:</w:t>
      </w:r>
    </w:p>
    <w:p w:rsidR="00000000" w:rsidRPr="00085A98" w:rsidP="00085A98">
      <w:pPr>
        <w:pStyle w:val="ListBullet2"/>
      </w:pPr>
      <w:r w:rsidRPr="00085A98">
        <w:t>harness and lifeline</w:t>
      </w:r>
    </w:p>
    <w:p w:rsidR="00000000" w:rsidRPr="00085A98" w:rsidP="00085A98">
      <w:pPr>
        <w:pStyle w:val="ListBullet2"/>
      </w:pPr>
      <w:r w:rsidRPr="00085A98">
        <w:t>respirator apparatus</w:t>
      </w:r>
    </w:p>
    <w:p w:rsidR="00000000" w:rsidRPr="00085A98" w:rsidP="00085A98">
      <w:pPr>
        <w:pStyle w:val="ListBullet2"/>
      </w:pPr>
      <w:r w:rsidRPr="00085A98">
        <w:t>atmospheric testing equipment</w:t>
      </w:r>
    </w:p>
    <w:p w:rsidR="00000000" w:rsidRPr="00085A98" w:rsidP="00085A98">
      <w:pPr>
        <w:pStyle w:val="ListBullet2"/>
      </w:pPr>
      <w:r w:rsidRPr="00085A98">
        <w:t>signs</w:t>
      </w:r>
    </w:p>
    <w:p w:rsidR="00000000" w:rsidRPr="00085A98" w:rsidP="00085A98">
      <w:pPr>
        <w:pStyle w:val="ListBullet2"/>
      </w:pPr>
      <w:r w:rsidRPr="00085A98">
        <w:t>barricades</w:t>
      </w:r>
    </w:p>
    <w:p w:rsidR="00000000" w:rsidRPr="00085A98" w:rsidP="00085A98">
      <w:pPr>
        <w:pStyle w:val="ListBullet2"/>
      </w:pPr>
      <w:r w:rsidRPr="00085A98">
        <w:t>communication devices</w:t>
      </w:r>
    </w:p>
    <w:p w:rsidR="00000000" w:rsidRPr="00085A98" w:rsidP="00085A98">
      <w:pPr>
        <w:pStyle w:val="ListBullet2"/>
      </w:pPr>
      <w:r w:rsidRPr="00085A98">
        <w:t>specific tools and equipment relevant to work to be performed</w:t>
      </w:r>
    </w:p>
    <w:p w:rsidR="00000000" w:rsidRPr="00085A98" w:rsidP="00085A98">
      <w:pPr>
        <w:pStyle w:val="ListBullet"/>
      </w:pPr>
      <w:r w:rsidRPr="00085A98">
        <w:t>environmental impacts in relation to confined spaces and minimal impact practices to reduce these, especially those that relate to resource, water and energy use</w:t>
      </w:r>
    </w:p>
    <w:p w:rsidR="00000000" w:rsidRPr="00085A98" w:rsidP="00085A98">
      <w:pPr>
        <w:pStyle w:val="ListBullet"/>
      </w:pPr>
      <w:r w:rsidRPr="00085A98">
        <w:t xml:space="preserve">environmentally sound disposal methods for all types of waste and in particular for hazardous </w:t>
      </w:r>
      <w:r w:rsidRPr="00085A98">
        <w:t>substances.</w:t>
      </w:r>
    </w:p>
    <w:p w:rsidR="00000000" w:rsidRPr="00085A98" w:rsidP="00085A98">
      <w:pPr>
        <w:pStyle w:val="AllowPageBreak"/>
      </w:pPr>
    </w:p>
    <w:p w:rsidR="00000000" w:rsidRPr="00085A98" w:rsidP="00085A98">
      <w:pPr>
        <w:pStyle w:val="Heading1"/>
      </w:pPr>
      <w:bookmarkStart w:id="13" w:name="O_603932"/>
      <w:bookmarkEnd w:id="13"/>
      <w:r w:rsidRPr="00085A98">
        <w:t>Assessment Conditions</w:t>
      </w:r>
    </w:p>
    <w:p w:rsidR="00000000" w:rsidRPr="00085A98" w:rsidP="00E469FB">
      <w:pPr>
        <w:pStyle w:val="BodyText"/>
      </w:pPr>
      <w:r w:rsidRPr="00085A98">
        <w:t xml:space="preserve">Skills must be demonstrated in the workplace or in a simulated environment that is as industry realistic as possible. In a simulated environment, it is essential that assessment is conducted: </w:t>
      </w:r>
    </w:p>
    <w:p w:rsidR="00000000" w:rsidRPr="00085A98" w:rsidP="00085A98">
      <w:pPr>
        <w:pStyle w:val="ListBullet"/>
      </w:pPr>
      <w:r w:rsidRPr="00085A98">
        <w:t>using suita</w:t>
      </w:r>
      <w:r w:rsidRPr="00085A98">
        <w:t>ble facilities, equipment and resources, including:</w:t>
      </w:r>
    </w:p>
    <w:p w:rsidR="00000000" w:rsidRPr="00085A98" w:rsidP="00085A98">
      <w:pPr>
        <w:pStyle w:val="ListBullet2"/>
      </w:pPr>
      <w:r w:rsidRPr="00085A98">
        <w:t>in a facility with confined space work areas</w:t>
      </w:r>
    </w:p>
    <w:p w:rsidR="00000000" w:rsidRPr="00085A98" w:rsidP="00085A98">
      <w:pPr>
        <w:pStyle w:val="ListBullet2"/>
      </w:pPr>
      <w:r w:rsidRPr="00085A98">
        <w:t xml:space="preserve">tools and equipment, personal protective equipment and emergency rescue equipment </w:t>
      </w:r>
    </w:p>
    <w:p w:rsidR="00000000" w:rsidRPr="00085A98" w:rsidP="00085A98">
      <w:pPr>
        <w:pStyle w:val="ListBullet2"/>
      </w:pPr>
      <w:r w:rsidRPr="00085A98">
        <w:t>work instructions and entry permits</w:t>
      </w:r>
    </w:p>
    <w:p w:rsidR="00000000" w:rsidRPr="00085A98" w:rsidP="00085A98">
      <w:pPr>
        <w:pStyle w:val="ListBullet"/>
      </w:pPr>
      <w:r w:rsidRPr="00085A98">
        <w:t>under industry conditions where there</w:t>
      </w:r>
      <w:r w:rsidRPr="00085A98">
        <w:t xml:space="preserve"> is: </w:t>
      </w:r>
    </w:p>
    <w:p w:rsidR="00000000" w:rsidRPr="00085A98" w:rsidP="00085A98">
      <w:pPr>
        <w:pStyle w:val="ListBullet2"/>
      </w:pPr>
      <w:r w:rsidRPr="00085A98">
        <w:t xml:space="preserve">integration of tasks with possible interruptions to work typical of the job role </w:t>
      </w:r>
    </w:p>
    <w:p w:rsidR="00000000" w:rsidRPr="00085A98" w:rsidP="00085A98">
      <w:pPr>
        <w:pStyle w:val="ListBullet2"/>
      </w:pPr>
      <w:r w:rsidRPr="00085A98">
        <w:t xml:space="preserve">speed and timing requirements that reflect commercial operating conditions </w:t>
      </w:r>
    </w:p>
    <w:p w:rsidR="00000000" w:rsidRPr="00085A98" w:rsidP="00085A98">
      <w:pPr>
        <w:pStyle w:val="ListBullet2"/>
      </w:pPr>
      <w:r w:rsidRPr="00085A98">
        <w:t xml:space="preserve">interaction with relevant personnel </w:t>
      </w:r>
    </w:p>
    <w:p w:rsidR="00000000" w:rsidRPr="00085A98" w:rsidP="00085A98">
      <w:pPr>
        <w:pStyle w:val="BodyText"/>
      </w:pPr>
    </w:p>
    <w:p w:rsidR="00000000" w:rsidRPr="00085A98" w:rsidP="00E469FB">
      <w:pPr>
        <w:pStyle w:val="BodyText"/>
      </w:pPr>
      <w:r w:rsidRPr="00085A98">
        <w:t>Assessors must satisfy the NVR/AQTF mandatory compete</w:t>
      </w:r>
      <w:r w:rsidRPr="00085A98">
        <w:t>ncy requirements for assessors.</w:t>
      </w:r>
    </w:p>
    <w:p w:rsidR="00000000" w:rsidRPr="00085A98" w:rsidP="00085A98">
      <w:pPr>
        <w:pStyle w:val="Heading1"/>
      </w:pPr>
      <w:bookmarkStart w:id="14" w:name="O_603946"/>
      <w:bookmarkEnd w:id="14"/>
      <w:r w:rsidRPr="00085A98">
        <w:t>Links</w:t>
      </w:r>
    </w:p>
    <w:p w:rsidR="00000000" w:rsidRPr="00085A98" w:rsidP="00E469FB">
      <w:pPr>
        <w:pStyle w:val="BodyText"/>
      </w:pPr>
      <w:r w:rsidRPr="00085A98">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DA690C">
        <w:rPr>
          <w:rStyle w:val="Hyperlink"/>
        </w:rPr>
        <w:t>https://vetnet.gov.au/Pages/TrainingDocs.aspx?q=c2c3131e-4418-4aa3-8ff1-a855c95f7fd6</w:t>
      </w:r>
      <w:r>
        <w:fldChar w:fldCharType="end"/>
      </w:r>
    </w:p>
    <w:p w:rsidR="00000000" w:rsidRPr="00085A98" w:rsidP="00085A98"/>
    <w:sectPr w:rsidSect="00085A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8" w:rsidRPr="00E469FB" w:rsidP="00E46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FB" w:rsidP="00085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69FB" w:rsidP="00085A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469FB" w:rsidP="00085A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8" w:rsidP="00085A98">
    <w:pPr>
      <w:pStyle w:val="Footer"/>
      <w:framePr w:wrap="around"/>
    </w:pPr>
    <w:r>
      <w:fldChar w:fldCharType="begin"/>
    </w:r>
    <w:r>
      <w:instrText xml:space="preserve"> DOCPROPERTY  Subject  \* MERGEFORMAT </w:instrText>
    </w:r>
    <w:r>
      <w:fldChar w:fldCharType="separate"/>
    </w:r>
    <w:r w:rsidR="00E469FB">
      <w:t>Approved</w:t>
    </w:r>
    <w:r w:rsidR="00E469FB">
      <w:fldChar w:fldCharType="end"/>
    </w:r>
    <w:r>
      <w:tab/>
      <w:t xml:space="preserve">Page </w:t>
    </w:r>
    <w:r>
      <w:fldChar w:fldCharType="begin"/>
    </w:r>
    <w:r>
      <w:instrText xml:space="preserve"> PAGE  \* Arabic  \* MERGEFORMAT </w:instrText>
    </w:r>
    <w:r>
      <w:fldChar w:fldCharType="separate"/>
    </w:r>
    <w:r w:rsidR="00E469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69FB">
      <w:rPr>
        <w:noProof/>
      </w:rPr>
      <w:t>5</w:t>
    </w:r>
    <w:r>
      <w:rPr>
        <w:noProof/>
      </w:rPr>
      <w:fldChar w:fldCharType="end"/>
    </w:r>
  </w:p>
  <w:p w:rsidR="00085A98" w:rsidP="00085A98">
    <w:pPr>
      <w:pStyle w:val="Footer"/>
      <w:framePr w:wrap="around"/>
    </w:pPr>
    <w:r>
      <w:t xml:space="preserve">© Commonwealth of Australia, </w:t>
    </w:r>
    <w:r>
      <w:fldChar w:fldCharType="begin"/>
    </w:r>
    <w:r>
      <w:instrText xml:space="preserve"> DATE  \@ "yyyy"  \* MERGEFORMAT </w:instrText>
    </w:r>
    <w:r>
      <w:fldChar w:fldCharType="separate"/>
    </w:r>
    <w:r w:rsidR="00E469FB">
      <w:rPr>
        <w:noProof/>
      </w:rPr>
      <w:t>2025</w:t>
    </w:r>
    <w:r>
      <w:fldChar w:fldCharType="end"/>
    </w:r>
    <w:r>
      <w:tab/>
    </w:r>
    <w:r>
      <w:fldChar w:fldCharType="begin"/>
    </w:r>
    <w:r>
      <w:instrText xml:space="preserve"> DOCPROPERTY  Author  \* MERGEFORMAT </w:instrText>
    </w:r>
    <w:r>
      <w:fldChar w:fldCharType="separate"/>
    </w:r>
    <w:r w:rsidR="00E469FB">
      <w:t>Service and Creative Skills Australia</w:t>
    </w:r>
    <w:r w:rsidR="00E469FB">
      <w:fldChar w:fldCharType="end"/>
    </w:r>
  </w:p>
  <w:p w:rsidR="00085A98" w:rsidP="00085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A98" w:rsidRPr="00E469FB" w:rsidP="00E469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FB" w:rsidRPr="002D2AF8" w:rsidP="00085A98">
    <w:pPr>
      <w:pStyle w:val="Header"/>
      <w:framePr w:wrap="around"/>
    </w:pPr>
    <w:r>
      <w:fldChar w:fldCharType="begin"/>
    </w:r>
    <w:r>
      <w:instrText xml:space="preserve"> TITLE   \* MERGEFORMAT </w:instrText>
    </w:r>
    <w:r>
      <w:fldChar w:fldCharType="separate"/>
    </w:r>
    <w:r>
      <w:t>SIFCWHS002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69FB" w:rsidP="00085A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8" w:rsidRPr="002D2AF8" w:rsidP="00085A98">
    <w:pPr>
      <w:pStyle w:val="Header"/>
      <w:framePr w:wrap="around"/>
    </w:pPr>
    <w:r>
      <w:fldChar w:fldCharType="begin"/>
    </w:r>
    <w:r>
      <w:instrText xml:space="preserve"> TITLE   \* MERGEFORMAT </w:instrText>
    </w:r>
    <w:r>
      <w:fldChar w:fldCharType="separate"/>
    </w:r>
    <w:r w:rsidR="00E469FB">
      <w:t>SIFCWHS002 Work in confined spaces</w:t>
    </w:r>
    <w:r w:rsidR="00E469FB">
      <w:fldChar w:fldCharType="end"/>
    </w:r>
    <w:r>
      <w:tab/>
      <w:t xml:space="preserve">Date this document was generated: </w:t>
    </w:r>
    <w:r>
      <w:fldChar w:fldCharType="begin"/>
    </w:r>
    <w:r>
      <w:instrText xml:space="preserve"> CREATEDATE  \@ "d MMMM yyyy"  \* MERGEFORMAT </w:instrText>
    </w:r>
    <w:r>
      <w:fldChar w:fldCharType="separate"/>
    </w:r>
    <w:r w:rsidR="00E469FB">
      <w:rPr>
        <w:noProof/>
      </w:rPr>
      <w:t>2 March 2025</w:t>
    </w:r>
    <w:r>
      <w:fldChar w:fldCharType="end"/>
    </w:r>
  </w:p>
  <w:p w:rsidR="00085A98" w:rsidP="00085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5C1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84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D8A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A98"/>
    <w:pPr>
      <w:spacing w:before="360" w:after="60"/>
      <w:outlineLvl w:val="0"/>
    </w:pPr>
    <w:rPr>
      <w:sz w:val="32"/>
    </w:rPr>
  </w:style>
  <w:style w:type="paragraph" w:styleId="Heading2">
    <w:name w:val="heading 2"/>
    <w:basedOn w:val="HeadingBase"/>
    <w:next w:val="BodyText"/>
    <w:link w:val="Heading2Char"/>
    <w:qFormat/>
    <w:rsid w:val="00085A98"/>
    <w:pPr>
      <w:keepLines/>
      <w:spacing w:before="240" w:after="120"/>
      <w:outlineLvl w:val="1"/>
    </w:pPr>
    <w:rPr>
      <w:sz w:val="28"/>
      <w:szCs w:val="40"/>
    </w:rPr>
  </w:style>
  <w:style w:type="paragraph" w:styleId="Heading3">
    <w:name w:val="heading 3"/>
    <w:basedOn w:val="HeadingBase"/>
    <w:next w:val="BodyText"/>
    <w:link w:val="Heading3Char"/>
    <w:qFormat/>
    <w:rsid w:val="00085A98"/>
    <w:pPr>
      <w:spacing w:before="180" w:after="120"/>
      <w:outlineLvl w:val="2"/>
    </w:pPr>
    <w:rPr>
      <w:spacing w:val="-10"/>
      <w:kern w:val="32"/>
    </w:rPr>
  </w:style>
  <w:style w:type="paragraph" w:styleId="Heading4">
    <w:name w:val="heading 4"/>
    <w:basedOn w:val="HeadingBase"/>
    <w:next w:val="BodyText"/>
    <w:link w:val="Heading4Char"/>
    <w:qFormat/>
    <w:rsid w:val="00085A98"/>
    <w:pPr>
      <w:spacing w:before="160" w:after="120"/>
      <w:outlineLvl w:val="3"/>
    </w:pPr>
    <w:rPr>
      <w:sz w:val="22"/>
    </w:rPr>
  </w:style>
  <w:style w:type="paragraph" w:styleId="Heading5">
    <w:name w:val="heading 5"/>
    <w:basedOn w:val="HeadingBase"/>
    <w:next w:val="Normal"/>
    <w:link w:val="Heading5Char"/>
    <w:qFormat/>
    <w:rsid w:val="00085A98"/>
    <w:pPr>
      <w:spacing w:before="80"/>
      <w:outlineLvl w:val="4"/>
    </w:pPr>
    <w:rPr>
      <w:color w:val="918585"/>
      <w:sz w:val="20"/>
    </w:rPr>
  </w:style>
  <w:style w:type="paragraph" w:styleId="Heading6">
    <w:name w:val="heading 6"/>
    <w:basedOn w:val="HeadingBase"/>
    <w:next w:val="Normal"/>
    <w:link w:val="Heading6Char"/>
    <w:qFormat/>
    <w:rsid w:val="00085A98"/>
    <w:pPr>
      <w:spacing w:before="60"/>
      <w:outlineLvl w:val="5"/>
    </w:pPr>
    <w:rPr>
      <w:color w:val="918585"/>
      <w:sz w:val="20"/>
    </w:rPr>
  </w:style>
  <w:style w:type="paragraph" w:styleId="Heading7">
    <w:name w:val="heading 7"/>
    <w:basedOn w:val="Normal"/>
    <w:next w:val="Normal"/>
    <w:link w:val="Heading7Char"/>
    <w:qFormat/>
    <w:rsid w:val="00085A98"/>
    <w:pPr>
      <w:ind w:left="720"/>
      <w:outlineLvl w:val="6"/>
    </w:pPr>
    <w:rPr>
      <w:i/>
    </w:rPr>
  </w:style>
  <w:style w:type="paragraph" w:styleId="Heading8">
    <w:name w:val="heading 8"/>
    <w:basedOn w:val="Normal"/>
    <w:next w:val="Normal"/>
    <w:link w:val="Heading8Char"/>
    <w:qFormat/>
    <w:rsid w:val="00085A98"/>
    <w:pPr>
      <w:ind w:left="720"/>
      <w:outlineLvl w:val="7"/>
    </w:pPr>
    <w:rPr>
      <w:i/>
    </w:rPr>
  </w:style>
  <w:style w:type="paragraph" w:styleId="Heading9">
    <w:name w:val="heading 9"/>
    <w:basedOn w:val="Normal"/>
    <w:next w:val="Normal"/>
    <w:link w:val="Heading9Char"/>
    <w:qFormat/>
    <w:rsid w:val="00085A98"/>
    <w:pPr>
      <w:ind w:left="720"/>
      <w:outlineLvl w:val="8"/>
    </w:pPr>
    <w:rPr>
      <w:i/>
    </w:rPr>
  </w:style>
  <w:style w:type="character" w:default="1" w:styleId="DefaultParagraphFont">
    <w:name w:val="Default Paragraph Font"/>
    <w:uiPriority w:val="1"/>
    <w:unhideWhenUsed/>
    <w:rsid w:val="00085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A98"/>
  </w:style>
  <w:style w:type="character" w:customStyle="1" w:styleId="Heading1Char">
    <w:name w:val="Heading 1 Char"/>
    <w:basedOn w:val="DefaultParagraphFont"/>
    <w:link w:val="Heading1"/>
    <w:rsid w:val="00085A98"/>
    <w:rPr>
      <w:rFonts w:ascii="Times New Roman" w:eastAsia="Times New Roman" w:hAnsi="Times New Roman" w:cs="Times New Roman"/>
      <w:b/>
      <w:sz w:val="32"/>
      <w:szCs w:val="20"/>
      <w:lang w:eastAsia="en-US"/>
    </w:rPr>
  </w:style>
  <w:style w:type="paragraph" w:styleId="BodyText">
    <w:name w:val="Body Text"/>
    <w:basedOn w:val="Normal"/>
    <w:link w:val="BodyTextChar"/>
    <w:rsid w:val="00085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A98"/>
    <w:rPr>
      <w:rFonts w:ascii="Times New Roman" w:eastAsia="Times New Roman" w:hAnsi="Times New Roman" w:cs="Times New Roman"/>
      <w:sz w:val="24"/>
      <w:lang w:eastAsia="en-US"/>
    </w:rPr>
  </w:style>
  <w:style w:type="paragraph" w:styleId="List">
    <w:name w:val="List"/>
    <w:basedOn w:val="BodyText"/>
    <w:next w:val="BodyText"/>
    <w:rsid w:val="00085A98"/>
    <w:pPr>
      <w:tabs>
        <w:tab w:val="left" w:pos="340"/>
      </w:tabs>
      <w:spacing w:before="60" w:after="60"/>
      <w:ind w:left="340" w:hanging="340"/>
    </w:pPr>
  </w:style>
  <w:style w:type="paragraph" w:styleId="ListBullet">
    <w:name w:val="List Bullet"/>
    <w:basedOn w:val="List"/>
    <w:rsid w:val="00085A98"/>
    <w:pPr>
      <w:numPr>
        <w:numId w:val="13"/>
      </w:numPr>
      <w:tabs>
        <w:tab w:val="clear" w:pos="340"/>
      </w:tabs>
      <w:spacing w:before="40" w:after="40"/>
    </w:pPr>
  </w:style>
  <w:style w:type="character" w:customStyle="1" w:styleId="SpecialBold">
    <w:name w:val="Special Bold"/>
    <w:basedOn w:val="DefaultParagraphFont"/>
    <w:rsid w:val="00085A98"/>
    <w:rPr>
      <w:b/>
      <w:spacing w:val="0"/>
    </w:rPr>
  </w:style>
  <w:style w:type="paragraph" w:styleId="ListBullet2">
    <w:name w:val="List Bullet 2"/>
    <w:basedOn w:val="List2"/>
    <w:rsid w:val="00085A98"/>
    <w:pPr>
      <w:numPr>
        <w:numId w:val="14"/>
      </w:numPr>
      <w:tabs>
        <w:tab w:val="clear" w:pos="680"/>
      </w:tabs>
    </w:pPr>
  </w:style>
  <w:style w:type="paragraph" w:customStyle="1" w:styleId="SuperHeading">
    <w:name w:val="SuperHeading"/>
    <w:basedOn w:val="Normal"/>
    <w:rsid w:val="00085A98"/>
    <w:pPr>
      <w:spacing w:before="240" w:after="120"/>
      <w:outlineLvl w:val="0"/>
    </w:pPr>
    <w:rPr>
      <w:rFonts w:ascii="Times New Roman" w:hAnsi="Times New Roman"/>
      <w:b/>
      <w:sz w:val="32"/>
    </w:rPr>
  </w:style>
  <w:style w:type="paragraph" w:customStyle="1" w:styleId="AllowPageBreak">
    <w:name w:val="AllowPageBreak"/>
    <w:rsid w:val="00085A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5A98"/>
    <w:pPr>
      <w:numPr>
        <w:numId w:val="3"/>
      </w:numPr>
      <w:tabs>
        <w:tab w:val="clear" w:pos="1021"/>
      </w:tabs>
      <w:ind w:left="1037" w:hanging="357"/>
    </w:pPr>
  </w:style>
  <w:style w:type="character" w:customStyle="1" w:styleId="Heading2Char">
    <w:name w:val="Heading 2 Char"/>
    <w:basedOn w:val="DefaultParagraphFont"/>
    <w:link w:val="Heading2"/>
    <w:rsid w:val="00085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A98"/>
    <w:rPr>
      <w:rFonts w:ascii="Courier New" w:eastAsia="Times New Roman" w:hAnsi="Courier New" w:cs="Times New Roman"/>
      <w:i/>
      <w:szCs w:val="20"/>
      <w:lang w:eastAsia="en-US"/>
    </w:rPr>
  </w:style>
  <w:style w:type="paragraph" w:customStyle="1" w:styleId="HeadingBase">
    <w:name w:val="Heading Base"/>
    <w:rsid w:val="00085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A98"/>
    <w:pPr>
      <w:tabs>
        <w:tab w:val="right" w:leader="dot" w:pos="9072"/>
      </w:tabs>
      <w:ind w:left="567"/>
    </w:pPr>
    <w:rPr>
      <w:szCs w:val="22"/>
    </w:rPr>
  </w:style>
  <w:style w:type="paragraph" w:customStyle="1" w:styleId="TOCBase">
    <w:name w:val="TOC Base"/>
    <w:rsid w:val="00085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A98"/>
    <w:pPr>
      <w:tabs>
        <w:tab w:val="right" w:leader="dot" w:pos="9072"/>
      </w:tabs>
      <w:spacing w:before="40" w:after="40"/>
      <w:ind w:left="284"/>
    </w:pPr>
    <w:rPr>
      <w:rFonts w:ascii="Times New Roman" w:hAnsi="Times New Roman"/>
    </w:rPr>
  </w:style>
  <w:style w:type="paragraph" w:styleId="TOC1">
    <w:name w:val="toc 1"/>
    <w:basedOn w:val="TOCBase"/>
    <w:next w:val="Normal"/>
    <w:rsid w:val="00085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A98"/>
    <w:rPr>
      <w:rFonts w:ascii="Times New Roman" w:eastAsia="Times New Roman" w:hAnsi="Times New Roman" w:cs="Times New Roman"/>
      <w:sz w:val="16"/>
      <w:lang w:eastAsia="en-US"/>
    </w:rPr>
  </w:style>
  <w:style w:type="paragraph" w:styleId="Title">
    <w:name w:val="Title"/>
    <w:basedOn w:val="HeadingBase"/>
    <w:link w:val="TitleChar"/>
    <w:qFormat/>
    <w:rsid w:val="00085A98"/>
    <w:pPr>
      <w:spacing w:before="5040"/>
      <w:jc w:val="center"/>
    </w:pPr>
    <w:rPr>
      <w:sz w:val="48"/>
      <w:szCs w:val="72"/>
      <w:lang w:val="en-US"/>
    </w:rPr>
  </w:style>
  <w:style w:type="character" w:customStyle="1" w:styleId="TitleChar">
    <w:name w:val="Title Char"/>
    <w:basedOn w:val="DefaultParagraphFont"/>
    <w:link w:val="Title"/>
    <w:rsid w:val="00085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A98"/>
    <w:pPr>
      <w:tabs>
        <w:tab w:val="left" w:pos="3600"/>
        <w:tab w:val="left" w:pos="3958"/>
      </w:tabs>
    </w:pPr>
  </w:style>
  <w:style w:type="paragraph" w:customStyle="1" w:styleId="Note">
    <w:name w:val="Note"/>
    <w:basedOn w:val="BodyText"/>
    <w:rsid w:val="00085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A98"/>
    <w:pPr>
      <w:framePr w:wrap="auto" w:hAnchor="text" w:y="6049"/>
    </w:pPr>
    <w:rPr>
      <w:color w:val="000000"/>
      <w:sz w:val="40"/>
    </w:rPr>
  </w:style>
  <w:style w:type="paragraph" w:customStyle="1" w:styleId="TOCTitle">
    <w:name w:val="TOCTitle"/>
    <w:basedOn w:val="Heading1"/>
    <w:rsid w:val="00085A98"/>
    <w:pPr>
      <w:spacing w:after="240"/>
      <w:jc w:val="center"/>
      <w:outlineLvl w:val="9"/>
    </w:pPr>
    <w:rPr>
      <w:caps/>
    </w:rPr>
  </w:style>
  <w:style w:type="paragraph" w:customStyle="1" w:styleId="Version">
    <w:name w:val="Version"/>
    <w:rsid w:val="00085A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A98"/>
    <w:pPr>
      <w:keepNext w:val="0"/>
      <w:tabs>
        <w:tab w:val="right" w:pos="4176"/>
      </w:tabs>
      <w:ind w:left="198" w:hanging="198"/>
    </w:pPr>
    <w:rPr>
      <w:rFonts w:ascii="Garamond" w:hAnsi="Garamond"/>
    </w:rPr>
  </w:style>
  <w:style w:type="paragraph" w:styleId="IndexHeading">
    <w:name w:val="index heading"/>
    <w:basedOn w:val="Normal"/>
    <w:next w:val="Index1"/>
    <w:semiHidden/>
    <w:rsid w:val="00085A98"/>
    <w:pPr>
      <w:spacing w:before="120" w:after="120"/>
    </w:pPr>
    <w:rPr>
      <w:rFonts w:ascii="Arial" w:hAnsi="Arial"/>
      <w:b/>
      <w:color w:val="918585"/>
      <w:sz w:val="24"/>
    </w:rPr>
  </w:style>
  <w:style w:type="paragraph" w:styleId="Header">
    <w:name w:val="header"/>
    <w:basedOn w:val="Normal"/>
    <w:link w:val="HeaderChar"/>
    <w:rsid w:val="00085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A98"/>
    <w:rPr>
      <w:rFonts w:ascii="Times New Roman" w:eastAsia="Times New Roman" w:hAnsi="Times New Roman" w:cs="Times New Roman"/>
      <w:sz w:val="16"/>
      <w:szCs w:val="20"/>
      <w:lang w:val="en-GB" w:eastAsia="en-US"/>
    </w:rPr>
  </w:style>
  <w:style w:type="paragraph" w:customStyle="1" w:styleId="Chapter">
    <w:name w:val="Chapter"/>
    <w:basedOn w:val="Normal"/>
    <w:rsid w:val="00085A98"/>
    <w:pPr>
      <w:spacing w:before="240"/>
    </w:pPr>
    <w:rPr>
      <w:rFonts w:ascii="Times New Roman" w:hAnsi="Times New Roman"/>
      <w:smallCaps/>
      <w:spacing w:val="80"/>
      <w:sz w:val="28"/>
    </w:rPr>
  </w:style>
  <w:style w:type="paragraph" w:customStyle="1" w:styleId="InChapter">
    <w:name w:val="InChapter"/>
    <w:basedOn w:val="Heading3"/>
    <w:rsid w:val="00085A98"/>
    <w:pPr>
      <w:spacing w:after="240"/>
      <w:outlineLvl w:val="9"/>
    </w:pPr>
    <w:rPr>
      <w:noProof/>
    </w:rPr>
  </w:style>
  <w:style w:type="paragraph" w:styleId="Index2">
    <w:name w:val="index 2"/>
    <w:basedOn w:val="Normal"/>
    <w:next w:val="Normal"/>
    <w:semiHidden/>
    <w:rsid w:val="00085A98"/>
    <w:pPr>
      <w:tabs>
        <w:tab w:val="right" w:pos="4176"/>
      </w:tabs>
      <w:ind w:left="568" w:hanging="284"/>
    </w:pPr>
    <w:rPr>
      <w:rFonts w:ascii="Garamond" w:hAnsi="Garamond"/>
    </w:rPr>
  </w:style>
  <w:style w:type="paragraph" w:customStyle="1" w:styleId="Byline">
    <w:name w:val="Byline"/>
    <w:rsid w:val="00085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A98"/>
    <w:pPr>
      <w:tabs>
        <w:tab w:val="clear" w:pos="3600"/>
        <w:tab w:val="clear" w:pos="3958"/>
      </w:tabs>
      <w:jc w:val="right"/>
    </w:pPr>
  </w:style>
  <w:style w:type="character" w:styleId="Emphasis">
    <w:name w:val="Emphasis"/>
    <w:basedOn w:val="DefaultParagraphFont"/>
    <w:qFormat/>
    <w:rsid w:val="00085A98"/>
    <w:rPr>
      <w:i/>
    </w:rPr>
  </w:style>
  <w:style w:type="paragraph" w:styleId="Caption">
    <w:name w:val="caption"/>
    <w:basedOn w:val="BodyText"/>
    <w:next w:val="Normal"/>
    <w:qFormat/>
    <w:rsid w:val="00085A98"/>
    <w:pPr>
      <w:framePr w:w="2268" w:hSpace="181" w:vSpace="181" w:wrap="around" w:vAnchor="text" w:hAnchor="page" w:x="1135" w:y="285" w:anchorLock="1"/>
    </w:pPr>
    <w:rPr>
      <w:i/>
    </w:rPr>
  </w:style>
  <w:style w:type="paragraph" w:customStyle="1" w:styleId="MiniTOCTitle">
    <w:name w:val="MiniTOCTitle"/>
    <w:basedOn w:val="Heading4"/>
    <w:rsid w:val="00085A98"/>
    <w:pPr>
      <w:spacing w:before="240"/>
      <w:outlineLvl w:val="9"/>
    </w:pPr>
    <w:rPr>
      <w:noProof/>
      <w:sz w:val="24"/>
    </w:rPr>
  </w:style>
  <w:style w:type="paragraph" w:customStyle="1" w:styleId="MiniTOCItem">
    <w:name w:val="MiniTOCItem"/>
    <w:basedOn w:val="ListBullet"/>
    <w:rsid w:val="00085A98"/>
    <w:pPr>
      <w:numPr>
        <w:numId w:val="0"/>
      </w:numPr>
      <w:tabs>
        <w:tab w:val="right" w:leader="dot" w:pos="6521"/>
      </w:tabs>
      <w:spacing w:before="0" w:after="0"/>
    </w:pPr>
  </w:style>
  <w:style w:type="paragraph" w:customStyle="1" w:styleId="TOFTitle">
    <w:name w:val="TOFTitle"/>
    <w:basedOn w:val="TOCTitle"/>
    <w:rsid w:val="00085A98"/>
  </w:style>
  <w:style w:type="paragraph" w:styleId="TableofFigures">
    <w:name w:val="table of figures"/>
    <w:basedOn w:val="Normal"/>
    <w:next w:val="Normal"/>
    <w:semiHidden/>
    <w:rsid w:val="00085A98"/>
    <w:pPr>
      <w:tabs>
        <w:tab w:val="right" w:leader="dot" w:pos="9072"/>
      </w:tabs>
      <w:ind w:left="970" w:hanging="403"/>
    </w:pPr>
    <w:rPr>
      <w:rFonts w:ascii="Times New Roman" w:hAnsi="Times New Roman"/>
      <w:b/>
    </w:rPr>
  </w:style>
  <w:style w:type="paragraph" w:styleId="ListNumber">
    <w:name w:val="List Number"/>
    <w:basedOn w:val="List"/>
    <w:rsid w:val="00085A98"/>
    <w:pPr>
      <w:numPr>
        <w:numId w:val="16"/>
      </w:numPr>
      <w:tabs>
        <w:tab w:val="clear" w:pos="340"/>
      </w:tabs>
    </w:pPr>
  </w:style>
  <w:style w:type="character" w:customStyle="1" w:styleId="WingdingSymbols">
    <w:name w:val="Wingding Symbols"/>
    <w:rsid w:val="00085A98"/>
    <w:rPr>
      <w:rFonts w:ascii="Wingdings" w:hAnsi="Wingdings"/>
    </w:rPr>
  </w:style>
  <w:style w:type="paragraph" w:customStyle="1" w:styleId="TableHeading">
    <w:name w:val="Table Heading"/>
    <w:basedOn w:val="HeadingBase"/>
    <w:rsid w:val="00085A98"/>
    <w:pPr>
      <w:keepLines/>
      <w:pBdr>
        <w:bottom w:val="single" w:sz="6" w:space="1" w:color="918585"/>
      </w:pBdr>
      <w:spacing w:before="240"/>
    </w:pPr>
  </w:style>
  <w:style w:type="character" w:customStyle="1" w:styleId="HotSpot">
    <w:name w:val="HotSpot"/>
    <w:rsid w:val="00085A98"/>
    <w:rPr>
      <w:color w:val="0033CC"/>
      <w:u w:val="none"/>
    </w:rPr>
  </w:style>
  <w:style w:type="paragraph" w:customStyle="1" w:styleId="BodyTextRight">
    <w:name w:val="Body Text Right"/>
    <w:basedOn w:val="BodyText"/>
    <w:rsid w:val="00085A98"/>
    <w:pPr>
      <w:spacing w:before="0" w:after="0"/>
      <w:jc w:val="right"/>
    </w:pPr>
  </w:style>
  <w:style w:type="paragraph" w:styleId="Index3">
    <w:name w:val="index 3"/>
    <w:basedOn w:val="ListNumber2"/>
    <w:next w:val="Normal"/>
    <w:semiHidden/>
    <w:rsid w:val="00085A98"/>
    <w:pPr>
      <w:numPr>
        <w:numId w:val="0"/>
      </w:numPr>
      <w:tabs>
        <w:tab w:val="right" w:leader="dot" w:pos="4176"/>
      </w:tabs>
    </w:pPr>
  </w:style>
  <w:style w:type="paragraph" w:styleId="ListNumber2">
    <w:name w:val="List Number 2"/>
    <w:basedOn w:val="List2"/>
    <w:rsid w:val="00085A98"/>
    <w:pPr>
      <w:numPr>
        <w:numId w:val="11"/>
      </w:numPr>
      <w:tabs>
        <w:tab w:val="clear" w:pos="1060"/>
      </w:tabs>
    </w:pPr>
  </w:style>
  <w:style w:type="paragraph" w:customStyle="1" w:styleId="MarginNote">
    <w:name w:val="Margin Note"/>
    <w:basedOn w:val="BodyText"/>
    <w:rsid w:val="00085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A98"/>
    <w:rPr>
      <w:sz w:val="32"/>
    </w:rPr>
  </w:style>
  <w:style w:type="paragraph" w:customStyle="1" w:styleId="HeadingProcedure">
    <w:name w:val="Heading Procedure"/>
    <w:basedOn w:val="HeadingBase"/>
    <w:next w:val="Normal"/>
    <w:rsid w:val="00085A98"/>
    <w:pPr>
      <w:tabs>
        <w:tab w:val="left" w:pos="0"/>
      </w:tabs>
      <w:spacing w:before="120" w:after="60"/>
    </w:pPr>
    <w:rPr>
      <w:i/>
      <w:color w:val="918585"/>
      <w:sz w:val="22"/>
    </w:rPr>
  </w:style>
  <w:style w:type="paragraph" w:customStyle="1" w:styleId="TableBodyText">
    <w:name w:val="Table Body Text"/>
    <w:basedOn w:val="BodyText"/>
    <w:rsid w:val="00085A98"/>
    <w:pPr>
      <w:spacing w:before="60" w:after="60"/>
    </w:pPr>
  </w:style>
  <w:style w:type="paragraph" w:styleId="ListContinue">
    <w:name w:val="List Continue"/>
    <w:basedOn w:val="List"/>
    <w:rsid w:val="00085A98"/>
    <w:pPr>
      <w:ind w:firstLine="0"/>
    </w:pPr>
  </w:style>
  <w:style w:type="paragraph" w:customStyle="1" w:styleId="ListNote">
    <w:name w:val="List Note"/>
    <w:basedOn w:val="List"/>
    <w:rsid w:val="00085A98"/>
    <w:pPr>
      <w:pBdr>
        <w:top w:val="single" w:sz="6" w:space="2" w:color="918585"/>
        <w:bottom w:val="single" w:sz="6" w:space="2" w:color="918585"/>
      </w:pBdr>
      <w:tabs>
        <w:tab w:val="left" w:pos="1021"/>
      </w:tabs>
      <w:ind w:firstLine="0"/>
    </w:pPr>
  </w:style>
  <w:style w:type="paragraph" w:customStyle="1" w:styleId="Warning">
    <w:name w:val="Warning"/>
    <w:basedOn w:val="BodyText"/>
    <w:rsid w:val="00085A98"/>
    <w:pPr>
      <w:shd w:val="clear" w:color="auto" w:fill="D9D9D9"/>
      <w:tabs>
        <w:tab w:val="left" w:pos="992"/>
      </w:tabs>
      <w:ind w:left="119" w:right="119"/>
    </w:pPr>
    <w:rPr>
      <w:sz w:val="20"/>
    </w:rPr>
  </w:style>
  <w:style w:type="paragraph" w:customStyle="1" w:styleId="MarginIcons">
    <w:name w:val="Margin Icons"/>
    <w:basedOn w:val="BodyText"/>
    <w:rsid w:val="00085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A98"/>
    <w:rPr>
      <w:rFonts w:ascii="Courier New" w:hAnsi="Courier New"/>
    </w:rPr>
  </w:style>
  <w:style w:type="paragraph" w:customStyle="1" w:styleId="NoteBullet">
    <w:name w:val="Note Bullet"/>
    <w:basedOn w:val="Note"/>
    <w:rsid w:val="00085A98"/>
    <w:pPr>
      <w:tabs>
        <w:tab w:val="clear" w:pos="680"/>
      </w:tabs>
      <w:spacing w:before="60" w:after="60"/>
    </w:pPr>
  </w:style>
  <w:style w:type="paragraph" w:customStyle="1" w:styleId="SubHeading2">
    <w:name w:val="SubHeading2"/>
    <w:basedOn w:val="HeadingBase"/>
    <w:rsid w:val="00085A98"/>
    <w:pPr>
      <w:spacing w:before="240" w:after="60"/>
    </w:pPr>
    <w:rPr>
      <w:sz w:val="20"/>
    </w:rPr>
  </w:style>
  <w:style w:type="paragraph" w:customStyle="1" w:styleId="SubHeading1">
    <w:name w:val="SubHeading1"/>
    <w:basedOn w:val="HeadingBase"/>
    <w:rsid w:val="00085A98"/>
    <w:pPr>
      <w:spacing w:before="240" w:after="60"/>
    </w:pPr>
    <w:rPr>
      <w:color w:val="918585"/>
      <w:sz w:val="22"/>
    </w:rPr>
  </w:style>
  <w:style w:type="paragraph" w:customStyle="1" w:styleId="SideHeading">
    <w:name w:val="Side Heading"/>
    <w:basedOn w:val="HeadingBase"/>
    <w:rsid w:val="00085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A98"/>
    <w:pPr>
      <w:numPr>
        <w:numId w:val="12"/>
      </w:numPr>
    </w:pPr>
  </w:style>
  <w:style w:type="paragraph" w:styleId="PlainText">
    <w:name w:val="Plain Text"/>
    <w:basedOn w:val="Normal"/>
    <w:link w:val="PlainTextChar"/>
    <w:rsid w:val="00085A98"/>
    <w:rPr>
      <w:sz w:val="20"/>
    </w:rPr>
  </w:style>
  <w:style w:type="character" w:customStyle="1" w:styleId="PlainTextChar">
    <w:name w:val="Plain Text Char"/>
    <w:basedOn w:val="DefaultParagraphFont"/>
    <w:link w:val="PlainText"/>
    <w:rsid w:val="00085A98"/>
    <w:rPr>
      <w:rFonts w:ascii="Courier New" w:eastAsia="Times New Roman" w:hAnsi="Courier New" w:cs="Times New Roman"/>
      <w:sz w:val="20"/>
      <w:szCs w:val="20"/>
      <w:lang w:eastAsia="en-US"/>
    </w:rPr>
  </w:style>
  <w:style w:type="character" w:customStyle="1" w:styleId="MenuOption">
    <w:name w:val="Menu Option"/>
    <w:basedOn w:val="DefaultParagraphFont"/>
    <w:rsid w:val="00085A98"/>
    <w:rPr>
      <w:b/>
      <w:smallCaps/>
    </w:rPr>
  </w:style>
  <w:style w:type="paragraph" w:customStyle="1" w:styleId="TableListNumber">
    <w:name w:val="Table List Number"/>
    <w:basedOn w:val="ListNumber"/>
    <w:rsid w:val="00085A98"/>
    <w:pPr>
      <w:numPr>
        <w:numId w:val="0"/>
      </w:numPr>
    </w:pPr>
  </w:style>
  <w:style w:type="paragraph" w:styleId="TOC4">
    <w:name w:val="toc 4"/>
    <w:basedOn w:val="TOCBase"/>
    <w:next w:val="Normal"/>
    <w:semiHidden/>
    <w:rsid w:val="00085A98"/>
    <w:pPr>
      <w:tabs>
        <w:tab w:val="right" w:leader="dot" w:pos="9071"/>
      </w:tabs>
      <w:ind w:left="1701"/>
    </w:pPr>
  </w:style>
  <w:style w:type="paragraph" w:customStyle="1" w:styleId="ListAlpha">
    <w:name w:val="List Alpha"/>
    <w:basedOn w:val="List"/>
    <w:rsid w:val="00085A98"/>
    <w:pPr>
      <w:numPr>
        <w:numId w:val="10"/>
      </w:numPr>
    </w:pPr>
  </w:style>
  <w:style w:type="paragraph" w:customStyle="1" w:styleId="ListAlpha2">
    <w:name w:val="List Alpha 2"/>
    <w:basedOn w:val="List2"/>
    <w:rsid w:val="00085A98"/>
    <w:pPr>
      <w:numPr>
        <w:numId w:val="9"/>
      </w:numPr>
    </w:pPr>
  </w:style>
  <w:style w:type="paragraph" w:styleId="List2">
    <w:name w:val="List 2"/>
    <w:basedOn w:val="BodyText"/>
    <w:rsid w:val="00085A98"/>
    <w:pPr>
      <w:tabs>
        <w:tab w:val="left" w:pos="680"/>
      </w:tabs>
      <w:spacing w:before="60" w:after="60"/>
      <w:ind w:left="680" w:hanging="340"/>
    </w:pPr>
  </w:style>
  <w:style w:type="paragraph" w:styleId="List3">
    <w:name w:val="List 3"/>
    <w:basedOn w:val="BodyText"/>
    <w:rsid w:val="00085A98"/>
    <w:pPr>
      <w:tabs>
        <w:tab w:val="left" w:pos="1021"/>
      </w:tabs>
      <w:spacing w:before="60" w:after="60"/>
      <w:ind w:left="1020" w:hanging="340"/>
    </w:pPr>
  </w:style>
  <w:style w:type="paragraph" w:styleId="List4">
    <w:name w:val="List 4"/>
    <w:basedOn w:val="BodyText"/>
    <w:rsid w:val="00085A98"/>
    <w:pPr>
      <w:tabs>
        <w:tab w:val="left" w:pos="1361"/>
      </w:tabs>
      <w:spacing w:before="60" w:after="60"/>
      <w:ind w:left="1361" w:hanging="340"/>
    </w:pPr>
  </w:style>
  <w:style w:type="paragraph" w:styleId="List5">
    <w:name w:val="List 5"/>
    <w:basedOn w:val="BodyText"/>
    <w:rsid w:val="00085A98"/>
    <w:pPr>
      <w:tabs>
        <w:tab w:val="left" w:pos="1701"/>
      </w:tabs>
      <w:spacing w:before="60" w:after="60"/>
      <w:ind w:left="1701" w:hanging="340"/>
    </w:pPr>
  </w:style>
  <w:style w:type="paragraph" w:styleId="ListBullet4">
    <w:name w:val="List Bullet 4"/>
    <w:basedOn w:val="List4"/>
    <w:rsid w:val="00085A98"/>
    <w:pPr>
      <w:numPr>
        <w:numId w:val="4"/>
      </w:numPr>
      <w:tabs>
        <w:tab w:val="clear" w:pos="1361"/>
      </w:tabs>
    </w:pPr>
  </w:style>
  <w:style w:type="paragraph" w:styleId="ListBullet5">
    <w:name w:val="List Bullet 5"/>
    <w:basedOn w:val="List5"/>
    <w:rsid w:val="00085A98"/>
    <w:pPr>
      <w:numPr>
        <w:numId w:val="5"/>
      </w:numPr>
    </w:pPr>
  </w:style>
  <w:style w:type="paragraph" w:styleId="ListContinue2">
    <w:name w:val="List Continue 2"/>
    <w:basedOn w:val="List2"/>
    <w:rsid w:val="00085A98"/>
    <w:pPr>
      <w:ind w:firstLine="0"/>
    </w:pPr>
  </w:style>
  <w:style w:type="paragraph" w:styleId="ListContinue3">
    <w:name w:val="List Continue 3"/>
    <w:basedOn w:val="List3"/>
    <w:rsid w:val="00085A98"/>
    <w:pPr>
      <w:ind w:left="1021" w:firstLine="0"/>
    </w:pPr>
  </w:style>
  <w:style w:type="paragraph" w:styleId="ListContinue4">
    <w:name w:val="List Continue 4"/>
    <w:basedOn w:val="List4"/>
    <w:rsid w:val="00085A98"/>
    <w:pPr>
      <w:ind w:firstLine="0"/>
    </w:pPr>
  </w:style>
  <w:style w:type="paragraph" w:styleId="ListContinue5">
    <w:name w:val="List Continue 5"/>
    <w:basedOn w:val="List5"/>
    <w:rsid w:val="00085A98"/>
    <w:pPr>
      <w:ind w:firstLine="0"/>
    </w:pPr>
  </w:style>
  <w:style w:type="paragraph" w:styleId="ListNumber3">
    <w:name w:val="List Number 3"/>
    <w:basedOn w:val="List3"/>
    <w:rsid w:val="00085A98"/>
    <w:pPr>
      <w:numPr>
        <w:numId w:val="6"/>
      </w:numPr>
    </w:pPr>
  </w:style>
  <w:style w:type="paragraph" w:styleId="ListNumber4">
    <w:name w:val="List Number 4"/>
    <w:basedOn w:val="List4"/>
    <w:rsid w:val="00085A98"/>
    <w:pPr>
      <w:numPr>
        <w:numId w:val="7"/>
      </w:numPr>
    </w:pPr>
  </w:style>
  <w:style w:type="paragraph" w:styleId="ListNumber5">
    <w:name w:val="List Number 5"/>
    <w:basedOn w:val="List5"/>
    <w:rsid w:val="00085A98"/>
    <w:pPr>
      <w:numPr>
        <w:numId w:val="8"/>
      </w:numPr>
    </w:pPr>
  </w:style>
  <w:style w:type="paragraph" w:styleId="BlockText">
    <w:name w:val="Block Text"/>
    <w:basedOn w:val="Normal"/>
    <w:rsid w:val="00085A98"/>
    <w:pPr>
      <w:spacing w:after="120"/>
      <w:ind w:left="1440" w:right="1440"/>
    </w:pPr>
  </w:style>
  <w:style w:type="character" w:customStyle="1" w:styleId="Subscript">
    <w:name w:val="Subscript"/>
    <w:basedOn w:val="DefaultParagraphFont"/>
    <w:rsid w:val="00085A98"/>
    <w:rPr>
      <w:sz w:val="16"/>
      <w:vertAlign w:val="subscript"/>
    </w:rPr>
  </w:style>
  <w:style w:type="character" w:customStyle="1" w:styleId="Superscript">
    <w:name w:val="Superscript"/>
    <w:basedOn w:val="DefaultParagraphFont"/>
    <w:rsid w:val="00085A98"/>
    <w:rPr>
      <w:sz w:val="16"/>
      <w:vertAlign w:val="superscript"/>
    </w:rPr>
  </w:style>
  <w:style w:type="character" w:customStyle="1" w:styleId="Symbols">
    <w:name w:val="Symbols"/>
    <w:basedOn w:val="DefaultParagraphFont"/>
    <w:rsid w:val="00085A98"/>
    <w:rPr>
      <w:rFonts w:ascii="Symbol" w:hAnsi="Symbol"/>
    </w:rPr>
  </w:style>
  <w:style w:type="character" w:customStyle="1" w:styleId="MenuOptions">
    <w:name w:val="Menu Options"/>
    <w:basedOn w:val="DefaultParagraphFont"/>
    <w:rsid w:val="00085A98"/>
    <w:rPr>
      <w:rFonts w:ascii="Arial Narrow" w:hAnsi="Arial Narrow"/>
      <w:smallCaps/>
    </w:rPr>
  </w:style>
  <w:style w:type="character" w:customStyle="1" w:styleId="Buttons">
    <w:name w:val="Buttons"/>
    <w:basedOn w:val="DefaultParagraphFont"/>
    <w:rsid w:val="00085A98"/>
    <w:rPr>
      <w:b/>
    </w:rPr>
  </w:style>
  <w:style w:type="character" w:customStyle="1" w:styleId="Underlined">
    <w:name w:val="Underlined"/>
    <w:basedOn w:val="DefaultParagraphFont"/>
    <w:rsid w:val="00085A98"/>
    <w:rPr>
      <w:u w:val="single"/>
    </w:rPr>
  </w:style>
  <w:style w:type="paragraph" w:customStyle="1" w:styleId="TableBodyTextRight">
    <w:name w:val="Table Body Text Right"/>
    <w:basedOn w:val="TableBodyText"/>
    <w:rsid w:val="00085A98"/>
    <w:pPr>
      <w:widowControl w:val="0"/>
      <w:autoSpaceDE w:val="0"/>
      <w:autoSpaceDN w:val="0"/>
      <w:adjustRightInd w:val="0"/>
      <w:jc w:val="right"/>
    </w:pPr>
    <w:rPr>
      <w:rFonts w:cs="Arial"/>
      <w:szCs w:val="18"/>
    </w:rPr>
  </w:style>
  <w:style w:type="paragraph" w:customStyle="1" w:styleId="CopyrightText">
    <w:name w:val="Copyright Text"/>
    <w:basedOn w:val="BodyText"/>
    <w:rsid w:val="00085A98"/>
    <w:rPr>
      <w:sz w:val="18"/>
    </w:rPr>
  </w:style>
  <w:style w:type="paragraph" w:customStyle="1" w:styleId="BodySmallRight">
    <w:name w:val="Body Small Right"/>
    <w:basedOn w:val="BodyTextRight"/>
    <w:rsid w:val="00085A98"/>
    <w:rPr>
      <w:sz w:val="18"/>
      <w:szCs w:val="18"/>
    </w:rPr>
  </w:style>
  <w:style w:type="paragraph" w:customStyle="1" w:styleId="MarginEdition">
    <w:name w:val="Margin Edition"/>
    <w:basedOn w:val="MarginNote"/>
    <w:rsid w:val="00085A98"/>
    <w:pPr>
      <w:spacing w:before="0" w:after="0"/>
    </w:pPr>
    <w:rPr>
      <w:rFonts w:ascii="Times New Roman" w:hAnsi="Times New Roman"/>
      <w:color w:val="999999"/>
    </w:rPr>
  </w:style>
  <w:style w:type="paragraph" w:customStyle="1" w:styleId="Spacer">
    <w:name w:val="Spacer"/>
    <w:basedOn w:val="Normal"/>
    <w:rsid w:val="00085A98"/>
    <w:rPr>
      <w:sz w:val="2"/>
      <w:szCs w:val="2"/>
    </w:rPr>
  </w:style>
  <w:style w:type="character" w:customStyle="1" w:styleId="Small">
    <w:name w:val="Small"/>
    <w:basedOn w:val="DefaultParagraphFont"/>
    <w:rsid w:val="00085A98"/>
    <w:rPr>
      <w:sz w:val="16"/>
    </w:rPr>
  </w:style>
  <w:style w:type="paragraph" w:customStyle="1" w:styleId="WideTable">
    <w:name w:val="Wide Table"/>
    <w:basedOn w:val="Normal"/>
    <w:rsid w:val="00085A98"/>
    <w:pPr>
      <w:ind w:left="-1418"/>
    </w:pPr>
    <w:rPr>
      <w:sz w:val="2"/>
      <w:szCs w:val="2"/>
    </w:rPr>
  </w:style>
  <w:style w:type="character" w:styleId="PageNumber">
    <w:name w:val="page number"/>
    <w:basedOn w:val="DefaultParagraphFont"/>
    <w:rsid w:val="00085A98"/>
  </w:style>
  <w:style w:type="paragraph" w:styleId="Quote">
    <w:name w:val="Quote"/>
    <w:basedOn w:val="Heading1"/>
    <w:link w:val="QuoteChar"/>
    <w:qFormat/>
    <w:rsid w:val="00085A98"/>
    <w:rPr>
      <w:b w:val="0"/>
      <w:sz w:val="72"/>
      <w:szCs w:val="72"/>
      <w:lang w:val="en-NZ"/>
    </w:rPr>
  </w:style>
  <w:style w:type="character" w:customStyle="1" w:styleId="QuoteChar">
    <w:name w:val="Quote Char"/>
    <w:basedOn w:val="DefaultParagraphFont"/>
    <w:link w:val="Quote"/>
    <w:rsid w:val="00085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A98"/>
    <w:pPr>
      <w:pageBreakBefore/>
    </w:pPr>
  </w:style>
  <w:style w:type="paragraph" w:customStyle="1" w:styleId="Border">
    <w:name w:val="Border"/>
    <w:basedOn w:val="Normal"/>
    <w:qFormat/>
    <w:rsid w:val="00085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A98"/>
    <w:rPr>
      <w:b/>
      <w:bCs/>
      <w:i/>
      <w:iCs/>
      <w:color w:val="auto"/>
    </w:rPr>
  </w:style>
  <w:style w:type="paragraph" w:styleId="IntenseQuote">
    <w:name w:val="Intense Quote"/>
    <w:basedOn w:val="Normal"/>
    <w:next w:val="Normal"/>
    <w:link w:val="IntenseQuoteChar"/>
    <w:uiPriority w:val="30"/>
    <w:qFormat/>
    <w:rsid w:val="00085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A98"/>
    <w:rPr>
      <w:smallCaps/>
      <w:color w:val="auto"/>
      <w:u w:val="single"/>
    </w:rPr>
  </w:style>
  <w:style w:type="character" w:styleId="IntenseReference">
    <w:name w:val="Intense Reference"/>
    <w:basedOn w:val="DefaultParagraphFont"/>
    <w:uiPriority w:val="32"/>
    <w:qFormat/>
    <w:rsid w:val="00085A98"/>
    <w:rPr>
      <w:b/>
      <w:bCs/>
      <w:smallCaps/>
      <w:color w:val="auto"/>
      <w:spacing w:val="5"/>
      <w:u w:val="single"/>
    </w:rPr>
  </w:style>
  <w:style w:type="paragraph" w:customStyle="1" w:styleId="2ColumnHeading">
    <w:name w:val="2Column Heading"/>
    <w:basedOn w:val="BodyText"/>
    <w:qFormat/>
    <w:rsid w:val="00085A98"/>
    <w:pPr>
      <w:spacing w:after="60"/>
      <w:ind w:left="-2268"/>
    </w:pPr>
    <w:rPr>
      <w:b/>
    </w:rPr>
  </w:style>
  <w:style w:type="paragraph" w:customStyle="1" w:styleId="Heading1TOC">
    <w:name w:val="Heading1 TOC"/>
    <w:basedOn w:val="Normal"/>
    <w:qFormat/>
    <w:rsid w:val="00085A98"/>
    <w:pPr>
      <w:spacing w:before="240" w:after="120"/>
    </w:pPr>
    <w:rPr>
      <w:rFonts w:ascii="Times New Roman" w:hAnsi="Times New Roman"/>
      <w:b/>
      <w:sz w:val="32"/>
    </w:rPr>
  </w:style>
  <w:style w:type="paragraph" w:customStyle="1" w:styleId="Heading2TOC">
    <w:name w:val="Heading2 TOC"/>
    <w:basedOn w:val="Normal"/>
    <w:qFormat/>
    <w:rsid w:val="00085A98"/>
    <w:pPr>
      <w:spacing w:before="240" w:after="60"/>
    </w:pPr>
    <w:rPr>
      <w:rFonts w:ascii="Times New Roman" w:hAnsi="Times New Roman"/>
      <w:b/>
      <w:sz w:val="28"/>
    </w:rPr>
  </w:style>
  <w:style w:type="character" w:customStyle="1" w:styleId="Underline">
    <w:name w:val="Underline"/>
    <w:basedOn w:val="DefaultParagraphFont"/>
    <w:qFormat/>
    <w:rsid w:val="00085A98"/>
    <w:rPr>
      <w:u w:val="single"/>
    </w:rPr>
  </w:style>
  <w:style w:type="character" w:customStyle="1" w:styleId="BoldandItalics">
    <w:name w:val="Bold and Italics"/>
    <w:qFormat/>
    <w:rsid w:val="00085A98"/>
    <w:rPr>
      <w:b/>
      <w:i/>
      <w:u w:val="none"/>
    </w:rPr>
  </w:style>
  <w:style w:type="paragraph" w:styleId="BalloonText">
    <w:name w:val="Balloon Text"/>
    <w:basedOn w:val="Normal"/>
    <w:link w:val="BalloonTextChar"/>
    <w:rsid w:val="00085A98"/>
    <w:rPr>
      <w:rFonts w:ascii="Tahoma" w:hAnsi="Tahoma" w:cs="Tahoma"/>
      <w:sz w:val="16"/>
      <w:szCs w:val="16"/>
    </w:rPr>
  </w:style>
  <w:style w:type="character" w:customStyle="1" w:styleId="BalloonTextChar">
    <w:name w:val="Balloon Text Char"/>
    <w:basedOn w:val="DefaultParagraphFont"/>
    <w:link w:val="BalloonText"/>
    <w:rsid w:val="00085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A98"/>
    <w:rPr>
      <w:b/>
      <w:color w:val="660033"/>
      <w:spacing w:val="0"/>
    </w:rPr>
  </w:style>
  <w:style w:type="paragraph" w:customStyle="1" w:styleId="Nameditemlist">
    <w:name w:val="Named item list"/>
    <w:basedOn w:val="BodyText"/>
    <w:qFormat/>
    <w:rsid w:val="00085A98"/>
    <w:pPr>
      <w:tabs>
        <w:tab w:val="left" w:pos="2835"/>
      </w:tabs>
      <w:ind w:left="2835" w:hanging="2835"/>
    </w:pPr>
  </w:style>
  <w:style w:type="paragraph" w:customStyle="1" w:styleId="BodyTextnopadding">
    <w:name w:val="Body Text no padding"/>
    <w:basedOn w:val="BodyText"/>
    <w:qFormat/>
    <w:rsid w:val="00085A98"/>
    <w:pPr>
      <w:spacing w:before="0" w:after="0"/>
    </w:pPr>
  </w:style>
  <w:style w:type="paragraph" w:customStyle="1" w:styleId="BodyTextBold">
    <w:name w:val="Body Text Bold"/>
    <w:basedOn w:val="BodyText"/>
    <w:qFormat/>
    <w:rsid w:val="00085A98"/>
    <w:rPr>
      <w:b/>
    </w:rPr>
  </w:style>
  <w:style w:type="character" w:styleId="Hyperlink">
    <w:name w:val="Hyperlink"/>
    <w:basedOn w:val="DefaultParagraphFont"/>
    <w:uiPriority w:val="99"/>
    <w:unhideWhenUsed/>
    <w:rsid w:val="00E469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5994</Characters>
  <Application>Microsoft Office Word</Application>
  <DocSecurity>0</DocSecurity>
  <Lines>199</Lines>
  <Paragraphs>141</Paragraphs>
  <ScaleCrop>false</ScaleCrop>
  <Company>Author-it Software Corporation Ltd.</Company>
  <LinksUpToDate>false</LinksUpToDate>
  <CharactersWithSpaces>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SIFCWHS002 Work in confined spaces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2025-03-01T19:47:00Z</dcterms:created>
  <dcterms:modified xsi:type="dcterms:W3CDTF">2025-03-01T19:47:00Z</dcterms:modified>
</cp:coreProperties>
</file>