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0A6" w:rsidP="006900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SIFCCAC011 Supervise cremations</w:t>
      </w:r>
      <w:r>
        <w:fldChar w:fldCharType="end"/>
      </w:r>
    </w:p>
    <w:p w:rsidR="006900A6" w:rsidP="006900A6">
      <w:pPr>
        <w:pStyle w:val="Version"/>
        <w:sectPr w:rsidSect="00E53B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B77" w:rsidP="00E53B77">
      <w:pPr>
        <w:pStyle w:val="SuperHeading"/>
      </w:pPr>
      <w:r w:rsidRPr="00E53B77">
        <w:t>Assessment Requirements for SIFCCAC011 Supervise cremations</w:t>
      </w:r>
    </w:p>
    <w:p w:rsidR="00000000" w:rsidRPr="00E53B77" w:rsidP="00E53B77">
      <w:pPr>
        <w:pStyle w:val="Heading1"/>
      </w:pPr>
      <w:bookmarkStart w:id="1" w:name="O_571560"/>
      <w:bookmarkEnd w:id="1"/>
      <w:r w:rsidRPr="00E53B77">
        <w:t>Modification History</w:t>
      </w:r>
    </w:p>
    <w:p w:rsidR="00000000" w:rsidRPr="00E53B77" w:rsidP="00E53B77">
      <w:pPr>
        <w:pStyle w:val="BodyText"/>
      </w:pPr>
      <w:r w:rsidRPr="00E53B77">
        <w:t>Not applicable.</w:t>
      </w:r>
    </w:p>
    <w:p w:rsidR="00000000" w:rsidRPr="00E53B77" w:rsidP="00E53B77">
      <w:pPr>
        <w:pStyle w:val="AllowPageBreak"/>
      </w:pPr>
    </w:p>
    <w:p w:rsidR="00000000" w:rsidRPr="00E53B77" w:rsidP="00E53B77">
      <w:pPr>
        <w:pStyle w:val="Heading1"/>
      </w:pPr>
      <w:bookmarkStart w:id="2" w:name="O_571561"/>
      <w:bookmarkEnd w:id="2"/>
      <w:r w:rsidRPr="00E53B77">
        <w:t>Performance Evidence</w:t>
      </w:r>
    </w:p>
    <w:p w:rsidR="00000000" w:rsidRPr="00E53B77" w:rsidP="00E53B77">
      <w:pPr>
        <w:pStyle w:val="BodyText"/>
      </w:pPr>
      <w:r w:rsidRPr="00E53B77">
        <w:t>Evidence of the ability to:</w:t>
      </w:r>
    </w:p>
    <w:p w:rsidR="00000000" w:rsidRPr="00E53B77" w:rsidP="00E53B77">
      <w:pPr>
        <w:pStyle w:val="ListBullet"/>
      </w:pPr>
      <w:r w:rsidRPr="00E53B77">
        <w:t>communicate legislative and cremation requirements and schedules to appropriate personnel</w:t>
      </w:r>
    </w:p>
    <w:p w:rsidR="00000000" w:rsidRPr="00E53B77" w:rsidP="00E53B77">
      <w:pPr>
        <w:pStyle w:val="ListBullet"/>
      </w:pPr>
      <w:r w:rsidRPr="00E53B77">
        <w:t>coordinate  required personnel, tools, equipme</w:t>
      </w:r>
      <w:r w:rsidRPr="00E53B77">
        <w:t>nt and machinery and monitor operations to ensure all cremations are conducted safely and efficiently and in accordance with work requirements and burial schedules.</w:t>
      </w:r>
    </w:p>
    <w:p w:rsidR="00000000" w:rsidRPr="00E53B77" w:rsidP="00E53B77">
      <w:pPr>
        <w:pStyle w:val="BodyText"/>
      </w:pPr>
    </w:p>
    <w:p w:rsidR="00000000" w:rsidRPr="00E53B77" w:rsidP="00E53B77">
      <w:pPr>
        <w:pStyle w:val="BodyText"/>
      </w:pPr>
      <w:r w:rsidRPr="00E53B77">
        <w:t xml:space="preserve">Evidence of performance of supervising staff on the conduct of five or more cremations is </w:t>
      </w:r>
      <w:r w:rsidRPr="00E53B77">
        <w:t>required to demonstrate consistency of performance and ability to respond to different situations.</w:t>
      </w:r>
    </w:p>
    <w:p w:rsidR="00000000" w:rsidRPr="00E53B77" w:rsidP="00E53B77">
      <w:pPr>
        <w:pStyle w:val="AllowPageBreak"/>
      </w:pPr>
    </w:p>
    <w:p w:rsidR="00000000" w:rsidRPr="00E53B77" w:rsidP="00E53B77">
      <w:pPr>
        <w:pStyle w:val="Heading1"/>
      </w:pPr>
      <w:bookmarkStart w:id="3" w:name="O_571562"/>
      <w:bookmarkEnd w:id="3"/>
      <w:r w:rsidRPr="00E53B77">
        <w:t>Knowledge Evidence</w:t>
      </w:r>
    </w:p>
    <w:p w:rsidR="00000000" w:rsidRPr="00E53B77" w:rsidP="00E53B77">
      <w:pPr>
        <w:pStyle w:val="BodyText"/>
      </w:pPr>
      <w:r w:rsidRPr="00E53B77">
        <w:t>Demonstrated knowledge of:</w:t>
      </w:r>
    </w:p>
    <w:p w:rsidR="00000000" w:rsidRPr="00E53B77" w:rsidP="00E53B77">
      <w:pPr>
        <w:pStyle w:val="ListBullet"/>
      </w:pPr>
      <w:r w:rsidRPr="00E53B77">
        <w:t>roles and duties of cemetery and crematorium personnel</w:t>
      </w:r>
    </w:p>
    <w:p w:rsidR="00000000" w:rsidRPr="00E53B77" w:rsidP="00E53B77">
      <w:pPr>
        <w:pStyle w:val="ListBullet"/>
      </w:pPr>
      <w:r w:rsidRPr="00E53B77">
        <w:t>regulatory requirements and methods fo</w:t>
      </w:r>
      <w:r w:rsidRPr="00E53B77">
        <w:t>r cremations and ability to deal with contingencies</w:t>
      </w:r>
    </w:p>
    <w:p w:rsidR="00000000" w:rsidRPr="00E53B77" w:rsidP="00E53B77">
      <w:pPr>
        <w:pStyle w:val="ListBullet"/>
      </w:pPr>
      <w:r w:rsidRPr="00E53B77">
        <w:t>federal, state or territory, and local government legislation and regulations relating to work health and safety/occupational health and safety and conduct of cremations</w:t>
      </w:r>
    </w:p>
    <w:p w:rsidR="00000000" w:rsidRPr="00E53B77" w:rsidP="00E53B77">
      <w:pPr>
        <w:pStyle w:val="ListBullet"/>
      </w:pPr>
      <w:r w:rsidRPr="00E53B77">
        <w:t xml:space="preserve">workplace policies and procedures </w:t>
      </w:r>
      <w:r w:rsidRPr="00E53B77">
        <w:t>regarding conduct of cremations</w:t>
      </w:r>
    </w:p>
    <w:p w:rsidR="00000000" w:rsidRPr="00E53B77" w:rsidP="00E53B77">
      <w:pPr>
        <w:pStyle w:val="ListBullet"/>
      </w:pPr>
      <w:r w:rsidRPr="00E53B77">
        <w:t>crematorium operation procedures, including procedures for operating and maintaining cremation equipment</w:t>
      </w:r>
    </w:p>
    <w:p w:rsidR="00000000" w:rsidRPr="00E53B77" w:rsidP="00E53B77">
      <w:pPr>
        <w:pStyle w:val="ListBullet"/>
      </w:pPr>
      <w:r w:rsidRPr="00E53B77">
        <w:t>social, religious and cultural differences and traditions in relation to cremations</w:t>
      </w:r>
    </w:p>
    <w:p w:rsidR="00000000" w:rsidRPr="00E53B77" w:rsidP="00E53B77">
      <w:pPr>
        <w:pStyle w:val="ListBullet"/>
      </w:pPr>
      <w:r w:rsidRPr="00E53B77">
        <w:t>professional funeral services indus</w:t>
      </w:r>
      <w:r w:rsidRPr="00E53B77">
        <w:t xml:space="preserve">try parameters and protocols in dealing with the deceased and the bereaved </w:t>
      </w:r>
    </w:p>
    <w:p w:rsidR="00000000" w:rsidRPr="00E53B77" w:rsidP="00E53B77">
      <w:pPr>
        <w:pStyle w:val="ListBullet"/>
      </w:pPr>
      <w:r w:rsidRPr="00E53B77">
        <w:t>effective strategies for dealing with breaches in relation to:</w:t>
      </w:r>
    </w:p>
    <w:p w:rsidR="00000000" w:rsidRPr="00E53B77" w:rsidP="00E53B77">
      <w:pPr>
        <w:pStyle w:val="ListBullet2"/>
      </w:pPr>
      <w:r w:rsidRPr="00E53B77">
        <w:t>inappropriate staff behaviour</w:t>
      </w:r>
    </w:p>
    <w:p w:rsidR="00000000" w:rsidRPr="00E53B77" w:rsidP="00E53B77">
      <w:pPr>
        <w:pStyle w:val="ListBullet2"/>
      </w:pPr>
      <w:r w:rsidRPr="00E53B77">
        <w:t>inappropriate response to client behaviour</w:t>
      </w:r>
    </w:p>
    <w:p w:rsidR="00000000" w:rsidRPr="00E53B77" w:rsidP="00E53B77">
      <w:pPr>
        <w:pStyle w:val="ListBullet2"/>
      </w:pPr>
      <w:r w:rsidRPr="00E53B77">
        <w:t>inefficient work performance</w:t>
      </w:r>
    </w:p>
    <w:p w:rsidR="00000000" w:rsidRPr="00E53B77" w:rsidP="00E53B77">
      <w:pPr>
        <w:pStyle w:val="ListBullet"/>
      </w:pPr>
      <w:r w:rsidRPr="00E53B77">
        <w:t>documentation in relation to supervising cremations, including but not restricted to:</w:t>
      </w:r>
    </w:p>
    <w:p w:rsidR="00000000" w:rsidRPr="00E53B77" w:rsidP="00E53B77">
      <w:pPr>
        <w:pStyle w:val="ListBullet2"/>
      </w:pPr>
      <w:r w:rsidRPr="00E53B77">
        <w:t>cremation documentation</w:t>
      </w:r>
    </w:p>
    <w:p w:rsidR="00000000" w:rsidRPr="00E53B77" w:rsidP="00E53B77">
      <w:pPr>
        <w:pStyle w:val="ListBullet2"/>
      </w:pPr>
      <w:r w:rsidRPr="00E53B77">
        <w:t>council permits</w:t>
      </w:r>
    </w:p>
    <w:p w:rsidR="00000000" w:rsidRPr="00E53B77" w:rsidP="00E53B77">
      <w:pPr>
        <w:pStyle w:val="ListBullet2"/>
      </w:pPr>
      <w:r w:rsidRPr="00E53B77">
        <w:t>schedule running sheets.</w:t>
      </w:r>
    </w:p>
    <w:p w:rsidR="00000000" w:rsidRPr="00E53B77" w:rsidP="00E53B77">
      <w:pPr>
        <w:pStyle w:val="AllowPageBreak"/>
      </w:pPr>
    </w:p>
    <w:p w:rsidR="00000000" w:rsidRPr="00E53B77" w:rsidP="00E53B77">
      <w:pPr>
        <w:pStyle w:val="Heading1"/>
      </w:pPr>
      <w:bookmarkStart w:id="4" w:name="O_571563"/>
      <w:bookmarkEnd w:id="4"/>
      <w:r w:rsidRPr="00E53B77">
        <w:t>Assessment Conditions</w:t>
      </w:r>
    </w:p>
    <w:p w:rsidR="00000000" w:rsidRPr="00E53B77" w:rsidP="00E53B77">
      <w:pPr>
        <w:pStyle w:val="BodyText"/>
      </w:pPr>
      <w:r w:rsidRPr="00E53B77">
        <w:t>Skills must be demonstrated in a crematoria workplace:</w:t>
      </w:r>
    </w:p>
    <w:p w:rsidR="00000000" w:rsidRPr="00E53B77" w:rsidP="00E53B77">
      <w:pPr>
        <w:pStyle w:val="ListBullet"/>
      </w:pPr>
      <w:r w:rsidRPr="00E53B77">
        <w:t>using sui</w:t>
      </w:r>
      <w:r w:rsidRPr="00E53B77">
        <w:t>table equipment and resources, including:</w:t>
      </w:r>
    </w:p>
    <w:p w:rsidR="00000000" w:rsidRPr="00E53B77" w:rsidP="00E53B77">
      <w:pPr>
        <w:pStyle w:val="ListBullet2"/>
      </w:pPr>
      <w:r w:rsidRPr="00E53B77">
        <w:t>cremation schedules</w:t>
      </w:r>
    </w:p>
    <w:p w:rsidR="00000000" w:rsidRPr="00E53B77" w:rsidP="00E53B77">
      <w:pPr>
        <w:pStyle w:val="ListBullet"/>
      </w:pPr>
      <w:r w:rsidRPr="00E53B77">
        <w:t>under industry operating conditions where there is:</w:t>
      </w:r>
    </w:p>
    <w:p w:rsidR="00000000" w:rsidRPr="00E53B77" w:rsidP="00E53B77">
      <w:pPr>
        <w:pStyle w:val="ListBullet2"/>
      </w:pPr>
      <w:r w:rsidRPr="00E53B77">
        <w:t xml:space="preserve">integration of tasks with possible interruptions to work typical of the job role </w:t>
      </w:r>
    </w:p>
    <w:p w:rsidR="00000000" w:rsidRPr="00E53B77" w:rsidP="00E53B77">
      <w:pPr>
        <w:pStyle w:val="ListBullet2"/>
      </w:pPr>
      <w:r w:rsidRPr="00E53B77">
        <w:t xml:space="preserve">speed and timing requirements that reflect commercial operating conditions </w:t>
      </w:r>
    </w:p>
    <w:p w:rsidR="00000000" w:rsidRPr="00E53B77" w:rsidP="00E53B77">
      <w:pPr>
        <w:pStyle w:val="ListBullet2"/>
      </w:pPr>
      <w:r w:rsidRPr="00E53B77">
        <w:t xml:space="preserve">interaction with relevant personnel </w:t>
      </w:r>
    </w:p>
    <w:p w:rsidR="00000000" w:rsidRPr="00E53B77" w:rsidP="00E53B77">
      <w:pPr>
        <w:pStyle w:val="BodyText"/>
      </w:pPr>
    </w:p>
    <w:p w:rsidR="00000000" w:rsidRPr="00E53B77" w:rsidP="00E53B77">
      <w:pPr>
        <w:pStyle w:val="BodyText"/>
      </w:pPr>
      <w:r w:rsidRPr="00E53B77">
        <w:t>Assessors must satisfy the NVR/AQTF mandatory competency requirements for assessors.</w:t>
      </w:r>
    </w:p>
    <w:p w:rsidR="00000000" w:rsidRPr="00E53B77" w:rsidP="00E53B77">
      <w:pPr>
        <w:pStyle w:val="AllowPageBreak"/>
      </w:pPr>
    </w:p>
    <w:p w:rsidR="00000000" w:rsidRPr="00E53B77" w:rsidP="00E53B77">
      <w:pPr>
        <w:pStyle w:val="Heading1"/>
      </w:pPr>
      <w:bookmarkStart w:id="5" w:name="O_571565"/>
      <w:bookmarkEnd w:id="5"/>
      <w:r w:rsidRPr="00E53B77">
        <w:t>Links</w:t>
      </w:r>
    </w:p>
    <w:p w:rsidR="00000000" w:rsidRPr="00E53B77" w:rsidP="00E53B77">
      <w:pPr>
        <w:pStyle w:val="BodyText"/>
      </w:pPr>
      <w:r w:rsidRPr="00E53B77">
        <w:t>Companion Volume Implementation Gu</w:t>
      </w:r>
      <w:r w:rsidRPr="00E53B77">
        <w:t>ide - http://www.serviceskills.com.au/resources</w:t>
      </w:r>
    </w:p>
    <w:p w:rsidR="00000000" w:rsidRPr="00E53B77" w:rsidP="00E53B77"/>
    <w:sectPr w:rsidSect="00E53B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77" w:rsidRPr="006900A6" w:rsidP="006900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A6" w:rsidP="00E53B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00A6" w:rsidP="00E53B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900A6" w:rsidP="00E53B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77" w:rsidRPr="006900A6" w:rsidP="006900A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A6" w:rsidRPr="002D2AF8" w:rsidP="00E53B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SIFCCAC011 Supervise cremations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6900A6" w:rsidP="00E53B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3E4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D88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CCAF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B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B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B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B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B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B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B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B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B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B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B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B77"/>
  </w:style>
  <w:style w:type="character" w:customStyle="1" w:styleId="Heading1Char">
    <w:name w:val="Heading 1 Char"/>
    <w:basedOn w:val="DefaultParagraphFont"/>
    <w:link w:val="Heading1"/>
    <w:rsid w:val="00E53B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B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B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B7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3B7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3B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B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B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B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B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B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B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B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B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B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B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B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B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B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B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B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B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B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3B77"/>
    <w:rPr>
      <w:b/>
      <w:spacing w:val="0"/>
    </w:rPr>
  </w:style>
  <w:style w:type="paragraph" w:customStyle="1" w:styleId="SuperTitle">
    <w:name w:val="SuperTitle"/>
    <w:basedOn w:val="Title"/>
    <w:rsid w:val="00E53B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B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B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3B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B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B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B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B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B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B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B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B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B77"/>
    <w:rPr>
      <w:i/>
    </w:rPr>
  </w:style>
  <w:style w:type="paragraph" w:styleId="Caption">
    <w:name w:val="caption"/>
    <w:basedOn w:val="BodyText"/>
    <w:next w:val="Normal"/>
    <w:qFormat/>
    <w:rsid w:val="00E53B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B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B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B77"/>
  </w:style>
  <w:style w:type="paragraph" w:styleId="TableofFigures">
    <w:name w:val="table of figures"/>
    <w:basedOn w:val="Normal"/>
    <w:next w:val="Normal"/>
    <w:semiHidden/>
    <w:rsid w:val="00E53B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B77"/>
    <w:pPr>
      <w:numPr>
        <w:numId w:val="11"/>
      </w:numPr>
    </w:pPr>
  </w:style>
  <w:style w:type="character" w:customStyle="1" w:styleId="WingdingSymbols">
    <w:name w:val="Wingding Symbols"/>
    <w:rsid w:val="00E53B77"/>
    <w:rPr>
      <w:rFonts w:ascii="Wingdings" w:hAnsi="Wingdings"/>
    </w:rPr>
  </w:style>
  <w:style w:type="paragraph" w:customStyle="1" w:styleId="TableHeading">
    <w:name w:val="Table Heading"/>
    <w:basedOn w:val="HeadingBase"/>
    <w:rsid w:val="00E53B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B77"/>
    <w:rPr>
      <w:color w:val="0033CC"/>
      <w:u w:val="none"/>
    </w:rPr>
  </w:style>
  <w:style w:type="paragraph" w:customStyle="1" w:styleId="BodyTextRight">
    <w:name w:val="Body Text Right"/>
    <w:basedOn w:val="BodyText"/>
    <w:rsid w:val="00E53B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B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B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B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B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B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B77"/>
    <w:rPr>
      <w:sz w:val="32"/>
    </w:rPr>
  </w:style>
  <w:style w:type="paragraph" w:customStyle="1" w:styleId="HeadingProcedure">
    <w:name w:val="Heading Procedure"/>
    <w:basedOn w:val="HeadingBase"/>
    <w:next w:val="Normal"/>
    <w:rsid w:val="00E53B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B77"/>
    <w:pPr>
      <w:spacing w:before="60" w:after="60"/>
    </w:pPr>
  </w:style>
  <w:style w:type="paragraph" w:styleId="ListContinue">
    <w:name w:val="List Continue"/>
    <w:basedOn w:val="List"/>
    <w:rsid w:val="00E53B77"/>
    <w:pPr>
      <w:ind w:firstLine="0"/>
    </w:pPr>
  </w:style>
  <w:style w:type="paragraph" w:customStyle="1" w:styleId="ListNote">
    <w:name w:val="List Note"/>
    <w:basedOn w:val="List"/>
    <w:rsid w:val="00E53B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B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B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B77"/>
    <w:rPr>
      <w:rFonts w:ascii="Courier New" w:hAnsi="Courier New"/>
    </w:rPr>
  </w:style>
  <w:style w:type="paragraph" w:customStyle="1" w:styleId="NoteBullet">
    <w:name w:val="Note Bullet"/>
    <w:basedOn w:val="Note"/>
    <w:rsid w:val="00E53B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B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B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B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B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3B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B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B77"/>
    <w:rPr>
      <w:b/>
      <w:smallCaps/>
    </w:rPr>
  </w:style>
  <w:style w:type="paragraph" w:customStyle="1" w:styleId="TableListNumber">
    <w:name w:val="Table List Number"/>
    <w:basedOn w:val="ListNumber"/>
    <w:rsid w:val="00E53B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B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B77"/>
    <w:pPr>
      <w:numPr>
        <w:numId w:val="9"/>
      </w:numPr>
    </w:pPr>
  </w:style>
  <w:style w:type="paragraph" w:customStyle="1" w:styleId="ListAlpha2">
    <w:name w:val="List Alpha 2"/>
    <w:basedOn w:val="List2"/>
    <w:rsid w:val="00E53B77"/>
    <w:pPr>
      <w:numPr>
        <w:numId w:val="8"/>
      </w:numPr>
    </w:pPr>
  </w:style>
  <w:style w:type="paragraph" w:styleId="List2">
    <w:name w:val="List 2"/>
    <w:basedOn w:val="BodyText"/>
    <w:rsid w:val="00E53B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B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B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B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B7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B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3B77"/>
    <w:pPr>
      <w:numPr>
        <w:numId w:val="4"/>
      </w:numPr>
    </w:pPr>
  </w:style>
  <w:style w:type="paragraph" w:styleId="ListContinue2">
    <w:name w:val="List Continue 2"/>
    <w:basedOn w:val="List2"/>
    <w:rsid w:val="00E53B77"/>
    <w:pPr>
      <w:ind w:firstLine="0"/>
    </w:pPr>
  </w:style>
  <w:style w:type="paragraph" w:styleId="ListContinue3">
    <w:name w:val="List Continue 3"/>
    <w:basedOn w:val="List3"/>
    <w:rsid w:val="00E53B77"/>
    <w:pPr>
      <w:ind w:left="1021" w:firstLine="0"/>
    </w:pPr>
  </w:style>
  <w:style w:type="paragraph" w:styleId="ListContinue4">
    <w:name w:val="List Continue 4"/>
    <w:basedOn w:val="List4"/>
    <w:rsid w:val="00E53B77"/>
    <w:pPr>
      <w:ind w:firstLine="0"/>
    </w:pPr>
  </w:style>
  <w:style w:type="paragraph" w:styleId="ListContinue5">
    <w:name w:val="List Continue 5"/>
    <w:basedOn w:val="List5"/>
    <w:rsid w:val="00E53B77"/>
    <w:pPr>
      <w:ind w:firstLine="0"/>
    </w:pPr>
  </w:style>
  <w:style w:type="paragraph" w:styleId="ListNumber3">
    <w:name w:val="List Number 3"/>
    <w:basedOn w:val="List3"/>
    <w:rsid w:val="00E53B77"/>
    <w:pPr>
      <w:numPr>
        <w:numId w:val="5"/>
      </w:numPr>
    </w:pPr>
  </w:style>
  <w:style w:type="paragraph" w:styleId="ListNumber4">
    <w:name w:val="List Number 4"/>
    <w:basedOn w:val="List4"/>
    <w:rsid w:val="00E53B77"/>
    <w:pPr>
      <w:numPr>
        <w:numId w:val="6"/>
      </w:numPr>
    </w:pPr>
  </w:style>
  <w:style w:type="paragraph" w:styleId="ListNumber5">
    <w:name w:val="List Number 5"/>
    <w:basedOn w:val="List5"/>
    <w:rsid w:val="00E53B77"/>
    <w:pPr>
      <w:numPr>
        <w:numId w:val="7"/>
      </w:numPr>
    </w:pPr>
  </w:style>
  <w:style w:type="paragraph" w:styleId="BlockText">
    <w:name w:val="Block Text"/>
    <w:basedOn w:val="Normal"/>
    <w:rsid w:val="00E53B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B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B77"/>
    <w:rPr>
      <w:sz w:val="16"/>
      <w:vertAlign w:val="superscript"/>
    </w:rPr>
  </w:style>
  <w:style w:type="character" w:customStyle="1" w:styleId="Symbols">
    <w:name w:val="Symbols"/>
    <w:basedOn w:val="DefaultParagraphFont"/>
    <w:rsid w:val="00E53B77"/>
    <w:rPr>
      <w:rFonts w:ascii="Symbol" w:hAnsi="Symbol"/>
    </w:rPr>
  </w:style>
  <w:style w:type="character" w:customStyle="1" w:styleId="MenuOptions">
    <w:name w:val="Menu Options"/>
    <w:basedOn w:val="DefaultParagraphFont"/>
    <w:rsid w:val="00E53B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B77"/>
    <w:rPr>
      <w:b/>
    </w:rPr>
  </w:style>
  <w:style w:type="character" w:customStyle="1" w:styleId="Underlined">
    <w:name w:val="Underlined"/>
    <w:basedOn w:val="DefaultParagraphFont"/>
    <w:rsid w:val="00E53B77"/>
    <w:rPr>
      <w:u w:val="single"/>
    </w:rPr>
  </w:style>
  <w:style w:type="paragraph" w:customStyle="1" w:styleId="TableBodyTextRight">
    <w:name w:val="Table Body Text Right"/>
    <w:basedOn w:val="TableBodyText"/>
    <w:rsid w:val="00E53B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B77"/>
    <w:rPr>
      <w:sz w:val="18"/>
    </w:rPr>
  </w:style>
  <w:style w:type="paragraph" w:customStyle="1" w:styleId="BodySmallRight">
    <w:name w:val="Body Small Right"/>
    <w:basedOn w:val="BodyTextRight"/>
    <w:rsid w:val="00E53B77"/>
    <w:rPr>
      <w:sz w:val="18"/>
      <w:szCs w:val="18"/>
    </w:rPr>
  </w:style>
  <w:style w:type="paragraph" w:customStyle="1" w:styleId="MarginEdition">
    <w:name w:val="Margin Edition"/>
    <w:basedOn w:val="MarginNote"/>
    <w:rsid w:val="00E53B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B77"/>
    <w:rPr>
      <w:sz w:val="2"/>
      <w:szCs w:val="2"/>
    </w:rPr>
  </w:style>
  <w:style w:type="character" w:customStyle="1" w:styleId="Small">
    <w:name w:val="Small"/>
    <w:basedOn w:val="DefaultParagraphFont"/>
    <w:rsid w:val="00E53B77"/>
    <w:rPr>
      <w:sz w:val="16"/>
    </w:rPr>
  </w:style>
  <w:style w:type="paragraph" w:customStyle="1" w:styleId="WideTable">
    <w:name w:val="Wide Table"/>
    <w:basedOn w:val="Normal"/>
    <w:rsid w:val="00E53B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B77"/>
  </w:style>
  <w:style w:type="paragraph" w:styleId="Quote">
    <w:name w:val="Quote"/>
    <w:basedOn w:val="Heading1"/>
    <w:link w:val="QuoteChar"/>
    <w:qFormat/>
    <w:rsid w:val="00E53B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B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B77"/>
    <w:pPr>
      <w:pageBreakBefore/>
    </w:pPr>
  </w:style>
  <w:style w:type="paragraph" w:customStyle="1" w:styleId="Border">
    <w:name w:val="Border"/>
    <w:basedOn w:val="Normal"/>
    <w:qFormat/>
    <w:rsid w:val="00E53B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B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B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B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B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B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B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B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B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B77"/>
    <w:rPr>
      <w:u w:val="single"/>
    </w:rPr>
  </w:style>
  <w:style w:type="character" w:customStyle="1" w:styleId="BoldandItalics">
    <w:name w:val="Bold and Italics"/>
    <w:qFormat/>
    <w:rsid w:val="00E53B77"/>
    <w:rPr>
      <w:b/>
      <w:i/>
      <w:u w:val="none"/>
    </w:rPr>
  </w:style>
  <w:style w:type="paragraph" w:styleId="BalloonText">
    <w:name w:val="Balloon Text"/>
    <w:basedOn w:val="Normal"/>
    <w:link w:val="BalloonTextChar"/>
    <w:rsid w:val="00E53B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B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B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B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B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B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2046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SIFCCAC011 Supervise cremations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2015-07-09T04:13:00Z</dcterms:created>
  <dcterms:modified xsi:type="dcterms:W3CDTF">2015-07-09T04:13:00Z</dcterms:modified>
</cp:coreProperties>
</file>