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CEC" w:rsidP="00617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SIFCCAC009 Coordinate monument installations</w:t>
      </w:r>
      <w:r>
        <w:fldChar w:fldCharType="end"/>
      </w:r>
    </w:p>
    <w:p w:rsidR="00617CEC" w:rsidP="00617CEC">
      <w:pPr>
        <w:pStyle w:val="Version"/>
        <w:sectPr w:rsidSect="00424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4794" w:rsidP="00424794">
      <w:pPr>
        <w:pStyle w:val="SuperHeading"/>
      </w:pPr>
      <w:r w:rsidRPr="00424794">
        <w:t>Assessment Requirements for SIFCCAC009 Coordinate monument installations</w:t>
      </w:r>
    </w:p>
    <w:p w:rsidR="00000000" w:rsidRPr="00424794" w:rsidP="00424794">
      <w:pPr>
        <w:pStyle w:val="Heading1"/>
      </w:pPr>
      <w:bookmarkStart w:id="1" w:name="O_582032"/>
      <w:bookmarkEnd w:id="1"/>
      <w:r w:rsidRPr="00424794">
        <w:t>Modification History</w:t>
      </w:r>
    </w:p>
    <w:p w:rsidR="00000000" w:rsidRPr="00424794" w:rsidP="00424794">
      <w:pPr>
        <w:pStyle w:val="BodyText"/>
      </w:pPr>
      <w:r w:rsidRPr="00424794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424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94" w:rsidP="00424794">
            <w:pPr>
              <w:pStyle w:val="BodyText"/>
            </w:pPr>
            <w:r w:rsidRPr="00424794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94">
            <w:pPr>
              <w:pStyle w:val="BodyText"/>
              <w:rPr>
                <w:lang w:val="en-NZ"/>
              </w:rPr>
            </w:pPr>
            <w:r w:rsidRPr="00424794">
              <w:rPr>
                <w:rStyle w:val="SpecialBold"/>
              </w:rPr>
              <w:t>Comments</w:t>
            </w:r>
          </w:p>
        </w:tc>
      </w:tr>
      <w:tr w:rsidTr="00424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94">
            <w:pPr>
              <w:pStyle w:val="BodyText"/>
              <w:rPr>
                <w:lang w:val="en-NZ"/>
              </w:rPr>
            </w:pPr>
            <w:r w:rsidRPr="00424794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94">
            <w:pPr>
              <w:pStyle w:val="BodyText"/>
              <w:rPr>
                <w:lang w:val="en-NZ"/>
              </w:rPr>
            </w:pPr>
            <w:r w:rsidRPr="00424794">
              <w:t>Grammatical error corrected in the Performance Evidence.</w:t>
            </w:r>
          </w:p>
        </w:tc>
      </w:tr>
      <w:tr w:rsidTr="00424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94">
            <w:pPr>
              <w:pStyle w:val="BodyText"/>
              <w:rPr>
                <w:lang w:val="en-NZ"/>
              </w:rPr>
            </w:pPr>
            <w:r w:rsidRPr="00424794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94" w:rsidP="00424794">
            <w:pPr>
              <w:pStyle w:val="BodyText"/>
            </w:pPr>
            <w:r w:rsidRPr="00424794">
              <w:t xml:space="preserve"> Reflects the Standards for Training Packages.</w:t>
            </w:r>
          </w:p>
        </w:tc>
      </w:tr>
    </w:tbl>
    <w:p w:rsidR="00000000" w:rsidRPr="00424794" w:rsidP="00424794">
      <w:pPr>
        <w:pStyle w:val="BodyText"/>
      </w:pPr>
    </w:p>
    <w:p w:rsidR="00000000" w:rsidRPr="00424794" w:rsidP="00424794">
      <w:pPr>
        <w:pStyle w:val="AllowPageBreak"/>
      </w:pPr>
    </w:p>
    <w:p w:rsidR="00000000" w:rsidRPr="00424794" w:rsidP="00424794">
      <w:pPr>
        <w:pStyle w:val="Heading1"/>
      </w:pPr>
      <w:bookmarkStart w:id="2" w:name="O_582031"/>
      <w:bookmarkEnd w:id="2"/>
      <w:r w:rsidRPr="00424794">
        <w:t>Performance Evidence</w:t>
      </w:r>
    </w:p>
    <w:p w:rsidR="00000000" w:rsidRPr="00424794" w:rsidP="00424794">
      <w:pPr>
        <w:pStyle w:val="BodyText"/>
      </w:pPr>
      <w:r w:rsidRPr="00424794">
        <w:t>Evidence of the ability to:</w:t>
      </w:r>
    </w:p>
    <w:p w:rsidR="00000000" w:rsidRPr="00424794" w:rsidP="00424794">
      <w:pPr>
        <w:pStyle w:val="ListBullet"/>
      </w:pPr>
      <w:r w:rsidRPr="00424794">
        <w:t>determine and communicate work requirements to monumental stonemasons, including workplace policies and procedures, and relevant legislation</w:t>
      </w:r>
    </w:p>
    <w:p w:rsidR="00000000" w:rsidRPr="00424794" w:rsidP="00424794">
      <w:pPr>
        <w:pStyle w:val="ListBullet"/>
      </w:pPr>
      <w:r w:rsidRPr="00424794">
        <w:t>apply clear and accurate communication with colleagues</w:t>
      </w:r>
    </w:p>
    <w:p w:rsidR="00000000" w:rsidRPr="00424794" w:rsidP="00424794">
      <w:pPr>
        <w:pStyle w:val="ListBullet"/>
      </w:pPr>
      <w:r w:rsidRPr="00424794">
        <w:t>supervise the safe and efficient installation of monuments.</w:t>
      </w:r>
    </w:p>
    <w:p w:rsidR="00000000" w:rsidRPr="00424794" w:rsidP="00424794">
      <w:pPr>
        <w:pStyle w:val="BodyText"/>
      </w:pPr>
    </w:p>
    <w:p w:rsidR="00000000" w:rsidRPr="00424794" w:rsidP="00424794">
      <w:pPr>
        <w:pStyle w:val="BodyText"/>
      </w:pPr>
      <w:r w:rsidRPr="00424794">
        <w:t>Evidence of performance of coordinating installations of five or more monuments is required to demonstrate consistency of performance and ability to respond to different situations.</w:t>
      </w:r>
    </w:p>
    <w:p w:rsidR="00000000" w:rsidRPr="00424794" w:rsidP="00424794">
      <w:pPr>
        <w:pStyle w:val="AllowPageBreak"/>
      </w:pPr>
    </w:p>
    <w:p w:rsidR="00000000" w:rsidRPr="00424794" w:rsidP="00424794">
      <w:pPr>
        <w:pStyle w:val="Heading1"/>
      </w:pPr>
      <w:bookmarkStart w:id="3" w:name="O_582030"/>
      <w:bookmarkEnd w:id="3"/>
      <w:r w:rsidRPr="00424794">
        <w:t>Knowledge Evidence</w:t>
      </w:r>
    </w:p>
    <w:p w:rsidR="00000000" w:rsidRPr="00424794" w:rsidP="00424794">
      <w:pPr>
        <w:pStyle w:val="BodyText"/>
      </w:pPr>
      <w:r w:rsidRPr="00424794">
        <w:t>Demonstrated knowledge of:</w:t>
      </w:r>
    </w:p>
    <w:p w:rsidR="00000000" w:rsidRPr="00424794" w:rsidP="00424794">
      <w:pPr>
        <w:pStyle w:val="ListBullet"/>
      </w:pPr>
      <w:r w:rsidRPr="00424794">
        <w:t xml:space="preserve">monument </w:t>
      </w:r>
      <w:r w:rsidRPr="00424794">
        <w:t>installation procedures</w:t>
      </w:r>
    </w:p>
    <w:p w:rsidR="00000000" w:rsidRPr="00424794" w:rsidP="00424794">
      <w:pPr>
        <w:pStyle w:val="ListBullet"/>
      </w:pPr>
      <w:r w:rsidRPr="00424794">
        <w:t>roles and responsibilities of stonemason and other personnel associated with monument installations</w:t>
      </w:r>
    </w:p>
    <w:p w:rsidR="00000000" w:rsidRPr="00424794" w:rsidP="00424794">
      <w:pPr>
        <w:pStyle w:val="ListBullet"/>
      </w:pPr>
      <w:r w:rsidRPr="00424794">
        <w:t>federal, state or territory, and local government legislation and regulations relating to work health and safety/occupational health</w:t>
      </w:r>
      <w:r w:rsidRPr="00424794">
        <w:t xml:space="preserve"> and safety and monument installation</w:t>
      </w:r>
    </w:p>
    <w:p w:rsidR="00000000" w:rsidRPr="00424794" w:rsidP="00424794">
      <w:pPr>
        <w:pStyle w:val="ListBullet"/>
      </w:pPr>
      <w:r w:rsidRPr="00424794">
        <w:t xml:space="preserve">workplace policies and procedures regarding installation of monuments </w:t>
      </w:r>
    </w:p>
    <w:p w:rsidR="00000000" w:rsidRPr="00424794" w:rsidP="00424794">
      <w:pPr>
        <w:pStyle w:val="ListBullet"/>
      </w:pPr>
      <w:r w:rsidRPr="00424794">
        <w:t>monument installations requirements, including:</w:t>
      </w:r>
    </w:p>
    <w:p w:rsidR="00000000" w:rsidRPr="00424794" w:rsidP="00424794">
      <w:pPr>
        <w:pStyle w:val="ListBullet2"/>
      </w:pPr>
      <w:r w:rsidRPr="00424794">
        <w:t>location of monument</w:t>
      </w:r>
    </w:p>
    <w:p w:rsidR="00000000" w:rsidRPr="00424794" w:rsidP="00424794">
      <w:pPr>
        <w:pStyle w:val="ListBullet2"/>
      </w:pPr>
      <w:r w:rsidRPr="00424794">
        <w:t>timeframe of installation</w:t>
      </w:r>
    </w:p>
    <w:p w:rsidR="00000000" w:rsidRPr="00424794" w:rsidP="00424794">
      <w:pPr>
        <w:pStyle w:val="ListBullet2"/>
      </w:pPr>
      <w:r w:rsidRPr="00424794">
        <w:t xml:space="preserve">installation procedures, including: </w:t>
      </w:r>
    </w:p>
    <w:p w:rsidR="00000000" w:rsidRPr="00424794" w:rsidP="00424794">
      <w:pPr>
        <w:pStyle w:val="ListBullet3"/>
      </w:pPr>
      <w:r w:rsidRPr="00424794">
        <w:t>size and design of monument</w:t>
      </w:r>
    </w:p>
    <w:p w:rsidR="00000000" w:rsidRPr="00424794" w:rsidP="00424794">
      <w:pPr>
        <w:pStyle w:val="ListBullet3"/>
      </w:pPr>
      <w:r w:rsidRPr="00424794">
        <w:t>selection of material used</w:t>
      </w:r>
    </w:p>
    <w:p w:rsidR="00000000" w:rsidRPr="00424794" w:rsidP="00424794">
      <w:pPr>
        <w:pStyle w:val="ListBullet2"/>
      </w:pPr>
      <w:r w:rsidRPr="00424794">
        <w:t>engineering specifications</w:t>
      </w:r>
    </w:p>
    <w:p w:rsidR="00000000" w:rsidRPr="00424794" w:rsidP="00424794">
      <w:pPr>
        <w:pStyle w:val="ListBullet"/>
      </w:pPr>
      <w:r w:rsidRPr="00424794">
        <w:t>strategies for addressing potential or actual breaches including:</w:t>
      </w:r>
    </w:p>
    <w:p w:rsidR="00000000" w:rsidRPr="00424794" w:rsidP="00424794">
      <w:pPr>
        <w:pStyle w:val="ListBullet2"/>
      </w:pPr>
      <w:r w:rsidRPr="00424794">
        <w:t>inappropriate staff behaviour</w:t>
      </w:r>
    </w:p>
    <w:p w:rsidR="00000000" w:rsidRPr="00424794" w:rsidP="00424794">
      <w:pPr>
        <w:pStyle w:val="ListBullet2"/>
      </w:pPr>
      <w:r w:rsidRPr="00424794">
        <w:t>inefficient work performance</w:t>
      </w:r>
    </w:p>
    <w:p w:rsidR="00000000" w:rsidRPr="00424794" w:rsidP="00424794">
      <w:pPr>
        <w:pStyle w:val="ListBullet"/>
      </w:pPr>
      <w:r w:rsidRPr="00424794">
        <w:t>unsafe work practices.</w:t>
      </w:r>
    </w:p>
    <w:p w:rsidR="00000000" w:rsidRPr="00424794" w:rsidP="00424794">
      <w:pPr>
        <w:pStyle w:val="AllowPageBreak"/>
      </w:pPr>
    </w:p>
    <w:p w:rsidR="00000000" w:rsidRPr="00424794" w:rsidP="00424794">
      <w:pPr>
        <w:pStyle w:val="Heading1"/>
      </w:pPr>
      <w:bookmarkStart w:id="4" w:name="O_582029"/>
      <w:bookmarkEnd w:id="4"/>
      <w:r w:rsidRPr="00424794">
        <w:t>Assessment Conditions</w:t>
      </w:r>
    </w:p>
    <w:p w:rsidR="00000000" w:rsidRPr="00424794" w:rsidP="00424794">
      <w:pPr>
        <w:pStyle w:val="BodyText"/>
      </w:pPr>
      <w:r w:rsidRPr="00424794">
        <w:t>Skills must be demonstrated in a cemetery or crematorium workplace:</w:t>
      </w:r>
    </w:p>
    <w:p w:rsidR="00000000" w:rsidRPr="00424794" w:rsidP="00424794">
      <w:pPr>
        <w:pStyle w:val="ListBullet"/>
      </w:pPr>
      <w:r w:rsidRPr="00424794">
        <w:t>using suitable equipment and resources, including:</w:t>
      </w:r>
    </w:p>
    <w:p w:rsidR="00000000" w:rsidRPr="00424794" w:rsidP="00424794">
      <w:pPr>
        <w:pStyle w:val="ListBullet2"/>
      </w:pPr>
      <w:r w:rsidRPr="00424794">
        <w:t>personal protective equipment</w:t>
      </w:r>
    </w:p>
    <w:p w:rsidR="00000000" w:rsidRPr="00424794" w:rsidP="00424794">
      <w:pPr>
        <w:pStyle w:val="ListBullet2"/>
      </w:pPr>
      <w:r w:rsidRPr="00424794">
        <w:t>work permits</w:t>
      </w:r>
    </w:p>
    <w:p w:rsidR="00000000" w:rsidRPr="00424794" w:rsidP="00424794">
      <w:pPr>
        <w:pStyle w:val="ListBullet"/>
      </w:pPr>
      <w:r w:rsidRPr="00424794">
        <w:t>under industry operating conditions where there is:</w:t>
      </w:r>
    </w:p>
    <w:p w:rsidR="00000000" w:rsidRPr="00424794" w:rsidP="00424794">
      <w:pPr>
        <w:pStyle w:val="ListBullet2"/>
      </w:pPr>
      <w:r w:rsidRPr="00424794">
        <w:t>integration of t</w:t>
      </w:r>
      <w:r w:rsidRPr="00424794">
        <w:t xml:space="preserve">asks with possible interruptions to work typical of the job role </w:t>
      </w:r>
    </w:p>
    <w:p w:rsidR="00000000" w:rsidRPr="00424794" w:rsidP="00424794">
      <w:pPr>
        <w:pStyle w:val="ListBullet2"/>
      </w:pPr>
      <w:r w:rsidRPr="00424794">
        <w:t xml:space="preserve">speed and timing requirements that reflect commercial operating conditions </w:t>
      </w:r>
    </w:p>
    <w:p w:rsidR="00000000" w:rsidRPr="00424794" w:rsidP="00424794">
      <w:pPr>
        <w:pStyle w:val="ListBullet2"/>
      </w:pPr>
      <w:r w:rsidRPr="00424794">
        <w:t>interaction with relevant personnel</w:t>
      </w:r>
    </w:p>
    <w:p w:rsidR="00000000" w:rsidRPr="00424794" w:rsidP="00424794">
      <w:pPr>
        <w:pStyle w:val="BodyText"/>
      </w:pPr>
    </w:p>
    <w:p w:rsidR="00000000" w:rsidRPr="00424794" w:rsidP="00424794">
      <w:pPr>
        <w:pStyle w:val="BodyText"/>
      </w:pPr>
      <w:r w:rsidRPr="00424794">
        <w:t>Assessors must satisfy the NVR/AQTF mandatory competency requirements for assessors.</w:t>
      </w:r>
    </w:p>
    <w:p w:rsidR="00000000" w:rsidRPr="00424794" w:rsidP="00424794">
      <w:pPr>
        <w:pStyle w:val="AllowPageBreak"/>
      </w:pPr>
    </w:p>
    <w:p w:rsidR="00000000" w:rsidRPr="00424794" w:rsidP="00424794">
      <w:pPr>
        <w:pStyle w:val="Heading1"/>
      </w:pPr>
      <w:bookmarkStart w:id="5" w:name="O_582033"/>
      <w:bookmarkEnd w:id="5"/>
      <w:r w:rsidRPr="00424794">
        <w:t>Links</w:t>
      </w:r>
    </w:p>
    <w:p w:rsidR="00000000" w:rsidRPr="00424794" w:rsidP="00424794">
      <w:pPr>
        <w:pStyle w:val="BodyText"/>
      </w:pPr>
      <w:r w:rsidRPr="00424794">
        <w:t>Companion Volume Implementation Guide - http://www.serviceskills.com.au/resources</w:t>
      </w:r>
    </w:p>
    <w:p w:rsidR="00000000" w:rsidRPr="00424794" w:rsidP="00424794"/>
    <w:sectPr w:rsidSect="004247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4" w:rsidRPr="00617CEC" w:rsidP="00617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EC" w:rsidP="00424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7CEC" w:rsidP="00424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17CEC" w:rsidP="00424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4" w:rsidRPr="00617CEC" w:rsidP="00617C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EC" w:rsidRPr="002D2AF8" w:rsidP="00424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SIFCCAC009 Coordinate monument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617CEC" w:rsidP="00424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F6D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C0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F8D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794"/>
  </w:style>
  <w:style w:type="character" w:customStyle="1" w:styleId="Heading1Char">
    <w:name w:val="Heading 1 Char"/>
    <w:basedOn w:val="DefaultParagraphFont"/>
    <w:link w:val="Heading1"/>
    <w:rsid w:val="00424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7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79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794"/>
    <w:rPr>
      <w:b/>
      <w:spacing w:val="0"/>
    </w:rPr>
  </w:style>
  <w:style w:type="paragraph" w:styleId="ListBullet2">
    <w:name w:val="List Bullet 2"/>
    <w:basedOn w:val="List2"/>
    <w:rsid w:val="0042479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4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47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4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4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794"/>
    <w:rPr>
      <w:i/>
    </w:rPr>
  </w:style>
  <w:style w:type="paragraph" w:styleId="Caption">
    <w:name w:val="caption"/>
    <w:basedOn w:val="BodyText"/>
    <w:next w:val="Normal"/>
    <w:qFormat/>
    <w:rsid w:val="00424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794"/>
  </w:style>
  <w:style w:type="paragraph" w:styleId="TableofFigures">
    <w:name w:val="table of figures"/>
    <w:basedOn w:val="Normal"/>
    <w:next w:val="Normal"/>
    <w:semiHidden/>
    <w:rsid w:val="00424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794"/>
    <w:pPr>
      <w:numPr>
        <w:numId w:val="12"/>
      </w:numPr>
    </w:pPr>
  </w:style>
  <w:style w:type="character" w:customStyle="1" w:styleId="WingdingSymbols">
    <w:name w:val="Wingding Symbols"/>
    <w:rsid w:val="00424794"/>
    <w:rPr>
      <w:rFonts w:ascii="Wingdings" w:hAnsi="Wingdings"/>
    </w:rPr>
  </w:style>
  <w:style w:type="paragraph" w:customStyle="1" w:styleId="TableHeading">
    <w:name w:val="Table Heading"/>
    <w:basedOn w:val="HeadingBase"/>
    <w:rsid w:val="00424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794"/>
    <w:rPr>
      <w:color w:val="0033CC"/>
      <w:u w:val="none"/>
    </w:rPr>
  </w:style>
  <w:style w:type="paragraph" w:customStyle="1" w:styleId="BodyTextRight">
    <w:name w:val="Body Text Right"/>
    <w:basedOn w:val="BodyText"/>
    <w:rsid w:val="00424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7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794"/>
    <w:rPr>
      <w:sz w:val="32"/>
    </w:rPr>
  </w:style>
  <w:style w:type="paragraph" w:customStyle="1" w:styleId="HeadingProcedure">
    <w:name w:val="Heading Procedure"/>
    <w:basedOn w:val="HeadingBase"/>
    <w:next w:val="Normal"/>
    <w:rsid w:val="00424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794"/>
    <w:pPr>
      <w:spacing w:before="60" w:after="60"/>
    </w:pPr>
  </w:style>
  <w:style w:type="paragraph" w:styleId="ListContinue">
    <w:name w:val="List Continue"/>
    <w:basedOn w:val="List"/>
    <w:rsid w:val="00424794"/>
    <w:pPr>
      <w:ind w:firstLine="0"/>
    </w:pPr>
  </w:style>
  <w:style w:type="paragraph" w:customStyle="1" w:styleId="ListNote">
    <w:name w:val="List Note"/>
    <w:basedOn w:val="List"/>
    <w:rsid w:val="00424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794"/>
    <w:rPr>
      <w:rFonts w:ascii="Courier New" w:hAnsi="Courier New"/>
    </w:rPr>
  </w:style>
  <w:style w:type="paragraph" w:customStyle="1" w:styleId="NoteBullet">
    <w:name w:val="Note Bullet"/>
    <w:basedOn w:val="Note"/>
    <w:rsid w:val="00424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79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24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794"/>
    <w:rPr>
      <w:b/>
      <w:smallCaps/>
    </w:rPr>
  </w:style>
  <w:style w:type="paragraph" w:customStyle="1" w:styleId="TableListNumber">
    <w:name w:val="Table List Number"/>
    <w:basedOn w:val="ListNumber"/>
    <w:rsid w:val="00424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794"/>
    <w:pPr>
      <w:numPr>
        <w:numId w:val="10"/>
      </w:numPr>
    </w:pPr>
  </w:style>
  <w:style w:type="paragraph" w:customStyle="1" w:styleId="ListAlpha2">
    <w:name w:val="List Alpha 2"/>
    <w:basedOn w:val="List2"/>
    <w:rsid w:val="00424794"/>
    <w:pPr>
      <w:numPr>
        <w:numId w:val="9"/>
      </w:numPr>
    </w:pPr>
  </w:style>
  <w:style w:type="paragraph" w:styleId="List2">
    <w:name w:val="List 2"/>
    <w:basedOn w:val="BodyText"/>
    <w:rsid w:val="00424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7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47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4794"/>
    <w:pPr>
      <w:numPr>
        <w:numId w:val="5"/>
      </w:numPr>
    </w:pPr>
  </w:style>
  <w:style w:type="paragraph" w:styleId="ListContinue2">
    <w:name w:val="List Continue 2"/>
    <w:basedOn w:val="List2"/>
    <w:rsid w:val="00424794"/>
    <w:pPr>
      <w:ind w:firstLine="0"/>
    </w:pPr>
  </w:style>
  <w:style w:type="paragraph" w:styleId="ListContinue3">
    <w:name w:val="List Continue 3"/>
    <w:basedOn w:val="List3"/>
    <w:rsid w:val="00424794"/>
    <w:pPr>
      <w:ind w:left="1021" w:firstLine="0"/>
    </w:pPr>
  </w:style>
  <w:style w:type="paragraph" w:styleId="ListContinue4">
    <w:name w:val="List Continue 4"/>
    <w:basedOn w:val="List4"/>
    <w:rsid w:val="00424794"/>
    <w:pPr>
      <w:ind w:firstLine="0"/>
    </w:pPr>
  </w:style>
  <w:style w:type="paragraph" w:styleId="ListContinue5">
    <w:name w:val="List Continue 5"/>
    <w:basedOn w:val="List5"/>
    <w:rsid w:val="00424794"/>
    <w:pPr>
      <w:ind w:firstLine="0"/>
    </w:pPr>
  </w:style>
  <w:style w:type="paragraph" w:styleId="ListNumber3">
    <w:name w:val="List Number 3"/>
    <w:basedOn w:val="List3"/>
    <w:rsid w:val="00424794"/>
    <w:pPr>
      <w:numPr>
        <w:numId w:val="6"/>
      </w:numPr>
    </w:pPr>
  </w:style>
  <w:style w:type="paragraph" w:styleId="ListNumber4">
    <w:name w:val="List Number 4"/>
    <w:basedOn w:val="List4"/>
    <w:rsid w:val="00424794"/>
    <w:pPr>
      <w:numPr>
        <w:numId w:val="7"/>
      </w:numPr>
    </w:pPr>
  </w:style>
  <w:style w:type="paragraph" w:styleId="ListNumber5">
    <w:name w:val="List Number 5"/>
    <w:basedOn w:val="List5"/>
    <w:rsid w:val="00424794"/>
    <w:pPr>
      <w:numPr>
        <w:numId w:val="8"/>
      </w:numPr>
    </w:pPr>
  </w:style>
  <w:style w:type="paragraph" w:styleId="BlockText">
    <w:name w:val="Block Text"/>
    <w:basedOn w:val="Normal"/>
    <w:rsid w:val="00424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794"/>
    <w:rPr>
      <w:sz w:val="16"/>
      <w:vertAlign w:val="superscript"/>
    </w:rPr>
  </w:style>
  <w:style w:type="character" w:customStyle="1" w:styleId="Symbols">
    <w:name w:val="Symbols"/>
    <w:basedOn w:val="DefaultParagraphFont"/>
    <w:rsid w:val="00424794"/>
    <w:rPr>
      <w:rFonts w:ascii="Symbol" w:hAnsi="Symbol"/>
    </w:rPr>
  </w:style>
  <w:style w:type="character" w:customStyle="1" w:styleId="MenuOptions">
    <w:name w:val="Menu Options"/>
    <w:basedOn w:val="DefaultParagraphFont"/>
    <w:rsid w:val="00424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794"/>
    <w:rPr>
      <w:b/>
    </w:rPr>
  </w:style>
  <w:style w:type="character" w:customStyle="1" w:styleId="Underlined">
    <w:name w:val="Underlined"/>
    <w:basedOn w:val="DefaultParagraphFont"/>
    <w:rsid w:val="00424794"/>
    <w:rPr>
      <w:u w:val="single"/>
    </w:rPr>
  </w:style>
  <w:style w:type="paragraph" w:customStyle="1" w:styleId="TableBodyTextRight">
    <w:name w:val="Table Body Text Right"/>
    <w:basedOn w:val="TableBodyText"/>
    <w:rsid w:val="00424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794"/>
    <w:rPr>
      <w:sz w:val="18"/>
    </w:rPr>
  </w:style>
  <w:style w:type="paragraph" w:customStyle="1" w:styleId="BodySmallRight">
    <w:name w:val="Body Small Right"/>
    <w:basedOn w:val="BodyTextRight"/>
    <w:rsid w:val="00424794"/>
    <w:rPr>
      <w:sz w:val="18"/>
      <w:szCs w:val="18"/>
    </w:rPr>
  </w:style>
  <w:style w:type="paragraph" w:customStyle="1" w:styleId="MarginEdition">
    <w:name w:val="Margin Edition"/>
    <w:basedOn w:val="MarginNote"/>
    <w:rsid w:val="00424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794"/>
    <w:rPr>
      <w:sz w:val="2"/>
      <w:szCs w:val="2"/>
    </w:rPr>
  </w:style>
  <w:style w:type="character" w:customStyle="1" w:styleId="Small">
    <w:name w:val="Small"/>
    <w:basedOn w:val="DefaultParagraphFont"/>
    <w:rsid w:val="00424794"/>
    <w:rPr>
      <w:sz w:val="16"/>
    </w:rPr>
  </w:style>
  <w:style w:type="paragraph" w:customStyle="1" w:styleId="WideTable">
    <w:name w:val="Wide Table"/>
    <w:basedOn w:val="Normal"/>
    <w:rsid w:val="00424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794"/>
  </w:style>
  <w:style w:type="paragraph" w:styleId="Quote">
    <w:name w:val="Quote"/>
    <w:basedOn w:val="Heading1"/>
    <w:link w:val="QuoteChar"/>
    <w:qFormat/>
    <w:rsid w:val="00424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794"/>
    <w:pPr>
      <w:pageBreakBefore/>
    </w:pPr>
  </w:style>
  <w:style w:type="paragraph" w:customStyle="1" w:styleId="Border">
    <w:name w:val="Border"/>
    <w:basedOn w:val="Normal"/>
    <w:qFormat/>
    <w:rsid w:val="00424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794"/>
    <w:rPr>
      <w:u w:val="single"/>
    </w:rPr>
  </w:style>
  <w:style w:type="character" w:customStyle="1" w:styleId="BoldandItalics">
    <w:name w:val="Bold and Italics"/>
    <w:qFormat/>
    <w:rsid w:val="00424794"/>
    <w:rPr>
      <w:b/>
      <w:i/>
      <w:u w:val="none"/>
    </w:rPr>
  </w:style>
  <w:style w:type="paragraph" w:styleId="BalloonText">
    <w:name w:val="Balloon Text"/>
    <w:basedOn w:val="Normal"/>
    <w:link w:val="BalloonTextChar"/>
    <w:rsid w:val="00424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7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7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2015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SIFCCAC009 Coordinate monument installations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2015-07-09T04:24:00Z</dcterms:created>
  <dcterms:modified xsi:type="dcterms:W3CDTF">2015-07-09T04:24:00Z</dcterms:modified>
</cp:coreProperties>
</file>