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6C0" w:rsidP="00A45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SIFCCAC006 Manage lift and reposition or deepen operations</w:t>
      </w:r>
      <w:r>
        <w:fldChar w:fldCharType="end"/>
      </w:r>
    </w:p>
    <w:p w:rsidR="00A456C0" w:rsidP="00A456C0">
      <w:pPr>
        <w:pStyle w:val="Version"/>
        <w:sectPr w:rsidSect="00067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67255" w:rsidP="00067255">
      <w:pPr>
        <w:pStyle w:val="SuperHeading"/>
      </w:pPr>
      <w:r w:rsidRPr="00067255">
        <w:t>SIFCCAC006 Manage lift and reposition or deepen operations</w:t>
      </w:r>
    </w:p>
    <w:p w:rsidR="00000000" w:rsidRPr="00067255" w:rsidP="00067255">
      <w:pPr>
        <w:pStyle w:val="Heading1"/>
      </w:pPr>
      <w:bookmarkStart w:id="1" w:name="O_603893"/>
      <w:bookmarkEnd w:id="1"/>
      <w:r w:rsidRPr="00067255">
        <w:t>Modification History</w:t>
      </w:r>
    </w:p>
    <w:p w:rsidR="00000000" w:rsidRPr="00067255" w:rsidP="00A456C0">
      <w:pPr>
        <w:pStyle w:val="BodyText"/>
      </w:pPr>
      <w:r w:rsidRPr="00067255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067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BodyText"/>
            </w:pPr>
            <w:r w:rsidRPr="00067255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rPr>
                <w:rStyle w:val="SpecialBold"/>
              </w:rPr>
              <w:t>Comments</w:t>
            </w:r>
          </w:p>
        </w:tc>
      </w:tr>
      <w:tr w:rsidTr="00067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Three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Editorial correction to pre requisite unit.</w:t>
            </w:r>
          </w:p>
        </w:tc>
      </w:tr>
      <w:tr w:rsidTr="00067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Formatting error corrected in the Range of Conditi</w:t>
            </w:r>
            <w:r w:rsidRPr="00067255">
              <w:t>ons.</w:t>
            </w:r>
          </w:p>
        </w:tc>
      </w:tr>
      <w:tr w:rsidTr="00067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BodyText"/>
            </w:pPr>
            <w:r w:rsidRPr="00067255">
              <w:t xml:space="preserve"> Reflects the Standards for Training Packages.</w:t>
            </w:r>
          </w:p>
        </w:tc>
      </w:tr>
    </w:tbl>
    <w:p w:rsidR="00000000" w:rsidRPr="00067255" w:rsidP="00067255">
      <w:pPr>
        <w:pStyle w:val="BodyText"/>
      </w:pPr>
    </w:p>
    <w:p w:rsidR="00000000" w:rsidRPr="00067255" w:rsidP="00067255">
      <w:pPr>
        <w:pStyle w:val="AllowPageBreak"/>
      </w:pPr>
    </w:p>
    <w:p w:rsidR="00000000" w:rsidRPr="00067255" w:rsidP="00067255">
      <w:pPr>
        <w:pStyle w:val="Heading1"/>
      </w:pPr>
      <w:bookmarkStart w:id="2" w:name="O_603892"/>
      <w:bookmarkEnd w:id="2"/>
      <w:r w:rsidRPr="00067255">
        <w:t>Application</w:t>
      </w:r>
    </w:p>
    <w:p w:rsidR="00000000" w:rsidRPr="00067255" w:rsidP="00A456C0">
      <w:pPr>
        <w:pStyle w:val="BodyText"/>
      </w:pPr>
      <w:r w:rsidRPr="00067255">
        <w:t xml:space="preserve">This unit describes the performance outcomes, skills and knowledge required to assess burial sites for their suitability for lifting and repositioning or deepening. </w:t>
      </w:r>
      <w:r w:rsidRPr="00067255">
        <w:t>It applies to supervisors with responsibility for assessing all aspects of lifting and repositioning or deepening requests according to work health and safety, relevant legislation and workplace policies and procedures.</w:t>
      </w:r>
    </w:p>
    <w:p w:rsidR="00000000" w:rsidRPr="00067255" w:rsidP="00A456C0">
      <w:pPr>
        <w:pStyle w:val="BodyText"/>
      </w:pPr>
      <w:r w:rsidRPr="00067255">
        <w:t>No licensing, legislative or certif</w:t>
      </w:r>
      <w:r w:rsidRPr="00067255">
        <w:t>ication requirements apply to this unit at the time of publication.</w:t>
      </w:r>
    </w:p>
    <w:p w:rsidR="00000000" w:rsidRPr="00067255" w:rsidP="00067255">
      <w:pPr>
        <w:pStyle w:val="Heading1"/>
      </w:pPr>
      <w:bookmarkStart w:id="3" w:name="O_603891"/>
      <w:bookmarkEnd w:id="3"/>
      <w:r w:rsidRPr="00067255">
        <w:t>Pre-requisite Unit</w:t>
      </w:r>
    </w:p>
    <w:p w:rsidR="00000000" w:rsidRPr="00067255" w:rsidP="00A456C0">
      <w:pPr>
        <w:pStyle w:val="BodyText"/>
      </w:pPr>
      <w:r w:rsidRPr="00067255">
        <w:t>SIFCWHS001 Identify hazards and assess risks in a cemetery or crematorium</w:t>
      </w:r>
    </w:p>
    <w:p w:rsidR="00000000" w:rsidRPr="00067255" w:rsidP="00067255">
      <w:pPr>
        <w:pStyle w:val="Heading1"/>
      </w:pPr>
      <w:bookmarkStart w:id="4" w:name="O_603890"/>
      <w:bookmarkEnd w:id="4"/>
      <w:r w:rsidRPr="00067255">
        <w:t>Competency Field</w:t>
      </w:r>
    </w:p>
    <w:p w:rsidR="00000000" w:rsidRPr="00067255" w:rsidP="00A456C0">
      <w:pPr>
        <w:pStyle w:val="BodyText"/>
      </w:pPr>
      <w:r w:rsidRPr="00067255">
        <w:t>Cemetery and Crematoria Administration and C</w:t>
      </w:r>
      <w:r w:rsidRPr="00067255">
        <w:t>oordination</w:t>
      </w:r>
    </w:p>
    <w:p w:rsidR="00000000" w:rsidRPr="00067255" w:rsidP="00067255">
      <w:pPr>
        <w:pStyle w:val="Heading1"/>
      </w:pPr>
      <w:bookmarkStart w:id="5" w:name="O_603889"/>
      <w:bookmarkEnd w:id="5"/>
      <w:r w:rsidRPr="00067255">
        <w:t>Unit Sector</w:t>
      </w:r>
    </w:p>
    <w:p w:rsidR="00000000" w:rsidRPr="00067255" w:rsidP="00A456C0">
      <w:pPr>
        <w:pStyle w:val="BodyText"/>
      </w:pPr>
      <w:r w:rsidRPr="00067255">
        <w:t>Cemetery and Crematoria</w:t>
      </w:r>
    </w:p>
    <w:p w:rsidR="00000000" w:rsidRPr="00067255" w:rsidP="00067255">
      <w:pPr>
        <w:pStyle w:val="Heading1"/>
      </w:pPr>
      <w:bookmarkStart w:id="6" w:name="O_603888"/>
      <w:bookmarkEnd w:id="6"/>
      <w:r w:rsidRPr="000672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45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BodyText"/>
            </w:pPr>
            <w:r w:rsidRPr="0006725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rPr>
                <w:rStyle w:val="SpecialBold"/>
              </w:rPr>
              <w:t>PERFORMANCE CRITERIA</w:t>
            </w:r>
          </w:p>
        </w:tc>
      </w:tr>
      <w:tr w:rsidTr="00A45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 xml:space="preserve">Performance criteria describe the performance needed to demonstrate achievement of the element. </w:t>
            </w:r>
          </w:p>
        </w:tc>
      </w:tr>
      <w:tr w:rsidTr="00A45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List"/>
              <w:rPr>
                <w:lang w:val="en-NZ"/>
              </w:rPr>
            </w:pPr>
            <w:r w:rsidRPr="00067255">
              <w:t>1.</w:t>
            </w:r>
            <w:r w:rsidRPr="00067255">
              <w:tab/>
              <w:t>Determine work requirements of lifting and repositioning or deepening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"/>
            </w:pPr>
            <w:r w:rsidRPr="00067255">
              <w:t>1.1</w:t>
            </w:r>
            <w:r w:rsidRPr="00067255">
              <w:tab/>
              <w:t xml:space="preserve">Review application to lift and reposition or deepen burial site. </w:t>
            </w:r>
          </w:p>
          <w:p w:rsidR="00000000" w:rsidRPr="00067255" w:rsidP="00067255">
            <w:pPr>
              <w:pStyle w:val="List"/>
            </w:pPr>
            <w:r w:rsidRPr="00067255">
              <w:t>1.2</w:t>
            </w:r>
            <w:r w:rsidRPr="00067255">
              <w:tab/>
            </w:r>
            <w:r w:rsidRPr="00067255">
              <w:t>Review cemetery records and consult manager or appropriate funeral services personnel to determine options.</w:t>
            </w:r>
          </w:p>
          <w:p w:rsidR="00000000" w:rsidRPr="00067255" w:rsidP="00067255">
            <w:pPr>
              <w:pStyle w:val="List"/>
            </w:pPr>
            <w:r w:rsidRPr="00067255">
              <w:t>1.3</w:t>
            </w:r>
            <w:r w:rsidRPr="00067255">
              <w:tab/>
              <w:t>Inspect grave location and surrounds and identify existing or potential limitations.</w:t>
            </w:r>
          </w:p>
          <w:p w:rsidR="00000000" w:rsidRPr="00067255" w:rsidP="00067255">
            <w:pPr>
              <w:pStyle w:val="List"/>
            </w:pPr>
            <w:r w:rsidRPr="00067255">
              <w:t>1.4</w:t>
            </w:r>
            <w:r w:rsidRPr="00067255">
              <w:tab/>
              <w:t>Determine work requirements according to relevant infor</w:t>
            </w:r>
            <w:r w:rsidRPr="00067255">
              <w:t>mation.</w:t>
            </w:r>
          </w:p>
          <w:p w:rsidR="00000000" w:rsidRPr="00067255" w:rsidP="00067255">
            <w:pPr>
              <w:pStyle w:val="List"/>
            </w:pPr>
            <w:r w:rsidRPr="00067255">
              <w:t>1.5</w:t>
            </w:r>
            <w:r w:rsidRPr="00067255">
              <w:tab/>
              <w:t>Prepare costing and communicate response to applicant.</w:t>
            </w:r>
          </w:p>
          <w:p w:rsidR="00000000" w:rsidP="00067255">
            <w:pPr>
              <w:pStyle w:val="List"/>
              <w:rPr>
                <w:lang w:val="en-NZ"/>
              </w:rPr>
            </w:pPr>
          </w:p>
        </w:tc>
      </w:tr>
      <w:tr w:rsidTr="00A45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List"/>
              <w:rPr>
                <w:lang w:val="en-NZ"/>
              </w:rPr>
            </w:pPr>
            <w:r w:rsidRPr="00067255">
              <w:t>2.</w:t>
            </w:r>
            <w:r w:rsidRPr="00067255">
              <w:tab/>
              <w:t>Advise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"/>
            </w:pPr>
            <w:r w:rsidRPr="00067255">
              <w:t>2.1</w:t>
            </w:r>
            <w:r w:rsidRPr="00067255">
              <w:tab/>
              <w:t>Develop work instructions and advise relevant personnel.</w:t>
            </w:r>
          </w:p>
          <w:p w:rsidR="00000000" w:rsidRPr="00067255" w:rsidP="00067255">
            <w:pPr>
              <w:pStyle w:val="List"/>
            </w:pPr>
            <w:r w:rsidRPr="00067255">
              <w:t>2.2</w:t>
            </w:r>
            <w:r w:rsidRPr="00067255">
              <w:tab/>
              <w:t>Confirm availability of relevant personnel, tools, equipment and machinery.</w:t>
            </w:r>
          </w:p>
          <w:p w:rsidR="00000000" w:rsidRPr="00067255" w:rsidP="00067255">
            <w:pPr>
              <w:pStyle w:val="List"/>
            </w:pPr>
            <w:r w:rsidRPr="00067255">
              <w:t>2.3</w:t>
            </w:r>
            <w:r w:rsidRPr="00067255">
              <w:tab/>
              <w:t>Confirm avail</w:t>
            </w:r>
            <w:r w:rsidRPr="00067255">
              <w:t>ability and serviceability of safety equipment.</w:t>
            </w:r>
          </w:p>
          <w:p w:rsidR="00000000" w:rsidRPr="00067255" w:rsidP="00067255">
            <w:pPr>
              <w:pStyle w:val="List"/>
            </w:pPr>
            <w:r w:rsidRPr="00067255">
              <w:t>2.4</w:t>
            </w:r>
            <w:r w:rsidRPr="00067255">
              <w:tab/>
              <w:t>Confirm work requirements with applicant and appropriate personnel as required.</w:t>
            </w:r>
          </w:p>
          <w:p w:rsidR="00000000" w:rsidP="00067255">
            <w:pPr>
              <w:pStyle w:val="List"/>
              <w:rPr>
                <w:lang w:val="en-NZ"/>
              </w:rPr>
            </w:pPr>
          </w:p>
        </w:tc>
      </w:tr>
      <w:tr w:rsidTr="00A456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List"/>
              <w:rPr>
                <w:lang w:val="en-NZ"/>
              </w:rPr>
            </w:pPr>
            <w:r w:rsidRPr="00067255">
              <w:t>3.</w:t>
            </w:r>
            <w:r w:rsidRPr="00067255">
              <w:tab/>
              <w:t>Oversee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"/>
            </w:pPr>
            <w:r w:rsidRPr="00067255">
              <w:t>3.1</w:t>
            </w:r>
            <w:r w:rsidRPr="00067255">
              <w:tab/>
              <w:t>Assemble relevant personnel, tools, equipment and machinery.</w:t>
            </w:r>
          </w:p>
          <w:p w:rsidR="00000000" w:rsidRPr="00067255" w:rsidP="00067255">
            <w:pPr>
              <w:pStyle w:val="List"/>
            </w:pPr>
            <w:r w:rsidRPr="00067255">
              <w:t>3.2</w:t>
            </w:r>
            <w:r w:rsidRPr="00067255">
              <w:tab/>
            </w:r>
            <w:r w:rsidRPr="00067255">
              <w:t>Liaise with relevant personnel to monitor operation.</w:t>
            </w:r>
          </w:p>
          <w:p w:rsidR="00000000" w:rsidRPr="00067255" w:rsidP="00067255">
            <w:pPr>
              <w:pStyle w:val="List"/>
            </w:pPr>
            <w:r w:rsidRPr="00067255">
              <w:t>3.3</w:t>
            </w:r>
            <w:r w:rsidRPr="00067255">
              <w:tab/>
              <w:t>Inspect and confirm nameplate as required.</w:t>
            </w:r>
          </w:p>
          <w:p w:rsidR="00000000" w:rsidRPr="00067255" w:rsidP="00067255">
            <w:pPr>
              <w:pStyle w:val="List"/>
            </w:pPr>
            <w:r w:rsidRPr="00067255">
              <w:t>3.4</w:t>
            </w:r>
            <w:r w:rsidRPr="00067255">
              <w:tab/>
              <w:t>Proceed with shoring or stopping operation and making good the grave.</w:t>
            </w:r>
          </w:p>
          <w:p w:rsidR="00000000" w:rsidRPr="00067255" w:rsidP="00067255">
            <w:pPr>
              <w:pStyle w:val="List"/>
            </w:pPr>
            <w:r w:rsidRPr="00067255">
              <w:t>3.5</w:t>
            </w:r>
            <w:r w:rsidRPr="00067255">
              <w:tab/>
              <w:t>Advise applicant of work outcome.</w:t>
            </w:r>
          </w:p>
          <w:p w:rsidR="00000000" w:rsidRPr="00067255" w:rsidP="00067255">
            <w:pPr>
              <w:pStyle w:val="List"/>
            </w:pPr>
            <w:r w:rsidRPr="00067255">
              <w:t>3.6</w:t>
            </w:r>
            <w:r w:rsidRPr="00067255">
              <w:tab/>
              <w:t>Complete relevant documentation.</w:t>
            </w:r>
          </w:p>
          <w:p w:rsidR="00000000" w:rsidRPr="00067255" w:rsidP="00067255">
            <w:pPr>
              <w:pStyle w:val="List"/>
            </w:pPr>
          </w:p>
        </w:tc>
      </w:tr>
    </w:tbl>
    <w:p w:rsidR="00000000" w:rsidRPr="00067255" w:rsidP="00067255">
      <w:pPr>
        <w:pStyle w:val="BodyText"/>
      </w:pPr>
    </w:p>
    <w:p w:rsidR="00000000" w:rsidRPr="00067255" w:rsidP="00067255">
      <w:pPr>
        <w:pStyle w:val="AllowPageBreak"/>
      </w:pPr>
    </w:p>
    <w:p w:rsidR="00000000" w:rsidRPr="00067255" w:rsidP="00067255">
      <w:pPr>
        <w:pStyle w:val="Heading1"/>
      </w:pPr>
      <w:bookmarkStart w:id="7" w:name="O_603887"/>
      <w:bookmarkEnd w:id="7"/>
      <w:r w:rsidRPr="00067255">
        <w:t>Foundation Skills</w:t>
      </w:r>
    </w:p>
    <w:p w:rsidR="00000000" w:rsidRPr="00067255" w:rsidP="00A456C0">
      <w:pPr>
        <w:pStyle w:val="BodyText"/>
      </w:pPr>
      <w:r w:rsidRPr="00067255">
        <w:t>This section describes those language, literacy, numeracy and employment skills that are essential to performance.</w:t>
      </w:r>
    </w:p>
    <w:p w:rsidR="00000000" w:rsidRPr="00067255" w:rsidP="00A456C0">
      <w:pPr>
        <w:pStyle w:val="BodyText"/>
      </w:pPr>
      <w:r w:rsidRPr="00067255">
        <w:t>Foundation skills essential to performance are explicit in the performance criteria of this unit of competenc</w:t>
      </w:r>
      <w:r w:rsidRPr="00067255">
        <w:t>y.</w:t>
      </w:r>
    </w:p>
    <w:p w:rsidR="00000000" w:rsidRPr="00067255" w:rsidP="00067255">
      <w:pPr>
        <w:pStyle w:val="Heading1"/>
      </w:pPr>
      <w:bookmarkStart w:id="8" w:name="O_603886"/>
      <w:bookmarkEnd w:id="8"/>
      <w:r w:rsidRPr="0006725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030"/>
      </w:tblGrid>
      <w:tr w:rsidTr="00A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t>Specifies different work environments and conditions that may affect performance. Essential operating conditions that may be present (depending on the work situation, needs of the candidate, accessibility of the item</w:t>
            </w:r>
            <w:r w:rsidRPr="00067255">
              <w:t>, and local industry and regional contexts) are included.</w:t>
            </w:r>
          </w:p>
        </w:tc>
      </w:tr>
      <w:tr w:rsidTr="00A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rPr>
                <w:rStyle w:val="BoldandItalics"/>
              </w:rPr>
              <w:t>Existing or potential limitations</w:t>
            </w:r>
            <w:r w:rsidRPr="00067255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Bullet"/>
            </w:pPr>
            <w:r w:rsidRPr="00067255">
              <w:t>ground conditions</w:t>
            </w:r>
          </w:p>
          <w:p w:rsidR="00000000" w:rsidRPr="00067255" w:rsidP="00067255">
            <w:pPr>
              <w:pStyle w:val="ListBullet"/>
            </w:pPr>
            <w:r w:rsidRPr="00067255">
              <w:t>monumentation</w:t>
            </w:r>
          </w:p>
          <w:p w:rsidR="00000000" w:rsidRPr="00067255" w:rsidP="00067255">
            <w:pPr>
              <w:pStyle w:val="ListBullet"/>
            </w:pPr>
            <w:r w:rsidRPr="00067255">
              <w:t>access to site</w:t>
            </w:r>
          </w:p>
          <w:p w:rsidR="00000000" w:rsidRPr="00067255" w:rsidP="00067255">
            <w:pPr>
              <w:pStyle w:val="ListBullet"/>
            </w:pPr>
            <w:r w:rsidRPr="00067255">
              <w:t>number of existing burials in gravesite</w:t>
            </w:r>
          </w:p>
          <w:p w:rsidR="00000000" w:rsidP="00067255">
            <w:pPr>
              <w:pStyle w:val="ListBullet"/>
              <w:rPr>
                <w:lang w:val="en-NZ"/>
              </w:rPr>
            </w:pPr>
            <w:r w:rsidRPr="00067255">
              <w:t>required depth.</w:t>
            </w:r>
          </w:p>
        </w:tc>
      </w:tr>
      <w:tr w:rsidTr="00A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47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rPr>
                <w:rStyle w:val="BoldandItalics"/>
              </w:rPr>
              <w:t>Relevant information</w:t>
            </w:r>
            <w:r w:rsidRPr="00067255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Bullet"/>
            </w:pPr>
            <w:r w:rsidRPr="00067255">
              <w:t xml:space="preserve">inability to move monumentation or make it safe </w:t>
            </w:r>
          </w:p>
          <w:p w:rsidR="00000000" w:rsidRPr="00067255" w:rsidP="00067255">
            <w:pPr>
              <w:pStyle w:val="ListBullet"/>
            </w:pPr>
            <w:r w:rsidRPr="00067255">
              <w:t>unsafe conditions:</w:t>
            </w:r>
          </w:p>
          <w:p w:rsidR="00000000" w:rsidRPr="00067255" w:rsidP="00067255">
            <w:pPr>
              <w:pStyle w:val="ListBullet2"/>
            </w:pPr>
            <w:r w:rsidRPr="00067255">
              <w:t>unstable ground</w:t>
            </w:r>
          </w:p>
          <w:p w:rsidR="00000000" w:rsidRPr="00067255" w:rsidP="00067255">
            <w:pPr>
              <w:pStyle w:val="ListBullet2"/>
            </w:pPr>
            <w:r w:rsidRPr="00067255">
              <w:t>possible site contamination</w:t>
            </w:r>
          </w:p>
          <w:p w:rsidR="00000000" w:rsidRPr="00067255" w:rsidP="00067255">
            <w:pPr>
              <w:pStyle w:val="ListBullet"/>
            </w:pPr>
            <w:r w:rsidRPr="00067255">
              <w:t>anticipated condition of remains:</w:t>
            </w:r>
          </w:p>
          <w:p w:rsidR="00000000" w:rsidRPr="00067255" w:rsidP="00067255">
            <w:pPr>
              <w:pStyle w:val="ListBullet2"/>
            </w:pPr>
            <w:r w:rsidRPr="00067255">
              <w:t>embalming of remains</w:t>
            </w:r>
          </w:p>
          <w:p w:rsidR="00000000" w:rsidRPr="00067255" w:rsidP="00067255">
            <w:pPr>
              <w:pStyle w:val="ListBullet2"/>
            </w:pPr>
            <w:r w:rsidRPr="00067255">
              <w:t>coffin construction</w:t>
            </w:r>
          </w:p>
          <w:p w:rsidR="00000000" w:rsidRPr="00067255" w:rsidP="00067255">
            <w:pPr>
              <w:pStyle w:val="ListBullet2"/>
            </w:pPr>
            <w:r w:rsidRPr="00067255">
              <w:t>presence of water</w:t>
            </w:r>
          </w:p>
          <w:p w:rsidR="00000000" w:rsidRPr="00067255" w:rsidP="00067255">
            <w:pPr>
              <w:pStyle w:val="ListBullet2"/>
            </w:pPr>
            <w:r w:rsidRPr="00067255">
              <w:t>lined or unlined grave</w:t>
            </w:r>
          </w:p>
          <w:p w:rsidR="00000000" w:rsidRPr="00067255" w:rsidP="00067255">
            <w:pPr>
              <w:pStyle w:val="ListBullet"/>
            </w:pPr>
            <w:r w:rsidRPr="00067255">
              <w:t>safe access</w:t>
            </w:r>
          </w:p>
          <w:p w:rsidR="00000000" w:rsidRPr="00067255" w:rsidP="00067255">
            <w:pPr>
              <w:pStyle w:val="ListBullet"/>
            </w:pPr>
            <w:r w:rsidRPr="00067255">
              <w:t>required equipment, tools and machinery</w:t>
            </w:r>
          </w:p>
          <w:p w:rsidR="00000000" w:rsidP="00067255">
            <w:pPr>
              <w:pStyle w:val="ListBullet"/>
              <w:rPr>
                <w:lang w:val="en-NZ"/>
              </w:rPr>
            </w:pPr>
            <w:r w:rsidRPr="00067255">
              <w:t>availability of suitable staff.</w:t>
            </w:r>
          </w:p>
        </w:tc>
      </w:tr>
      <w:tr w:rsidTr="00A4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255">
            <w:pPr>
              <w:pStyle w:val="BodyText"/>
              <w:rPr>
                <w:lang w:val="en-NZ"/>
              </w:rPr>
            </w:pPr>
            <w:r w:rsidRPr="00067255">
              <w:rPr>
                <w:rStyle w:val="BoldandItalics"/>
              </w:rPr>
              <w:t>Response to applicant</w:t>
            </w:r>
            <w:r w:rsidRPr="00067255">
              <w:t>: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255" w:rsidP="00067255">
            <w:pPr>
              <w:pStyle w:val="ListBullet"/>
            </w:pPr>
            <w:r w:rsidRPr="00067255">
              <w:t>rationale for agreeing or refusing to proceed</w:t>
            </w:r>
          </w:p>
          <w:p w:rsidR="00000000" w:rsidRPr="00067255" w:rsidP="00067255">
            <w:pPr>
              <w:pStyle w:val="ListBullet"/>
            </w:pPr>
            <w:r w:rsidRPr="00067255">
              <w:t>alternative proposals</w:t>
            </w:r>
          </w:p>
          <w:p w:rsidR="00000000" w:rsidRPr="00067255" w:rsidP="00067255">
            <w:pPr>
              <w:pStyle w:val="ListBullet"/>
            </w:pPr>
            <w:r w:rsidRPr="00067255">
              <w:t>potential impacts on work:</w:t>
            </w:r>
          </w:p>
          <w:p w:rsidR="00000000" w:rsidRPr="00067255" w:rsidP="00067255">
            <w:pPr>
              <w:pStyle w:val="ListBullet2"/>
            </w:pPr>
            <w:r w:rsidRPr="00067255">
              <w:t>condition of remains</w:t>
            </w:r>
          </w:p>
          <w:p w:rsidR="00000000" w:rsidRPr="00067255" w:rsidP="00067255">
            <w:pPr>
              <w:pStyle w:val="ListBullet2"/>
            </w:pPr>
            <w:r w:rsidRPr="00067255">
              <w:t>unexpected site conditions</w:t>
            </w:r>
          </w:p>
          <w:p w:rsidR="00000000" w:rsidRPr="00067255" w:rsidP="00067255">
            <w:pPr>
              <w:pStyle w:val="ListBullet"/>
            </w:pPr>
            <w:r w:rsidRPr="00067255">
              <w:t>length of time required to complete work safely</w:t>
            </w:r>
          </w:p>
          <w:p w:rsidR="00000000" w:rsidRPr="00067255" w:rsidP="00067255">
            <w:pPr>
              <w:pStyle w:val="ListBullet"/>
            </w:pPr>
            <w:r w:rsidRPr="00067255">
              <w:t>possible additional costs.</w:t>
            </w:r>
          </w:p>
        </w:tc>
      </w:tr>
    </w:tbl>
    <w:p w:rsidR="00A456C0" w:rsidP="00067255">
      <w:pPr>
        <w:pStyle w:val="BodyText"/>
      </w:pPr>
    </w:p>
    <w:p w:rsidR="00A456C0" w:rsidP="00067255">
      <w:pPr>
        <w:pStyle w:val="BodyText"/>
      </w:pPr>
    </w:p>
    <w:p w:rsidR="00000000" w:rsidRPr="00067255" w:rsidP="00067255">
      <w:pPr>
        <w:pStyle w:val="Heading1"/>
      </w:pPr>
      <w:bookmarkStart w:id="9" w:name="O_603885"/>
      <w:bookmarkEnd w:id="9"/>
      <w:r w:rsidRPr="00067255">
        <w:t>Unit Mapping Information</w:t>
      </w:r>
    </w:p>
    <w:p w:rsidR="00000000" w:rsidRPr="00067255" w:rsidP="00A456C0">
      <w:pPr>
        <w:pStyle w:val="BodyText"/>
      </w:pPr>
      <w:r w:rsidRPr="00067255">
        <w:t>SIFBCR026A Manage lift and reposition or deepen operations.</w:t>
      </w:r>
    </w:p>
    <w:p w:rsidR="00000000" w:rsidRPr="00067255" w:rsidP="00067255">
      <w:pPr>
        <w:pStyle w:val="Heading1"/>
      </w:pPr>
      <w:bookmarkStart w:id="10" w:name="O_603894"/>
      <w:bookmarkEnd w:id="10"/>
      <w:r w:rsidRPr="00067255">
        <w:t>Links</w:t>
      </w:r>
    </w:p>
    <w:p w:rsidR="00000000" w:rsidRPr="00067255" w:rsidP="00A456C0">
      <w:pPr>
        <w:pStyle w:val="BodyText"/>
      </w:pPr>
      <w:r w:rsidRPr="00067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828B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67255" w:rsidP="00A456C0">
      <w:pPr>
        <w:pStyle w:val="BodyText"/>
        <w:sectPr w:rsidSect="000672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7255" w:rsidP="00067255">
      <w:pPr>
        <w:pStyle w:val="SuperHeading"/>
      </w:pPr>
      <w:r w:rsidRPr="00067255">
        <w:t xml:space="preserve">Assessment </w:t>
      </w:r>
      <w:r w:rsidRPr="00067255">
        <w:t>Requirements for SIFCCAC006 Manage lift and reposition or deepen operations</w:t>
      </w:r>
    </w:p>
    <w:p w:rsidR="00000000" w:rsidRPr="00067255" w:rsidP="00067255">
      <w:pPr>
        <w:pStyle w:val="Heading1"/>
      </w:pPr>
      <w:bookmarkStart w:id="11" w:name="O_603883"/>
      <w:bookmarkEnd w:id="11"/>
      <w:r w:rsidRPr="00067255">
        <w:t>Modification History</w:t>
      </w:r>
    </w:p>
    <w:p w:rsidR="00000000" w:rsidRPr="00067255" w:rsidP="00A456C0">
      <w:pPr>
        <w:pStyle w:val="BodyText"/>
      </w:pPr>
      <w:r w:rsidRPr="00067255">
        <w:t>Not applicable.</w:t>
      </w:r>
    </w:p>
    <w:p w:rsidR="00000000" w:rsidRPr="00067255" w:rsidP="00067255">
      <w:pPr>
        <w:pStyle w:val="Heading1"/>
      </w:pPr>
      <w:bookmarkStart w:id="12" w:name="O_603882"/>
      <w:bookmarkEnd w:id="12"/>
      <w:r w:rsidRPr="00067255">
        <w:t>Performance Evidence</w:t>
      </w:r>
    </w:p>
    <w:p w:rsidR="00000000" w:rsidRPr="00067255" w:rsidP="00A456C0">
      <w:pPr>
        <w:pStyle w:val="BodyText"/>
      </w:pPr>
      <w:r w:rsidRPr="00067255">
        <w:t>Evidence of the ability to:</w:t>
      </w:r>
    </w:p>
    <w:p w:rsidR="00000000" w:rsidRPr="00067255" w:rsidP="00067255">
      <w:pPr>
        <w:pStyle w:val="ListBullet"/>
      </w:pPr>
      <w:r w:rsidRPr="00067255">
        <w:t xml:space="preserve">review, assess, cost and negotiate applications for lifting </w:t>
      </w:r>
      <w:r w:rsidRPr="00067255">
        <w:t>and repositioning or deepening human remains according to legislative and workplace requirements</w:t>
      </w:r>
    </w:p>
    <w:p w:rsidR="00000000" w:rsidRPr="00067255" w:rsidP="00067255">
      <w:pPr>
        <w:pStyle w:val="ListBullet"/>
      </w:pPr>
      <w:r w:rsidRPr="00067255">
        <w:t>coordinate required personnel, tools, equipment and machinery and monitor operations to ensure all repositioning works are conducted safely and efficiently and</w:t>
      </w:r>
      <w:r w:rsidRPr="00067255">
        <w:t xml:space="preserve"> in accordance with work requirements.</w:t>
      </w:r>
    </w:p>
    <w:p w:rsidR="00000000" w:rsidRPr="00067255" w:rsidP="00067255">
      <w:pPr>
        <w:pStyle w:val="BodyText"/>
      </w:pPr>
    </w:p>
    <w:p w:rsidR="00000000" w:rsidRPr="00067255" w:rsidP="00A456C0">
      <w:pPr>
        <w:pStyle w:val="BodyText"/>
      </w:pPr>
      <w:r w:rsidRPr="00067255">
        <w:t>Evidence of performance on two or more operations is required to demonstrate consistency of performance and ability to respond to different situations.</w:t>
      </w:r>
    </w:p>
    <w:p w:rsidR="00000000" w:rsidRPr="00067255" w:rsidP="00067255">
      <w:pPr>
        <w:pStyle w:val="Heading1"/>
      </w:pPr>
      <w:bookmarkStart w:id="13" w:name="O_603881"/>
      <w:bookmarkEnd w:id="13"/>
      <w:r w:rsidRPr="00067255">
        <w:t>Knowledge Evidence</w:t>
      </w:r>
    </w:p>
    <w:p w:rsidR="00000000" w:rsidRPr="00067255" w:rsidP="00A456C0">
      <w:pPr>
        <w:pStyle w:val="BodyText"/>
      </w:pPr>
      <w:r w:rsidRPr="00067255">
        <w:t>Demonstrated knowledge of:</w:t>
      </w:r>
    </w:p>
    <w:p w:rsidR="00000000" w:rsidRPr="00067255" w:rsidP="00067255">
      <w:pPr>
        <w:pStyle w:val="ListBullet"/>
      </w:pPr>
      <w:r w:rsidRPr="00067255">
        <w:t>relevant federal, state or territory, and local government legislation and regulations relating to work health and safety/occupational health and safety and assessment of applications to lift and reposition or deepen human remains</w:t>
      </w:r>
    </w:p>
    <w:p w:rsidR="00000000" w:rsidRPr="00067255" w:rsidP="00067255">
      <w:pPr>
        <w:pStyle w:val="ListBullet"/>
      </w:pPr>
      <w:r w:rsidRPr="00067255">
        <w:t>workplace policies and pr</w:t>
      </w:r>
      <w:r w:rsidRPr="00067255">
        <w:t>ocedures relating to lift and reposition or deepen applications and operations</w:t>
      </w:r>
    </w:p>
    <w:p w:rsidR="00000000" w:rsidRPr="00067255" w:rsidP="00067255">
      <w:pPr>
        <w:pStyle w:val="ListBullet"/>
      </w:pPr>
      <w:r w:rsidRPr="00067255">
        <w:t>grave shoring requirements and methods</w:t>
      </w:r>
    </w:p>
    <w:p w:rsidR="00000000" w:rsidRPr="00067255" w:rsidP="00067255">
      <w:pPr>
        <w:pStyle w:val="ListBullet"/>
      </w:pPr>
      <w:r w:rsidRPr="00067255">
        <w:t>appropriate tools, equipment and machinery used to lift and reposition or deepen human remains, and their associated usage</w:t>
      </w:r>
    </w:p>
    <w:p w:rsidR="00000000" w:rsidRPr="00067255" w:rsidP="00067255">
      <w:pPr>
        <w:pStyle w:val="ListBullet"/>
      </w:pPr>
      <w:r w:rsidRPr="00067255">
        <w:t>environmental i</w:t>
      </w:r>
      <w:r w:rsidRPr="00067255">
        <w:t>mpacts in relation to burial works and minimal impact practices to reduce these, especially those that relate to resource, water and energy use</w:t>
      </w:r>
    </w:p>
    <w:p w:rsidR="00000000" w:rsidRPr="00067255" w:rsidP="00067255">
      <w:pPr>
        <w:pStyle w:val="ListBullet"/>
      </w:pPr>
      <w:r w:rsidRPr="00067255">
        <w:t>environmentally sound disposal methods for all types of waste and in particular for hazardous substances.</w:t>
      </w:r>
    </w:p>
    <w:p w:rsidR="00000000" w:rsidRPr="00067255" w:rsidP="00067255">
      <w:pPr>
        <w:pStyle w:val="AllowPageBreak"/>
      </w:pPr>
    </w:p>
    <w:p w:rsidR="00000000" w:rsidRPr="00067255" w:rsidP="00067255">
      <w:pPr>
        <w:pStyle w:val="Heading1"/>
      </w:pPr>
      <w:bookmarkStart w:id="14" w:name="O_603880"/>
      <w:bookmarkEnd w:id="14"/>
      <w:r w:rsidRPr="00067255">
        <w:t>Assessment Conditions</w:t>
      </w:r>
    </w:p>
    <w:p w:rsidR="00000000" w:rsidRPr="00067255" w:rsidP="00A456C0">
      <w:pPr>
        <w:pStyle w:val="BodyText"/>
      </w:pPr>
      <w:r w:rsidRPr="00067255">
        <w:t>Skills must be demonstrated in the workplace or in a simulated environment that is as industry realistic as possible. In a simulated environment, it is essential that assessment is conducted:</w:t>
      </w:r>
    </w:p>
    <w:p w:rsidR="00000000" w:rsidRPr="00067255" w:rsidP="00067255">
      <w:pPr>
        <w:pStyle w:val="ListBullet"/>
      </w:pPr>
      <w:r w:rsidRPr="00067255">
        <w:t>using suitable facilities, equ</w:t>
      </w:r>
      <w:r w:rsidRPr="00067255">
        <w:t>ipment and resources, including:</w:t>
      </w:r>
    </w:p>
    <w:p w:rsidR="00000000" w:rsidRPr="00067255" w:rsidP="00067255">
      <w:pPr>
        <w:pStyle w:val="ListBullet2"/>
      </w:pPr>
      <w:r w:rsidRPr="00067255">
        <w:t xml:space="preserve">a cemetery environment that allows for visual inspection of gravesites and surrounds </w:t>
      </w:r>
    </w:p>
    <w:p w:rsidR="00000000" w:rsidRPr="00067255" w:rsidP="00067255">
      <w:pPr>
        <w:pStyle w:val="ListBullet2"/>
      </w:pPr>
      <w:r w:rsidRPr="00067255">
        <w:t>tools, equipment and machinery, including personal protective equipment</w:t>
      </w:r>
    </w:p>
    <w:p w:rsidR="00000000" w:rsidRPr="00067255" w:rsidP="00067255">
      <w:pPr>
        <w:pStyle w:val="ListBullet2"/>
      </w:pPr>
      <w:r w:rsidRPr="00067255">
        <w:t>relevant documentation, such as cemetery records</w:t>
      </w:r>
    </w:p>
    <w:p w:rsidR="00000000" w:rsidRPr="00067255" w:rsidP="00067255">
      <w:pPr>
        <w:pStyle w:val="ListBullet"/>
      </w:pPr>
      <w:r w:rsidRPr="00067255">
        <w:t>under industry operating conditions where there is:</w:t>
      </w:r>
    </w:p>
    <w:p w:rsidR="00000000" w:rsidRPr="00067255" w:rsidP="00067255">
      <w:pPr>
        <w:pStyle w:val="ListBullet2"/>
      </w:pPr>
      <w:r w:rsidRPr="00067255">
        <w:t>integration of tasks with possible interruptions to work typical of the job role</w:t>
      </w:r>
    </w:p>
    <w:p w:rsidR="00000000" w:rsidRPr="00067255" w:rsidP="00067255">
      <w:pPr>
        <w:pStyle w:val="ListBullet2"/>
      </w:pPr>
      <w:r w:rsidRPr="00067255">
        <w:t xml:space="preserve">speed and timing requirements that reflect commercial operating conditions </w:t>
      </w:r>
    </w:p>
    <w:p w:rsidR="00000000" w:rsidRPr="00067255" w:rsidP="00067255">
      <w:pPr>
        <w:pStyle w:val="ListBullet2"/>
      </w:pPr>
      <w:r w:rsidRPr="00067255">
        <w:t>interaction with relevant personnel.</w:t>
      </w:r>
    </w:p>
    <w:p w:rsidR="00000000" w:rsidRPr="00067255" w:rsidP="00067255">
      <w:pPr>
        <w:pStyle w:val="BodyText"/>
      </w:pPr>
    </w:p>
    <w:p w:rsidR="00000000" w:rsidRPr="00067255" w:rsidP="00A456C0">
      <w:pPr>
        <w:pStyle w:val="BodyText"/>
      </w:pPr>
      <w:r w:rsidRPr="00067255">
        <w:t>Assessor</w:t>
      </w:r>
      <w:r w:rsidRPr="00067255">
        <w:t>s must satisfy the NVR/AQTF mandatory competency requirements for assessors.</w:t>
      </w:r>
    </w:p>
    <w:p w:rsidR="00000000" w:rsidRPr="00067255" w:rsidP="00067255">
      <w:pPr>
        <w:pStyle w:val="Heading1"/>
      </w:pPr>
      <w:bookmarkStart w:id="15" w:name="O_603895"/>
      <w:bookmarkEnd w:id="15"/>
      <w:r w:rsidRPr="00067255">
        <w:t>Links</w:t>
      </w:r>
    </w:p>
    <w:p w:rsidR="00000000" w:rsidRPr="00067255" w:rsidP="00A456C0">
      <w:pPr>
        <w:pStyle w:val="BodyText"/>
      </w:pPr>
      <w:r w:rsidRPr="00067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828B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67255" w:rsidP="00067255"/>
    <w:sectPr w:rsidSect="000672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 w:rsidRPr="00A456C0" w:rsidP="00A45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0" w:rsidP="00067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56C0" w:rsidP="00067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456C0" w:rsidP="000672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 w:rsidP="00067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6C0">
      <w:t>Approved</w:t>
    </w:r>
    <w:r w:rsidR="00A456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6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6C0">
      <w:rPr>
        <w:noProof/>
      </w:rPr>
      <w:t>5</w:t>
    </w:r>
    <w:r>
      <w:rPr>
        <w:noProof/>
      </w:rPr>
      <w:fldChar w:fldCharType="end"/>
    </w:r>
  </w:p>
  <w:p w:rsidR="00067255" w:rsidP="00067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6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6C0">
      <w:t>Service and Creative Skills Australia</w:t>
    </w:r>
    <w:r w:rsidR="00A456C0">
      <w:fldChar w:fldCharType="end"/>
    </w:r>
  </w:p>
  <w:p w:rsidR="00067255" w:rsidP="00067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255" w:rsidRPr="00A456C0" w:rsidP="00A45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C0" w:rsidRPr="002D2AF8" w:rsidP="00067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SIFCCAC006 Manage lift and reposition or deepen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6C0" w:rsidP="000672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55" w:rsidRPr="002D2AF8" w:rsidP="00067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6C0">
      <w:t>SIFCCAC006 Manage lift and reposition or deepen operations</w:t>
    </w:r>
    <w:r w:rsidR="00A456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6C0">
      <w:rPr>
        <w:noProof/>
      </w:rPr>
      <w:t>2 March 2025</w:t>
    </w:r>
    <w:r>
      <w:fldChar w:fldCharType="end"/>
    </w:r>
  </w:p>
  <w:p w:rsidR="00067255" w:rsidP="00067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42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6A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6A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255"/>
  </w:style>
  <w:style w:type="character" w:customStyle="1" w:styleId="Heading1Char">
    <w:name w:val="Heading 1 Char"/>
    <w:basedOn w:val="DefaultParagraphFont"/>
    <w:link w:val="Heading1"/>
    <w:rsid w:val="00067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2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72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72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255"/>
    <w:rPr>
      <w:b/>
      <w:spacing w:val="0"/>
    </w:rPr>
  </w:style>
  <w:style w:type="paragraph" w:styleId="ListBullet2">
    <w:name w:val="List Bullet 2"/>
    <w:basedOn w:val="List2"/>
    <w:rsid w:val="000672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6725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7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2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7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255"/>
    <w:rPr>
      <w:i/>
    </w:rPr>
  </w:style>
  <w:style w:type="paragraph" w:styleId="Caption">
    <w:name w:val="caption"/>
    <w:basedOn w:val="BodyText"/>
    <w:next w:val="Normal"/>
    <w:qFormat/>
    <w:rsid w:val="00067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255"/>
  </w:style>
  <w:style w:type="paragraph" w:styleId="TableofFigures">
    <w:name w:val="table of figures"/>
    <w:basedOn w:val="Normal"/>
    <w:next w:val="Normal"/>
    <w:semiHidden/>
    <w:rsid w:val="00067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2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255"/>
    <w:rPr>
      <w:rFonts w:ascii="Wingdings" w:hAnsi="Wingdings"/>
    </w:rPr>
  </w:style>
  <w:style w:type="paragraph" w:customStyle="1" w:styleId="TableHeading">
    <w:name w:val="Table Heading"/>
    <w:basedOn w:val="HeadingBase"/>
    <w:rsid w:val="00067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255"/>
    <w:rPr>
      <w:color w:val="0033CC"/>
      <w:u w:val="none"/>
    </w:rPr>
  </w:style>
  <w:style w:type="paragraph" w:customStyle="1" w:styleId="BodyTextRight">
    <w:name w:val="Body Text Right"/>
    <w:basedOn w:val="BodyText"/>
    <w:rsid w:val="00067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2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255"/>
    <w:rPr>
      <w:sz w:val="32"/>
    </w:rPr>
  </w:style>
  <w:style w:type="paragraph" w:customStyle="1" w:styleId="HeadingProcedure">
    <w:name w:val="Heading Procedure"/>
    <w:basedOn w:val="HeadingBase"/>
    <w:next w:val="Normal"/>
    <w:rsid w:val="00067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255"/>
    <w:pPr>
      <w:spacing w:before="60" w:after="60"/>
    </w:pPr>
  </w:style>
  <w:style w:type="paragraph" w:styleId="ListContinue">
    <w:name w:val="List Continue"/>
    <w:basedOn w:val="List"/>
    <w:rsid w:val="00067255"/>
    <w:pPr>
      <w:ind w:firstLine="0"/>
    </w:pPr>
  </w:style>
  <w:style w:type="paragraph" w:customStyle="1" w:styleId="ListNote">
    <w:name w:val="List Note"/>
    <w:basedOn w:val="List"/>
    <w:rsid w:val="00067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255"/>
    <w:rPr>
      <w:rFonts w:ascii="Courier New" w:hAnsi="Courier New"/>
    </w:rPr>
  </w:style>
  <w:style w:type="paragraph" w:customStyle="1" w:styleId="NoteBullet">
    <w:name w:val="Note Bullet"/>
    <w:basedOn w:val="Note"/>
    <w:rsid w:val="00067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2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255"/>
    <w:rPr>
      <w:b/>
      <w:smallCaps/>
    </w:rPr>
  </w:style>
  <w:style w:type="paragraph" w:customStyle="1" w:styleId="TableListNumber">
    <w:name w:val="Table List Number"/>
    <w:basedOn w:val="ListNumber"/>
    <w:rsid w:val="00067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255"/>
    <w:pPr>
      <w:numPr>
        <w:numId w:val="9"/>
      </w:numPr>
    </w:pPr>
  </w:style>
  <w:style w:type="paragraph" w:customStyle="1" w:styleId="ListAlpha2">
    <w:name w:val="List Alpha 2"/>
    <w:basedOn w:val="List2"/>
    <w:rsid w:val="00067255"/>
    <w:pPr>
      <w:numPr>
        <w:numId w:val="8"/>
      </w:numPr>
    </w:pPr>
  </w:style>
  <w:style w:type="paragraph" w:styleId="List2">
    <w:name w:val="List 2"/>
    <w:basedOn w:val="BodyText"/>
    <w:rsid w:val="00067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2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2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255"/>
    <w:pPr>
      <w:numPr>
        <w:numId w:val="4"/>
      </w:numPr>
    </w:pPr>
  </w:style>
  <w:style w:type="paragraph" w:styleId="ListContinue2">
    <w:name w:val="List Continue 2"/>
    <w:basedOn w:val="List2"/>
    <w:rsid w:val="00067255"/>
    <w:pPr>
      <w:ind w:firstLine="0"/>
    </w:pPr>
  </w:style>
  <w:style w:type="paragraph" w:styleId="ListContinue3">
    <w:name w:val="List Continue 3"/>
    <w:basedOn w:val="List3"/>
    <w:rsid w:val="00067255"/>
    <w:pPr>
      <w:ind w:left="1021" w:firstLine="0"/>
    </w:pPr>
  </w:style>
  <w:style w:type="paragraph" w:styleId="ListContinue4">
    <w:name w:val="List Continue 4"/>
    <w:basedOn w:val="List4"/>
    <w:rsid w:val="00067255"/>
    <w:pPr>
      <w:ind w:firstLine="0"/>
    </w:pPr>
  </w:style>
  <w:style w:type="paragraph" w:styleId="ListContinue5">
    <w:name w:val="List Continue 5"/>
    <w:basedOn w:val="List5"/>
    <w:rsid w:val="00067255"/>
    <w:pPr>
      <w:ind w:firstLine="0"/>
    </w:pPr>
  </w:style>
  <w:style w:type="paragraph" w:styleId="ListNumber3">
    <w:name w:val="List Number 3"/>
    <w:basedOn w:val="List3"/>
    <w:rsid w:val="00067255"/>
    <w:pPr>
      <w:numPr>
        <w:numId w:val="5"/>
      </w:numPr>
    </w:pPr>
  </w:style>
  <w:style w:type="paragraph" w:styleId="ListNumber4">
    <w:name w:val="List Number 4"/>
    <w:basedOn w:val="List4"/>
    <w:rsid w:val="00067255"/>
    <w:pPr>
      <w:numPr>
        <w:numId w:val="6"/>
      </w:numPr>
    </w:pPr>
  </w:style>
  <w:style w:type="paragraph" w:styleId="ListNumber5">
    <w:name w:val="List Number 5"/>
    <w:basedOn w:val="List5"/>
    <w:rsid w:val="00067255"/>
    <w:pPr>
      <w:numPr>
        <w:numId w:val="7"/>
      </w:numPr>
    </w:pPr>
  </w:style>
  <w:style w:type="paragraph" w:styleId="BlockText">
    <w:name w:val="Block Text"/>
    <w:basedOn w:val="Normal"/>
    <w:rsid w:val="00067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255"/>
    <w:rPr>
      <w:sz w:val="16"/>
      <w:vertAlign w:val="superscript"/>
    </w:rPr>
  </w:style>
  <w:style w:type="character" w:customStyle="1" w:styleId="Symbols">
    <w:name w:val="Symbols"/>
    <w:basedOn w:val="DefaultParagraphFont"/>
    <w:rsid w:val="00067255"/>
    <w:rPr>
      <w:rFonts w:ascii="Symbol" w:hAnsi="Symbol"/>
    </w:rPr>
  </w:style>
  <w:style w:type="character" w:customStyle="1" w:styleId="MenuOptions">
    <w:name w:val="Menu Options"/>
    <w:basedOn w:val="DefaultParagraphFont"/>
    <w:rsid w:val="00067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255"/>
    <w:rPr>
      <w:b/>
    </w:rPr>
  </w:style>
  <w:style w:type="character" w:customStyle="1" w:styleId="Underlined">
    <w:name w:val="Underlined"/>
    <w:basedOn w:val="DefaultParagraphFont"/>
    <w:rsid w:val="00067255"/>
    <w:rPr>
      <w:u w:val="single"/>
    </w:rPr>
  </w:style>
  <w:style w:type="paragraph" w:customStyle="1" w:styleId="TableBodyTextRight">
    <w:name w:val="Table Body Text Right"/>
    <w:basedOn w:val="TableBodyText"/>
    <w:rsid w:val="00067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255"/>
    <w:rPr>
      <w:sz w:val="18"/>
    </w:rPr>
  </w:style>
  <w:style w:type="paragraph" w:customStyle="1" w:styleId="BodySmallRight">
    <w:name w:val="Body Small Right"/>
    <w:basedOn w:val="BodyTextRight"/>
    <w:rsid w:val="00067255"/>
    <w:rPr>
      <w:sz w:val="18"/>
      <w:szCs w:val="18"/>
    </w:rPr>
  </w:style>
  <w:style w:type="paragraph" w:customStyle="1" w:styleId="MarginEdition">
    <w:name w:val="Margin Edition"/>
    <w:basedOn w:val="MarginNote"/>
    <w:rsid w:val="00067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255"/>
    <w:rPr>
      <w:sz w:val="2"/>
      <w:szCs w:val="2"/>
    </w:rPr>
  </w:style>
  <w:style w:type="character" w:customStyle="1" w:styleId="Small">
    <w:name w:val="Small"/>
    <w:basedOn w:val="DefaultParagraphFont"/>
    <w:rsid w:val="00067255"/>
    <w:rPr>
      <w:sz w:val="16"/>
    </w:rPr>
  </w:style>
  <w:style w:type="paragraph" w:customStyle="1" w:styleId="WideTable">
    <w:name w:val="Wide Table"/>
    <w:basedOn w:val="Normal"/>
    <w:rsid w:val="00067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255"/>
  </w:style>
  <w:style w:type="paragraph" w:styleId="Quote">
    <w:name w:val="Quote"/>
    <w:basedOn w:val="Heading1"/>
    <w:link w:val="QuoteChar"/>
    <w:qFormat/>
    <w:rsid w:val="00067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255"/>
    <w:pPr>
      <w:pageBreakBefore/>
    </w:pPr>
  </w:style>
  <w:style w:type="paragraph" w:customStyle="1" w:styleId="Border">
    <w:name w:val="Border"/>
    <w:basedOn w:val="Normal"/>
    <w:qFormat/>
    <w:rsid w:val="00067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255"/>
    <w:rPr>
      <w:u w:val="single"/>
    </w:rPr>
  </w:style>
  <w:style w:type="paragraph" w:styleId="BalloonText">
    <w:name w:val="Balloon Text"/>
    <w:basedOn w:val="Normal"/>
    <w:link w:val="BalloonTextChar"/>
    <w:rsid w:val="00067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255"/>
    <w:pPr>
      <w:spacing w:before="0" w:after="0"/>
    </w:pPr>
  </w:style>
  <w:style w:type="paragraph" w:customStyle="1" w:styleId="BodyTextBold">
    <w:name w:val="Body Text Bold"/>
    <w:basedOn w:val="BodyText"/>
    <w:qFormat/>
    <w:rsid w:val="00067255"/>
    <w:rPr>
      <w:b/>
    </w:rPr>
  </w:style>
  <w:style w:type="character" w:styleId="Hyperlink">
    <w:name w:val="Hyperlink"/>
    <w:basedOn w:val="DefaultParagraphFont"/>
    <w:uiPriority w:val="99"/>
    <w:unhideWhenUsed/>
    <w:rsid w:val="00A45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5833</Characters>
  <Application>Microsoft Office Word</Application>
  <DocSecurity>0</DocSecurity>
  <Lines>188</Lines>
  <Paragraphs>131</Paragraphs>
  <ScaleCrop>false</ScaleCrop>
  <Company>Author-it Software Corporation Ltd.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SIFCCAC006 Manage lift and reposition or deepen operations</dc:title>
  <dc:subject>Approved</dc:subject>
  <dc:creator>Service and Creative Skills Australia</dc:creator>
  <cp:keywords>Release: 3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