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E83" w:rsidP="00F86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SIFCCAC004 Maintain and care for historical records</w:t>
      </w:r>
      <w:r>
        <w:fldChar w:fldCharType="end"/>
      </w:r>
    </w:p>
    <w:p w:rsidR="00F86E83" w:rsidP="00F86E83">
      <w:pPr>
        <w:pStyle w:val="Version"/>
        <w:sectPr w:rsidSect="00943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B4A" w:rsidP="00943B4A">
      <w:pPr>
        <w:pStyle w:val="SuperHeading"/>
      </w:pPr>
      <w:r w:rsidRPr="00943B4A">
        <w:t>SIFCCAC004 Maintain and care for historical records</w:t>
      </w:r>
    </w:p>
    <w:p w:rsidR="00000000" w:rsidRPr="00943B4A" w:rsidP="00943B4A">
      <w:pPr>
        <w:pStyle w:val="Heading1"/>
      </w:pPr>
      <w:bookmarkStart w:id="1" w:name="O_571417"/>
      <w:bookmarkEnd w:id="1"/>
      <w:r w:rsidRPr="00943B4A">
        <w:t>Modification History</w:t>
      </w:r>
    </w:p>
    <w:p w:rsidR="00000000" w:rsidRPr="00943B4A" w:rsidP="00F86E83">
      <w:pPr>
        <w:pStyle w:val="BodyText"/>
      </w:pPr>
      <w:r w:rsidRPr="00943B4A">
        <w:t>Not applicable.</w:t>
      </w:r>
    </w:p>
    <w:p w:rsidR="00000000" w:rsidRPr="00943B4A" w:rsidP="00943B4A">
      <w:pPr>
        <w:pStyle w:val="Heading1"/>
      </w:pPr>
      <w:bookmarkStart w:id="2" w:name="O_571418"/>
      <w:bookmarkEnd w:id="2"/>
      <w:r w:rsidRPr="00943B4A">
        <w:t>Application</w:t>
      </w:r>
    </w:p>
    <w:p w:rsidR="00000000" w:rsidRPr="00943B4A" w:rsidP="00F86E83">
      <w:pPr>
        <w:pStyle w:val="BodyText"/>
      </w:pPr>
      <w:r w:rsidRPr="00943B4A">
        <w:t>This unit describes the performance outcomes, skills and knowledge required to correctly store, display and maintain historical records to ensure their preservation. It applies to ce</w:t>
      </w:r>
      <w:r w:rsidRPr="00943B4A">
        <w:t>metery and crematorium staff and may involve either working autonomously or under supervision. Work is performed according to work health and safety, relevant legislation and workplace policies and procedures.</w:t>
      </w:r>
    </w:p>
    <w:p w:rsidR="00000000" w:rsidRPr="00943B4A" w:rsidP="00F86E83">
      <w:pPr>
        <w:pStyle w:val="BodyText"/>
      </w:pPr>
      <w:r w:rsidRPr="00943B4A">
        <w:t>No licensing, legislative or certification re</w:t>
      </w:r>
      <w:r w:rsidRPr="00943B4A">
        <w:t>quirements apply to this unit at the time of publication.</w:t>
      </w:r>
    </w:p>
    <w:p w:rsidR="00000000" w:rsidRPr="00943B4A" w:rsidP="00943B4A">
      <w:pPr>
        <w:pStyle w:val="Heading1"/>
      </w:pPr>
      <w:bookmarkStart w:id="3" w:name="O_571420"/>
      <w:bookmarkEnd w:id="3"/>
      <w:r w:rsidRPr="00943B4A">
        <w:t>Competency Field</w:t>
      </w:r>
    </w:p>
    <w:p w:rsidR="00000000" w:rsidRPr="00943B4A" w:rsidP="00F86E83">
      <w:pPr>
        <w:pStyle w:val="BodyText"/>
      </w:pPr>
      <w:r w:rsidRPr="00943B4A">
        <w:t>Cemetery and Crematoria Administration and Coordination</w:t>
      </w:r>
    </w:p>
    <w:p w:rsidR="00000000" w:rsidRPr="00943B4A" w:rsidP="00943B4A">
      <w:pPr>
        <w:pStyle w:val="Heading1"/>
      </w:pPr>
      <w:bookmarkStart w:id="4" w:name="O_571421"/>
      <w:bookmarkEnd w:id="4"/>
      <w:r w:rsidRPr="00943B4A">
        <w:t>Unit Sector</w:t>
      </w:r>
    </w:p>
    <w:p w:rsidR="00000000" w:rsidRPr="00943B4A" w:rsidP="00F86E83">
      <w:pPr>
        <w:pStyle w:val="BodyText"/>
      </w:pPr>
      <w:r w:rsidRPr="00943B4A">
        <w:t>Cemetery and Crematoria</w:t>
      </w:r>
    </w:p>
    <w:p w:rsidR="00000000" w:rsidRPr="00943B4A" w:rsidP="00943B4A">
      <w:pPr>
        <w:pStyle w:val="Heading1"/>
      </w:pPr>
      <w:bookmarkStart w:id="5" w:name="O_571422"/>
      <w:bookmarkEnd w:id="5"/>
      <w:r w:rsidRPr="00943B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6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4A" w:rsidP="00943B4A">
            <w:pPr>
              <w:pStyle w:val="BodyText"/>
            </w:pPr>
            <w:r w:rsidRPr="00943B4A">
              <w:rPr>
                <w:rStyle w:val="SpecialBold"/>
              </w:rPr>
              <w:t>ELEM</w:t>
            </w:r>
            <w:r w:rsidRPr="00943B4A">
              <w:rPr>
                <w:rStyle w:val="SpecialBold"/>
              </w:rPr>
              <w:t>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4A">
            <w:pPr>
              <w:pStyle w:val="BodyText"/>
              <w:rPr>
                <w:lang w:val="en-NZ"/>
              </w:rPr>
            </w:pPr>
            <w:r w:rsidRPr="00943B4A">
              <w:rPr>
                <w:rStyle w:val="SpecialBold"/>
              </w:rPr>
              <w:t>PERFORMANCE CRITERIA</w:t>
            </w:r>
          </w:p>
        </w:tc>
      </w:tr>
      <w:tr w:rsidTr="00F86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4A">
            <w:pPr>
              <w:pStyle w:val="BodyText"/>
              <w:rPr>
                <w:lang w:val="en-NZ"/>
              </w:rPr>
            </w:pPr>
            <w:r w:rsidRPr="00943B4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4A">
            <w:pPr>
              <w:pStyle w:val="BodyText"/>
              <w:rPr>
                <w:lang w:val="en-NZ"/>
              </w:rPr>
            </w:pPr>
            <w:r w:rsidRPr="00943B4A">
              <w:t xml:space="preserve">Performance criteria describe the performance needed to demonstrate achievement of the element. </w:t>
            </w:r>
          </w:p>
        </w:tc>
      </w:tr>
      <w:tr w:rsidTr="00F86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4A">
            <w:pPr>
              <w:pStyle w:val="List"/>
              <w:rPr>
                <w:lang w:val="en-NZ"/>
              </w:rPr>
            </w:pPr>
            <w:r w:rsidRPr="00943B4A">
              <w:t>1.</w:t>
            </w:r>
            <w:r w:rsidRPr="00943B4A">
              <w:tab/>
              <w:t>Store and display historical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4A" w:rsidP="00943B4A">
            <w:pPr>
              <w:pStyle w:val="List"/>
            </w:pPr>
            <w:r w:rsidRPr="00943B4A">
              <w:t>1.1</w:t>
            </w:r>
            <w:r w:rsidRPr="00943B4A">
              <w:tab/>
              <w:t>Locate historical records as required.</w:t>
            </w:r>
          </w:p>
          <w:p w:rsidR="00000000" w:rsidRPr="00943B4A" w:rsidP="00943B4A">
            <w:pPr>
              <w:pStyle w:val="List"/>
            </w:pPr>
            <w:r w:rsidRPr="00943B4A">
              <w:t>1.2</w:t>
            </w:r>
            <w:r w:rsidRPr="00943B4A">
              <w:tab/>
            </w:r>
            <w:r w:rsidRPr="00943B4A">
              <w:t>Handle historical records according to industry preservation guidelines and workplace requirements.</w:t>
            </w:r>
          </w:p>
          <w:p w:rsidR="00000000" w:rsidRPr="00943B4A" w:rsidP="00943B4A">
            <w:pPr>
              <w:pStyle w:val="List"/>
            </w:pPr>
            <w:r w:rsidRPr="00943B4A">
              <w:t>1.3</w:t>
            </w:r>
            <w:r w:rsidRPr="00943B4A">
              <w:tab/>
              <w:t>Store historical records according to industry preservation guidelines and relevant legislation and workplace requirements.</w:t>
            </w:r>
          </w:p>
          <w:p w:rsidR="00000000" w:rsidRPr="00943B4A" w:rsidP="00943B4A">
            <w:pPr>
              <w:pStyle w:val="List"/>
            </w:pPr>
            <w:r w:rsidRPr="00943B4A">
              <w:t>1.4</w:t>
            </w:r>
            <w:r w:rsidRPr="00943B4A">
              <w:tab/>
              <w:t>Display historical recor</w:t>
            </w:r>
            <w:r w:rsidRPr="00943B4A">
              <w:t>ds to industry preservation guidelines and workplace requirements.</w:t>
            </w:r>
          </w:p>
          <w:p w:rsidR="00000000" w:rsidP="00943B4A">
            <w:pPr>
              <w:pStyle w:val="List"/>
              <w:rPr>
                <w:lang w:val="en-NZ"/>
              </w:rPr>
            </w:pPr>
          </w:p>
        </w:tc>
      </w:tr>
      <w:tr w:rsidTr="00F86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4A">
            <w:pPr>
              <w:pStyle w:val="List"/>
              <w:rPr>
                <w:lang w:val="en-NZ"/>
              </w:rPr>
            </w:pPr>
            <w:r w:rsidRPr="00943B4A">
              <w:t>2.</w:t>
            </w:r>
            <w:r w:rsidRPr="00943B4A">
              <w:tab/>
              <w:t>Carry out maintenance of historical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4A" w:rsidP="00943B4A">
            <w:pPr>
              <w:pStyle w:val="List"/>
            </w:pPr>
            <w:r w:rsidRPr="00943B4A">
              <w:t>2.1</w:t>
            </w:r>
            <w:r w:rsidRPr="00943B4A">
              <w:tab/>
              <w:t>Inspect historical records to identify damaged or missing records.</w:t>
            </w:r>
          </w:p>
          <w:p w:rsidR="00000000" w:rsidRPr="00943B4A" w:rsidP="00943B4A">
            <w:pPr>
              <w:pStyle w:val="List"/>
            </w:pPr>
            <w:r w:rsidRPr="00943B4A">
              <w:t>2.2</w:t>
            </w:r>
            <w:r w:rsidRPr="00943B4A">
              <w:tab/>
              <w:t>Report damage or loss of records to supervisor.</w:t>
            </w:r>
          </w:p>
          <w:p w:rsidR="00000000" w:rsidRPr="00943B4A" w:rsidP="00943B4A">
            <w:pPr>
              <w:pStyle w:val="List"/>
            </w:pPr>
            <w:r w:rsidRPr="00943B4A">
              <w:t>2.3</w:t>
            </w:r>
            <w:r w:rsidRPr="00943B4A">
              <w:tab/>
              <w:t>Carry out ro</w:t>
            </w:r>
            <w:r w:rsidRPr="00943B4A">
              <w:t>utine repairs on historical records as required.</w:t>
            </w:r>
          </w:p>
          <w:p w:rsidR="00000000" w:rsidRPr="00943B4A" w:rsidP="00943B4A">
            <w:pPr>
              <w:pStyle w:val="List"/>
            </w:pPr>
            <w:r w:rsidRPr="00943B4A">
              <w:t>2.4</w:t>
            </w:r>
            <w:r w:rsidRPr="00943B4A">
              <w:tab/>
              <w:t>Identify when specialist expertise is required.</w:t>
            </w:r>
          </w:p>
          <w:p w:rsidR="00000000" w:rsidRPr="00943B4A" w:rsidP="00943B4A">
            <w:pPr>
              <w:pStyle w:val="List"/>
            </w:pPr>
          </w:p>
        </w:tc>
      </w:tr>
    </w:tbl>
    <w:p w:rsidR="00000000" w:rsidRPr="00943B4A" w:rsidP="00943B4A">
      <w:pPr>
        <w:pStyle w:val="BodyText"/>
      </w:pPr>
    </w:p>
    <w:p w:rsidR="00000000" w:rsidRPr="00943B4A" w:rsidP="00943B4A">
      <w:pPr>
        <w:pStyle w:val="AllowPageBreak"/>
      </w:pPr>
    </w:p>
    <w:p w:rsidR="00000000" w:rsidRPr="00943B4A" w:rsidP="00943B4A">
      <w:pPr>
        <w:pStyle w:val="Heading1"/>
      </w:pPr>
      <w:bookmarkStart w:id="6" w:name="O_571423"/>
      <w:bookmarkEnd w:id="6"/>
      <w:r w:rsidRPr="00943B4A">
        <w:t>Foundation Skills</w:t>
      </w:r>
    </w:p>
    <w:p w:rsidR="00000000" w:rsidRPr="00943B4A" w:rsidP="00F86E83">
      <w:pPr>
        <w:pStyle w:val="BodyText"/>
      </w:pPr>
      <w:r w:rsidRPr="00943B4A">
        <w:t>This section describes those language, literacy, numeracy and employment skills that are essential to performance.</w:t>
      </w:r>
    </w:p>
    <w:p w:rsidR="00000000" w:rsidRPr="00943B4A" w:rsidP="00F86E83">
      <w:pPr>
        <w:pStyle w:val="BodyText"/>
      </w:pPr>
      <w:r w:rsidRPr="00943B4A">
        <w:t>Foundation skills essential to performance are explicit in the performance criteria of this unit of competency.</w:t>
      </w:r>
    </w:p>
    <w:p w:rsidR="00000000" w:rsidRPr="00943B4A" w:rsidP="00943B4A">
      <w:pPr>
        <w:pStyle w:val="Heading1"/>
      </w:pPr>
      <w:bookmarkStart w:id="7" w:name="O_571425"/>
      <w:bookmarkEnd w:id="7"/>
      <w:r w:rsidRPr="00943B4A">
        <w:t>Unit Mapping Information</w:t>
      </w:r>
    </w:p>
    <w:p w:rsidR="00000000" w:rsidRPr="00943B4A" w:rsidP="00F86E83">
      <w:pPr>
        <w:pStyle w:val="BodyText"/>
      </w:pPr>
      <w:r w:rsidRPr="00943B4A">
        <w:t>SIFGLC001A Maintain and care for historical records.</w:t>
      </w:r>
    </w:p>
    <w:p w:rsidR="00000000" w:rsidRPr="00943B4A" w:rsidP="00943B4A">
      <w:pPr>
        <w:pStyle w:val="Heading1"/>
      </w:pPr>
      <w:bookmarkStart w:id="8" w:name="O_571433"/>
      <w:bookmarkEnd w:id="8"/>
      <w:r w:rsidRPr="00943B4A">
        <w:t>Links</w:t>
      </w:r>
    </w:p>
    <w:p w:rsidR="00000000" w:rsidRPr="00943B4A" w:rsidP="00F86E83">
      <w:pPr>
        <w:pStyle w:val="BodyText"/>
      </w:pPr>
      <w:r w:rsidRPr="00943B4A">
        <w:t>Companion Volume implement</w:t>
      </w:r>
      <w:r w:rsidRPr="00943B4A">
        <w:t xml:space="preserve">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C207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43B4A" w:rsidP="00F86E83">
      <w:pPr>
        <w:pStyle w:val="BodyText"/>
        <w:sectPr w:rsidSect="00943B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3B4A" w:rsidP="00943B4A">
      <w:pPr>
        <w:pStyle w:val="SuperHeading"/>
      </w:pPr>
      <w:r w:rsidRPr="00943B4A">
        <w:t>Assessment Requirements for SIFCCAC004 Maintain and care for historical records</w:t>
      </w:r>
    </w:p>
    <w:p w:rsidR="00000000" w:rsidRPr="00943B4A" w:rsidP="00943B4A">
      <w:pPr>
        <w:pStyle w:val="Heading1"/>
      </w:pPr>
      <w:bookmarkStart w:id="9" w:name="O_571427"/>
      <w:bookmarkEnd w:id="9"/>
      <w:r w:rsidRPr="00943B4A">
        <w:t>Modification History</w:t>
      </w:r>
    </w:p>
    <w:p w:rsidR="00000000" w:rsidRPr="00943B4A" w:rsidP="00F86E83">
      <w:pPr>
        <w:pStyle w:val="BodyText"/>
      </w:pPr>
      <w:r w:rsidRPr="00943B4A">
        <w:t>Not applicable.</w:t>
      </w:r>
    </w:p>
    <w:p w:rsidR="00000000" w:rsidRPr="00943B4A" w:rsidP="00943B4A">
      <w:pPr>
        <w:pStyle w:val="Heading1"/>
      </w:pPr>
      <w:bookmarkStart w:id="10" w:name="O_571428"/>
      <w:bookmarkEnd w:id="10"/>
      <w:r w:rsidRPr="00943B4A">
        <w:t>Performance Evidence</w:t>
      </w:r>
    </w:p>
    <w:p w:rsidR="00000000" w:rsidRPr="00943B4A" w:rsidP="00F86E83">
      <w:pPr>
        <w:pStyle w:val="BodyText"/>
      </w:pPr>
      <w:r w:rsidRPr="00943B4A">
        <w:t>Evidence of the ability to:</w:t>
      </w:r>
    </w:p>
    <w:p w:rsidR="00000000" w:rsidRPr="00943B4A" w:rsidP="00943B4A">
      <w:pPr>
        <w:pStyle w:val="ListBullet"/>
      </w:pPr>
      <w:r w:rsidRPr="00943B4A">
        <w:t>handle, store and display historical records according to industry preservation guidelines and work requirements</w:t>
      </w:r>
    </w:p>
    <w:p w:rsidR="00000000" w:rsidRPr="00943B4A" w:rsidP="00943B4A">
      <w:pPr>
        <w:pStyle w:val="ListBullet"/>
      </w:pPr>
      <w:r w:rsidRPr="00943B4A">
        <w:t>inspect, maintain and repair his</w:t>
      </w:r>
      <w:r w:rsidRPr="00943B4A">
        <w:t>torical records and report inspection results.</w:t>
      </w:r>
    </w:p>
    <w:p w:rsidR="00000000" w:rsidRPr="00943B4A" w:rsidP="00943B4A">
      <w:pPr>
        <w:pStyle w:val="BodyText"/>
      </w:pPr>
    </w:p>
    <w:p w:rsidR="00000000" w:rsidRPr="00943B4A" w:rsidP="00F86E83">
      <w:pPr>
        <w:pStyle w:val="BodyText"/>
      </w:pPr>
      <w:r w:rsidRPr="00943B4A">
        <w:t>Evidence of performance of maintaining and caring for two or more historical is required to demonstrate consistency of performance and ability to respond to different situations.</w:t>
      </w:r>
    </w:p>
    <w:p w:rsidR="00000000" w:rsidRPr="00943B4A" w:rsidP="00943B4A">
      <w:pPr>
        <w:pStyle w:val="Heading1"/>
      </w:pPr>
      <w:bookmarkStart w:id="11" w:name="O_571429"/>
      <w:bookmarkEnd w:id="11"/>
      <w:r w:rsidRPr="00943B4A">
        <w:t>Knowledge Evidence</w:t>
      </w:r>
    </w:p>
    <w:p w:rsidR="00000000" w:rsidRPr="00943B4A" w:rsidP="00F86E83">
      <w:pPr>
        <w:pStyle w:val="BodyText"/>
      </w:pPr>
      <w:r w:rsidRPr="00943B4A">
        <w:t>Demonstrated knowledge of:</w:t>
      </w:r>
    </w:p>
    <w:p w:rsidR="00000000" w:rsidRPr="00943B4A" w:rsidP="00943B4A">
      <w:pPr>
        <w:pStyle w:val="ListBullet"/>
      </w:pPr>
      <w:r w:rsidRPr="00943B4A">
        <w:t>scope of own role in relation to maintaining and caring for historical records, including identifying when specialist expertise is required</w:t>
      </w:r>
    </w:p>
    <w:p w:rsidR="00000000" w:rsidRPr="00943B4A" w:rsidP="00943B4A">
      <w:pPr>
        <w:pStyle w:val="ListBullet"/>
      </w:pPr>
      <w:r w:rsidRPr="00943B4A">
        <w:t>types and purposes of historical records for cemeteries and crematori</w:t>
      </w:r>
      <w:r w:rsidRPr="00943B4A">
        <w:t>a, including:</w:t>
      </w:r>
    </w:p>
    <w:p w:rsidR="00000000" w:rsidRPr="00943B4A" w:rsidP="00943B4A">
      <w:pPr>
        <w:pStyle w:val="ListBullet2"/>
      </w:pPr>
      <w:r w:rsidRPr="00943B4A">
        <w:t>burial records</w:t>
      </w:r>
    </w:p>
    <w:p w:rsidR="00000000" w:rsidRPr="00943B4A" w:rsidP="00943B4A">
      <w:pPr>
        <w:pStyle w:val="ListBullet2"/>
      </w:pPr>
      <w:r w:rsidRPr="00943B4A">
        <w:t>cremation records</w:t>
      </w:r>
    </w:p>
    <w:p w:rsidR="00000000" w:rsidRPr="00943B4A" w:rsidP="00943B4A">
      <w:pPr>
        <w:pStyle w:val="ListBullet2"/>
      </w:pPr>
      <w:r w:rsidRPr="00943B4A">
        <w:t>Death Certificates</w:t>
      </w:r>
    </w:p>
    <w:p w:rsidR="00000000" w:rsidRPr="00943B4A" w:rsidP="00943B4A">
      <w:pPr>
        <w:pStyle w:val="ListBullet2"/>
      </w:pPr>
      <w:r w:rsidRPr="00943B4A">
        <w:t>funeral records</w:t>
      </w:r>
    </w:p>
    <w:p w:rsidR="00000000" w:rsidRPr="00943B4A" w:rsidP="00943B4A">
      <w:pPr>
        <w:pStyle w:val="ListBullet2"/>
      </w:pPr>
      <w:r w:rsidRPr="00943B4A">
        <w:t>relevant correspondence</w:t>
      </w:r>
    </w:p>
    <w:p w:rsidR="00000000" w:rsidRPr="00943B4A" w:rsidP="00943B4A">
      <w:pPr>
        <w:pStyle w:val="ListBullet2"/>
      </w:pPr>
      <w:r w:rsidRPr="00943B4A">
        <w:t>photographs</w:t>
      </w:r>
    </w:p>
    <w:p w:rsidR="00000000" w:rsidRPr="00943B4A" w:rsidP="00943B4A">
      <w:pPr>
        <w:pStyle w:val="ListBullet2"/>
      </w:pPr>
      <w:r w:rsidRPr="00943B4A">
        <w:t>books</w:t>
      </w:r>
    </w:p>
    <w:p w:rsidR="00000000" w:rsidRPr="00943B4A" w:rsidP="00943B4A">
      <w:pPr>
        <w:pStyle w:val="ListBullet2"/>
      </w:pPr>
      <w:r w:rsidRPr="00943B4A">
        <w:t>artefacts</w:t>
      </w:r>
    </w:p>
    <w:p w:rsidR="00000000" w:rsidRPr="00943B4A" w:rsidP="00943B4A">
      <w:pPr>
        <w:pStyle w:val="ListBullet2"/>
      </w:pPr>
      <w:r w:rsidRPr="00943B4A">
        <w:t>physical assets, including mortuary carriage</w:t>
      </w:r>
    </w:p>
    <w:p w:rsidR="00000000" w:rsidRPr="00943B4A" w:rsidP="00943B4A">
      <w:pPr>
        <w:pStyle w:val="ListBullet"/>
      </w:pPr>
      <w:r w:rsidRPr="00943B4A">
        <w:t xml:space="preserve">industry preservation guidelines </w:t>
      </w:r>
    </w:p>
    <w:p w:rsidR="00000000" w:rsidRPr="00943B4A" w:rsidP="00943B4A">
      <w:pPr>
        <w:pStyle w:val="ListBullet"/>
      </w:pPr>
      <w:r w:rsidRPr="00943B4A">
        <w:t>workplace policies and procedures in relation to maintenance of historical records and archive storage systems</w:t>
      </w:r>
    </w:p>
    <w:p w:rsidR="00000000" w:rsidRPr="00943B4A" w:rsidP="00943B4A">
      <w:pPr>
        <w:pStyle w:val="ListBullet"/>
      </w:pPr>
      <w:r w:rsidRPr="00943B4A">
        <w:t>federal, state or territory, and local government legislation and regulations relating to storage and maintenance of historical records for cemet</w:t>
      </w:r>
      <w:r w:rsidRPr="00943B4A">
        <w:t>eries and crematoria</w:t>
      </w:r>
    </w:p>
    <w:p w:rsidR="00000000" w:rsidRPr="00943B4A" w:rsidP="00943B4A">
      <w:pPr>
        <w:pStyle w:val="ListBullet"/>
      </w:pPr>
      <w:r w:rsidRPr="00943B4A">
        <w:t>cataloguing systems most commonly used for storage of historical records</w:t>
      </w:r>
    </w:p>
    <w:p w:rsidR="00000000" w:rsidRPr="00943B4A" w:rsidP="00943B4A">
      <w:pPr>
        <w:pStyle w:val="ListBullet"/>
      </w:pPr>
      <w:r w:rsidRPr="00943B4A">
        <w:t>causes for damaged or missing records, including but not restricted to:</w:t>
      </w:r>
    </w:p>
    <w:p w:rsidR="00000000" w:rsidRPr="00943B4A" w:rsidP="00943B4A">
      <w:pPr>
        <w:pStyle w:val="ListBullet2"/>
      </w:pPr>
      <w:r w:rsidRPr="00943B4A">
        <w:t>humidity</w:t>
      </w:r>
    </w:p>
    <w:p w:rsidR="00000000" w:rsidRPr="00943B4A" w:rsidP="00943B4A">
      <w:pPr>
        <w:pStyle w:val="ListBullet2"/>
      </w:pPr>
      <w:r w:rsidRPr="00943B4A">
        <w:t>light</w:t>
      </w:r>
    </w:p>
    <w:p w:rsidR="00000000" w:rsidRPr="00943B4A" w:rsidP="00943B4A">
      <w:pPr>
        <w:pStyle w:val="ListBullet2"/>
      </w:pPr>
      <w:r w:rsidRPr="00943B4A">
        <w:t>dust</w:t>
      </w:r>
    </w:p>
    <w:p w:rsidR="00000000" w:rsidRPr="00943B4A" w:rsidP="00943B4A">
      <w:pPr>
        <w:pStyle w:val="ListBullet2"/>
      </w:pPr>
      <w:r w:rsidRPr="00943B4A">
        <w:t>air conditioning</w:t>
      </w:r>
    </w:p>
    <w:p w:rsidR="00000000" w:rsidRPr="00943B4A" w:rsidP="00943B4A">
      <w:pPr>
        <w:pStyle w:val="ListBullet2"/>
      </w:pPr>
      <w:r w:rsidRPr="00943B4A">
        <w:t>fire</w:t>
      </w:r>
    </w:p>
    <w:p w:rsidR="00000000" w:rsidRPr="00943B4A" w:rsidP="00943B4A">
      <w:pPr>
        <w:pStyle w:val="ListBullet2"/>
      </w:pPr>
      <w:r w:rsidRPr="00943B4A">
        <w:t>soot</w:t>
      </w:r>
    </w:p>
    <w:p w:rsidR="00000000" w:rsidRPr="00943B4A" w:rsidP="00943B4A">
      <w:pPr>
        <w:pStyle w:val="ListBullet2"/>
      </w:pPr>
      <w:r w:rsidRPr="00943B4A">
        <w:t>water damage</w:t>
      </w:r>
    </w:p>
    <w:p w:rsidR="00000000" w:rsidRPr="00943B4A" w:rsidP="00943B4A">
      <w:pPr>
        <w:pStyle w:val="ListBullet2"/>
      </w:pPr>
      <w:r w:rsidRPr="00943B4A">
        <w:t>acidic paper</w:t>
      </w:r>
    </w:p>
    <w:p w:rsidR="00000000" w:rsidRPr="00943B4A" w:rsidP="00943B4A">
      <w:pPr>
        <w:pStyle w:val="ListBullet2"/>
      </w:pPr>
      <w:r w:rsidRPr="00943B4A">
        <w:t>age and decay of bindings</w:t>
      </w:r>
    </w:p>
    <w:p w:rsidR="00000000" w:rsidRPr="00943B4A" w:rsidP="00943B4A">
      <w:pPr>
        <w:pStyle w:val="ListBullet2"/>
      </w:pPr>
      <w:r w:rsidRPr="00943B4A">
        <w:t>structural collapse</w:t>
      </w:r>
    </w:p>
    <w:p w:rsidR="00000000" w:rsidRPr="00943B4A" w:rsidP="00943B4A">
      <w:pPr>
        <w:pStyle w:val="ListBullet2"/>
      </w:pPr>
      <w:r w:rsidRPr="00943B4A">
        <w:t>shelves or more major building problems</w:t>
      </w:r>
    </w:p>
    <w:p w:rsidR="00000000" w:rsidRPr="00943B4A" w:rsidP="00943B4A">
      <w:pPr>
        <w:pStyle w:val="ListBullet2"/>
      </w:pPr>
      <w:r w:rsidRPr="00943B4A">
        <w:t>relocation</w:t>
      </w:r>
    </w:p>
    <w:p w:rsidR="00000000" w:rsidRPr="00943B4A" w:rsidP="00943B4A">
      <w:pPr>
        <w:pStyle w:val="ListBullet2"/>
      </w:pPr>
      <w:r w:rsidRPr="00943B4A">
        <w:t>computer malfunction</w:t>
      </w:r>
    </w:p>
    <w:p w:rsidR="00000000" w:rsidRPr="00943B4A" w:rsidP="00943B4A">
      <w:pPr>
        <w:pStyle w:val="ListBullet2"/>
      </w:pPr>
      <w:r w:rsidRPr="00943B4A">
        <w:t>theft</w:t>
      </w:r>
    </w:p>
    <w:p w:rsidR="00000000" w:rsidRPr="00943B4A" w:rsidP="00943B4A">
      <w:pPr>
        <w:pStyle w:val="ListBullet2"/>
      </w:pPr>
      <w:r w:rsidRPr="00943B4A">
        <w:t>vandalism</w:t>
      </w:r>
    </w:p>
    <w:p w:rsidR="00000000" w:rsidRPr="00943B4A" w:rsidP="00943B4A">
      <w:pPr>
        <w:pStyle w:val="ListBullet2"/>
      </w:pPr>
      <w:r w:rsidRPr="00943B4A">
        <w:t>incompetence</w:t>
      </w:r>
    </w:p>
    <w:p w:rsidR="00000000" w:rsidRPr="00943B4A" w:rsidP="00943B4A">
      <w:pPr>
        <w:pStyle w:val="ListBullet"/>
      </w:pPr>
      <w:r w:rsidRPr="00943B4A">
        <w:t>preservation processes used for historical documents</w:t>
      </w:r>
    </w:p>
    <w:p w:rsidR="00000000" w:rsidRPr="00943B4A" w:rsidP="00943B4A">
      <w:pPr>
        <w:pStyle w:val="ListBullet"/>
      </w:pPr>
      <w:r w:rsidRPr="00943B4A">
        <w:t>preservation, maintenance and loss issues in relation to maintaining and caring for cemetery historical records.</w:t>
      </w:r>
    </w:p>
    <w:p w:rsidR="00000000" w:rsidRPr="00943B4A" w:rsidP="00943B4A">
      <w:pPr>
        <w:pStyle w:val="AllowPageBreak"/>
      </w:pPr>
    </w:p>
    <w:p w:rsidR="00000000" w:rsidRPr="00943B4A" w:rsidP="00943B4A">
      <w:pPr>
        <w:pStyle w:val="Heading1"/>
      </w:pPr>
      <w:bookmarkStart w:id="12" w:name="O_571430"/>
      <w:bookmarkEnd w:id="12"/>
      <w:r w:rsidRPr="00943B4A">
        <w:t>Assessment Conditions</w:t>
      </w:r>
    </w:p>
    <w:p w:rsidR="00000000" w:rsidRPr="00943B4A" w:rsidP="00F86E83">
      <w:pPr>
        <w:pStyle w:val="BodyText"/>
      </w:pPr>
      <w:r w:rsidRPr="00943B4A">
        <w:t>Skills must be demonstrated in the workplace or in a simulated environment that is as industry realistic</w:t>
      </w:r>
      <w:r w:rsidRPr="00943B4A">
        <w:t xml:space="preserve"> as possible. In a simulated environment, it is essential that assessment is conducted: </w:t>
      </w:r>
    </w:p>
    <w:p w:rsidR="00000000" w:rsidRPr="00943B4A" w:rsidP="00943B4A">
      <w:pPr>
        <w:pStyle w:val="ListBullet"/>
      </w:pPr>
      <w:r w:rsidRPr="00943B4A">
        <w:t>using suitable facilities, equipment and resources, including:</w:t>
      </w:r>
    </w:p>
    <w:p w:rsidR="00000000" w:rsidRPr="00943B4A" w:rsidP="00943B4A">
      <w:pPr>
        <w:pStyle w:val="ListBullet2"/>
      </w:pPr>
      <w:r w:rsidRPr="00943B4A">
        <w:t>a facility where historical records can be displayed, stored and maintained</w:t>
      </w:r>
    </w:p>
    <w:p w:rsidR="00000000" w:rsidRPr="00943B4A" w:rsidP="00943B4A">
      <w:pPr>
        <w:pStyle w:val="ListBullet2"/>
      </w:pPr>
      <w:r w:rsidRPr="00943B4A">
        <w:t>range of historical record</w:t>
      </w:r>
      <w:r w:rsidRPr="00943B4A">
        <w:t>s with range of handling, storage and display requirements</w:t>
      </w:r>
    </w:p>
    <w:p w:rsidR="00000000" w:rsidRPr="00943B4A" w:rsidP="00943B4A">
      <w:pPr>
        <w:pStyle w:val="ListBullet2"/>
      </w:pPr>
      <w:r w:rsidRPr="00943B4A">
        <w:t>equipment and materials used for minor repairs</w:t>
      </w:r>
    </w:p>
    <w:p w:rsidR="00000000" w:rsidRPr="00943B4A" w:rsidP="00943B4A">
      <w:pPr>
        <w:pStyle w:val="ListBullet"/>
      </w:pPr>
      <w:r w:rsidRPr="00943B4A">
        <w:t xml:space="preserve">under industry conditions where there is: </w:t>
      </w:r>
    </w:p>
    <w:p w:rsidR="00000000" w:rsidRPr="00943B4A" w:rsidP="00943B4A">
      <w:pPr>
        <w:pStyle w:val="ListBullet2"/>
      </w:pPr>
      <w:r w:rsidRPr="00943B4A">
        <w:t xml:space="preserve">integration of tasks with possible interruptions to work typical of the job role </w:t>
      </w:r>
    </w:p>
    <w:p w:rsidR="00000000" w:rsidRPr="00943B4A" w:rsidP="00943B4A">
      <w:pPr>
        <w:pStyle w:val="ListBullet2"/>
      </w:pPr>
      <w:r w:rsidRPr="00943B4A">
        <w:t>speed and timing requir</w:t>
      </w:r>
      <w:r w:rsidRPr="00943B4A">
        <w:t xml:space="preserve">ements that reflect commercial operating conditions </w:t>
      </w:r>
    </w:p>
    <w:p w:rsidR="00000000" w:rsidRPr="00943B4A" w:rsidP="00943B4A">
      <w:pPr>
        <w:pStyle w:val="BodyText"/>
      </w:pPr>
    </w:p>
    <w:p w:rsidR="00000000" w:rsidRPr="00943B4A" w:rsidP="00F86E83">
      <w:pPr>
        <w:pStyle w:val="BodyText"/>
      </w:pPr>
      <w:r w:rsidRPr="00943B4A">
        <w:t>Assessors must satisfy the NVR/AQTF mandatory competency requirements for assessors.</w:t>
      </w:r>
    </w:p>
    <w:p w:rsidR="00000000" w:rsidRPr="00943B4A" w:rsidP="00943B4A">
      <w:pPr>
        <w:pStyle w:val="Heading1"/>
      </w:pPr>
      <w:bookmarkStart w:id="13" w:name="O_571432"/>
      <w:bookmarkEnd w:id="13"/>
      <w:r w:rsidRPr="00943B4A">
        <w:t>Links</w:t>
      </w:r>
    </w:p>
    <w:p w:rsidR="00000000" w:rsidRPr="00943B4A" w:rsidP="00F86E83">
      <w:pPr>
        <w:pStyle w:val="BodyText"/>
      </w:pPr>
      <w:r w:rsidRPr="00943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C207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43B4A" w:rsidP="00943B4A"/>
    <w:sectPr w:rsidSect="00943B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 w:rsidRPr="00F86E83" w:rsidP="00F86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83" w:rsidP="00943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E83" w:rsidP="00943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86E83" w:rsidP="00943B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 w:rsidP="00943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E83">
      <w:t>Approved</w:t>
    </w:r>
    <w:r w:rsidR="00F86E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E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E83">
      <w:rPr>
        <w:noProof/>
      </w:rPr>
      <w:t>4</w:t>
    </w:r>
    <w:r>
      <w:rPr>
        <w:noProof/>
      </w:rPr>
      <w:fldChar w:fldCharType="end"/>
    </w:r>
  </w:p>
  <w:p w:rsidR="00943B4A" w:rsidP="00943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E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E83">
      <w:t>Service and Creative Skills Australia</w:t>
    </w:r>
    <w:r w:rsidR="00F86E83">
      <w:fldChar w:fldCharType="end"/>
    </w:r>
  </w:p>
  <w:p w:rsidR="00943B4A" w:rsidP="00943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B4A" w:rsidRPr="00F86E83" w:rsidP="00F86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83" w:rsidRPr="002D2AF8" w:rsidP="00943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SIFCCAC004 Maintain and care for historical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6E83" w:rsidP="00943B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A" w:rsidRPr="002D2AF8" w:rsidP="00943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E83">
      <w:t>SIFCCAC004 Maintain and care for historical records</w:t>
    </w:r>
    <w:r w:rsidR="00F86E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E83">
      <w:rPr>
        <w:noProof/>
      </w:rPr>
      <w:t>2 March 2025</w:t>
    </w:r>
    <w:r>
      <w:fldChar w:fldCharType="end"/>
    </w:r>
  </w:p>
  <w:p w:rsidR="00943B4A" w:rsidP="00943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625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AE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86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B4A"/>
  </w:style>
  <w:style w:type="character" w:customStyle="1" w:styleId="Heading1Char">
    <w:name w:val="Heading 1 Char"/>
    <w:basedOn w:val="DefaultParagraphFont"/>
    <w:link w:val="Heading1"/>
    <w:rsid w:val="00943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B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3B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B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B4A"/>
    <w:rPr>
      <w:b/>
      <w:spacing w:val="0"/>
    </w:rPr>
  </w:style>
  <w:style w:type="paragraph" w:styleId="ListBullet2">
    <w:name w:val="List Bullet 2"/>
    <w:basedOn w:val="List2"/>
    <w:rsid w:val="00943B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B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B4A"/>
    <w:rPr>
      <w:i/>
    </w:rPr>
  </w:style>
  <w:style w:type="paragraph" w:styleId="Caption">
    <w:name w:val="caption"/>
    <w:basedOn w:val="BodyText"/>
    <w:next w:val="Normal"/>
    <w:qFormat/>
    <w:rsid w:val="00943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B4A"/>
  </w:style>
  <w:style w:type="paragraph" w:styleId="TableofFigures">
    <w:name w:val="table of figures"/>
    <w:basedOn w:val="Normal"/>
    <w:next w:val="Normal"/>
    <w:semiHidden/>
    <w:rsid w:val="00943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B4A"/>
    <w:rPr>
      <w:rFonts w:ascii="Wingdings" w:hAnsi="Wingdings"/>
    </w:rPr>
  </w:style>
  <w:style w:type="paragraph" w:customStyle="1" w:styleId="TableHeading">
    <w:name w:val="Table Heading"/>
    <w:basedOn w:val="HeadingBase"/>
    <w:rsid w:val="00943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B4A"/>
    <w:rPr>
      <w:color w:val="0033CC"/>
      <w:u w:val="none"/>
    </w:rPr>
  </w:style>
  <w:style w:type="paragraph" w:customStyle="1" w:styleId="BodyTextRight">
    <w:name w:val="Body Text Right"/>
    <w:basedOn w:val="BodyText"/>
    <w:rsid w:val="00943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B4A"/>
    <w:rPr>
      <w:sz w:val="32"/>
    </w:rPr>
  </w:style>
  <w:style w:type="paragraph" w:customStyle="1" w:styleId="HeadingProcedure">
    <w:name w:val="Heading Procedure"/>
    <w:basedOn w:val="HeadingBase"/>
    <w:next w:val="Normal"/>
    <w:rsid w:val="00943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B4A"/>
    <w:pPr>
      <w:spacing w:before="60" w:after="60"/>
    </w:pPr>
  </w:style>
  <w:style w:type="paragraph" w:styleId="ListContinue">
    <w:name w:val="List Continue"/>
    <w:basedOn w:val="List"/>
    <w:rsid w:val="00943B4A"/>
    <w:pPr>
      <w:ind w:firstLine="0"/>
    </w:pPr>
  </w:style>
  <w:style w:type="paragraph" w:customStyle="1" w:styleId="ListNote">
    <w:name w:val="List Note"/>
    <w:basedOn w:val="List"/>
    <w:rsid w:val="00943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B4A"/>
    <w:rPr>
      <w:rFonts w:ascii="Courier New" w:hAnsi="Courier New"/>
    </w:rPr>
  </w:style>
  <w:style w:type="paragraph" w:customStyle="1" w:styleId="NoteBullet">
    <w:name w:val="Note Bullet"/>
    <w:basedOn w:val="Note"/>
    <w:rsid w:val="00943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B4A"/>
    <w:rPr>
      <w:b/>
      <w:smallCaps/>
    </w:rPr>
  </w:style>
  <w:style w:type="paragraph" w:customStyle="1" w:styleId="TableListNumber">
    <w:name w:val="Table List Number"/>
    <w:basedOn w:val="ListNumber"/>
    <w:rsid w:val="00943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B4A"/>
    <w:pPr>
      <w:numPr>
        <w:numId w:val="9"/>
      </w:numPr>
    </w:pPr>
  </w:style>
  <w:style w:type="paragraph" w:customStyle="1" w:styleId="ListAlpha2">
    <w:name w:val="List Alpha 2"/>
    <w:basedOn w:val="List2"/>
    <w:rsid w:val="00943B4A"/>
    <w:pPr>
      <w:numPr>
        <w:numId w:val="8"/>
      </w:numPr>
    </w:pPr>
  </w:style>
  <w:style w:type="paragraph" w:styleId="List2">
    <w:name w:val="List 2"/>
    <w:basedOn w:val="BodyText"/>
    <w:rsid w:val="00943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B4A"/>
    <w:pPr>
      <w:numPr>
        <w:numId w:val="4"/>
      </w:numPr>
    </w:pPr>
  </w:style>
  <w:style w:type="paragraph" w:styleId="ListContinue2">
    <w:name w:val="List Continue 2"/>
    <w:basedOn w:val="List2"/>
    <w:rsid w:val="00943B4A"/>
    <w:pPr>
      <w:ind w:firstLine="0"/>
    </w:pPr>
  </w:style>
  <w:style w:type="paragraph" w:styleId="ListContinue3">
    <w:name w:val="List Continue 3"/>
    <w:basedOn w:val="List3"/>
    <w:rsid w:val="00943B4A"/>
    <w:pPr>
      <w:ind w:left="1021" w:firstLine="0"/>
    </w:pPr>
  </w:style>
  <w:style w:type="paragraph" w:styleId="ListContinue4">
    <w:name w:val="List Continue 4"/>
    <w:basedOn w:val="List4"/>
    <w:rsid w:val="00943B4A"/>
    <w:pPr>
      <w:ind w:firstLine="0"/>
    </w:pPr>
  </w:style>
  <w:style w:type="paragraph" w:styleId="ListContinue5">
    <w:name w:val="List Continue 5"/>
    <w:basedOn w:val="List5"/>
    <w:rsid w:val="00943B4A"/>
    <w:pPr>
      <w:ind w:firstLine="0"/>
    </w:pPr>
  </w:style>
  <w:style w:type="paragraph" w:styleId="ListNumber3">
    <w:name w:val="List Number 3"/>
    <w:basedOn w:val="List3"/>
    <w:rsid w:val="00943B4A"/>
    <w:pPr>
      <w:numPr>
        <w:numId w:val="5"/>
      </w:numPr>
    </w:pPr>
  </w:style>
  <w:style w:type="paragraph" w:styleId="ListNumber4">
    <w:name w:val="List Number 4"/>
    <w:basedOn w:val="List4"/>
    <w:rsid w:val="00943B4A"/>
    <w:pPr>
      <w:numPr>
        <w:numId w:val="6"/>
      </w:numPr>
    </w:pPr>
  </w:style>
  <w:style w:type="paragraph" w:styleId="ListNumber5">
    <w:name w:val="List Number 5"/>
    <w:basedOn w:val="List5"/>
    <w:rsid w:val="00943B4A"/>
    <w:pPr>
      <w:numPr>
        <w:numId w:val="7"/>
      </w:numPr>
    </w:pPr>
  </w:style>
  <w:style w:type="paragraph" w:styleId="BlockText">
    <w:name w:val="Block Text"/>
    <w:basedOn w:val="Normal"/>
    <w:rsid w:val="00943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B4A"/>
    <w:rPr>
      <w:sz w:val="16"/>
      <w:vertAlign w:val="superscript"/>
    </w:rPr>
  </w:style>
  <w:style w:type="character" w:customStyle="1" w:styleId="Symbols">
    <w:name w:val="Symbols"/>
    <w:basedOn w:val="DefaultParagraphFont"/>
    <w:rsid w:val="00943B4A"/>
    <w:rPr>
      <w:rFonts w:ascii="Symbol" w:hAnsi="Symbol"/>
    </w:rPr>
  </w:style>
  <w:style w:type="character" w:customStyle="1" w:styleId="MenuOptions">
    <w:name w:val="Menu Options"/>
    <w:basedOn w:val="DefaultParagraphFont"/>
    <w:rsid w:val="00943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B4A"/>
    <w:rPr>
      <w:b/>
    </w:rPr>
  </w:style>
  <w:style w:type="character" w:customStyle="1" w:styleId="Underlined">
    <w:name w:val="Underlined"/>
    <w:basedOn w:val="DefaultParagraphFont"/>
    <w:rsid w:val="00943B4A"/>
    <w:rPr>
      <w:u w:val="single"/>
    </w:rPr>
  </w:style>
  <w:style w:type="paragraph" w:customStyle="1" w:styleId="TableBodyTextRight">
    <w:name w:val="Table Body Text Right"/>
    <w:basedOn w:val="TableBodyText"/>
    <w:rsid w:val="00943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B4A"/>
    <w:rPr>
      <w:sz w:val="18"/>
    </w:rPr>
  </w:style>
  <w:style w:type="paragraph" w:customStyle="1" w:styleId="BodySmallRight">
    <w:name w:val="Body Small Right"/>
    <w:basedOn w:val="BodyTextRight"/>
    <w:rsid w:val="00943B4A"/>
    <w:rPr>
      <w:sz w:val="18"/>
      <w:szCs w:val="18"/>
    </w:rPr>
  </w:style>
  <w:style w:type="paragraph" w:customStyle="1" w:styleId="MarginEdition">
    <w:name w:val="Margin Edition"/>
    <w:basedOn w:val="MarginNote"/>
    <w:rsid w:val="00943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B4A"/>
    <w:rPr>
      <w:sz w:val="2"/>
      <w:szCs w:val="2"/>
    </w:rPr>
  </w:style>
  <w:style w:type="character" w:customStyle="1" w:styleId="Small">
    <w:name w:val="Small"/>
    <w:basedOn w:val="DefaultParagraphFont"/>
    <w:rsid w:val="00943B4A"/>
    <w:rPr>
      <w:sz w:val="16"/>
    </w:rPr>
  </w:style>
  <w:style w:type="paragraph" w:customStyle="1" w:styleId="WideTable">
    <w:name w:val="Wide Table"/>
    <w:basedOn w:val="Normal"/>
    <w:rsid w:val="00943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B4A"/>
  </w:style>
  <w:style w:type="paragraph" w:styleId="Quote">
    <w:name w:val="Quote"/>
    <w:basedOn w:val="Heading1"/>
    <w:link w:val="QuoteChar"/>
    <w:qFormat/>
    <w:rsid w:val="00943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B4A"/>
    <w:pPr>
      <w:pageBreakBefore/>
    </w:pPr>
  </w:style>
  <w:style w:type="paragraph" w:customStyle="1" w:styleId="Border">
    <w:name w:val="Border"/>
    <w:basedOn w:val="Normal"/>
    <w:qFormat/>
    <w:rsid w:val="00943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B4A"/>
    <w:rPr>
      <w:u w:val="single"/>
    </w:rPr>
  </w:style>
  <w:style w:type="character" w:customStyle="1" w:styleId="BoldandItalics">
    <w:name w:val="Bold and Italics"/>
    <w:qFormat/>
    <w:rsid w:val="00943B4A"/>
    <w:rPr>
      <w:b/>
      <w:i/>
      <w:u w:val="none"/>
    </w:rPr>
  </w:style>
  <w:style w:type="paragraph" w:styleId="BalloonText">
    <w:name w:val="Balloon Text"/>
    <w:basedOn w:val="Normal"/>
    <w:link w:val="BalloonTextChar"/>
    <w:rsid w:val="00943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B4A"/>
    <w:pPr>
      <w:spacing w:before="0" w:after="0"/>
    </w:pPr>
  </w:style>
  <w:style w:type="paragraph" w:customStyle="1" w:styleId="BodyTextBold">
    <w:name w:val="Body Text Bold"/>
    <w:basedOn w:val="BodyText"/>
    <w:qFormat/>
    <w:rsid w:val="00943B4A"/>
    <w:rPr>
      <w:b/>
    </w:rPr>
  </w:style>
  <w:style w:type="character" w:styleId="Hyperlink">
    <w:name w:val="Hyperlink"/>
    <w:basedOn w:val="DefaultParagraphFont"/>
    <w:uiPriority w:val="99"/>
    <w:unhideWhenUsed/>
    <w:rsid w:val="00F86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4506</Characters>
  <Application>Microsoft Office Word</Application>
  <DocSecurity>0</DocSecurity>
  <Lines>145</Lines>
  <Paragraphs>107</Paragraphs>
  <ScaleCrop>false</ScaleCrop>
  <Company>Author-it Software Corporation Ltd.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SIFCCAC004 Maintain and care for historical records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