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10DA" w:rsidP="004C10DA">
      <w:pPr>
        <w:pStyle w:val="Title"/>
      </w:pPr>
      <w:r>
        <w:fldChar w:fldCharType="begin"/>
      </w:r>
      <w:r>
        <w:instrText xml:space="preserve"> TITLE   \* MERGEFORMAT </w:instrText>
      </w:r>
      <w:r>
        <w:fldChar w:fldCharType="separate"/>
      </w:r>
      <w:r>
        <w:t>SIFCCAC003 Coordinate the collection or memorialisation of cremated remains</w:t>
      </w:r>
      <w:r>
        <w:fldChar w:fldCharType="end"/>
      </w:r>
    </w:p>
    <w:p w:rsidR="004C10DA" w:rsidP="004C10DA">
      <w:pPr>
        <w:pStyle w:val="Version"/>
        <w:sectPr w:rsidSect="00817B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7B7C" w:rsidP="00817B7C">
      <w:pPr>
        <w:pStyle w:val="SuperHeading"/>
      </w:pPr>
      <w:r w:rsidRPr="00817B7C">
        <w:t>SIFCCAC003 Coordinate the colle</w:t>
      </w:r>
      <w:r w:rsidRPr="00817B7C">
        <w:t>ction or memorialisation of cremated remains</w:t>
      </w:r>
    </w:p>
    <w:p w:rsidR="00000000" w:rsidRPr="00817B7C" w:rsidP="00817B7C">
      <w:pPr>
        <w:pStyle w:val="Heading1"/>
      </w:pPr>
      <w:bookmarkStart w:id="1" w:name="O_571398"/>
      <w:bookmarkEnd w:id="1"/>
      <w:r w:rsidRPr="00817B7C">
        <w:t>Modification History</w:t>
      </w:r>
    </w:p>
    <w:p w:rsidR="00000000" w:rsidRPr="00817B7C" w:rsidP="004C10DA">
      <w:pPr>
        <w:pStyle w:val="BodyText"/>
      </w:pPr>
      <w:r w:rsidRPr="00817B7C">
        <w:t>Not applicable.</w:t>
      </w:r>
    </w:p>
    <w:p w:rsidR="00000000" w:rsidRPr="00817B7C" w:rsidP="00817B7C">
      <w:pPr>
        <w:pStyle w:val="Heading1"/>
      </w:pPr>
      <w:bookmarkStart w:id="2" w:name="O_571399"/>
      <w:bookmarkEnd w:id="2"/>
      <w:r w:rsidRPr="00817B7C">
        <w:t>Application</w:t>
      </w:r>
    </w:p>
    <w:p w:rsidR="00000000" w:rsidRPr="00817B7C" w:rsidP="004C10DA">
      <w:pPr>
        <w:pStyle w:val="BodyText"/>
      </w:pPr>
      <w:r w:rsidRPr="00817B7C">
        <w:t>This unit describes the performance outcomes, skills and knowledge required to advise families and arrange the collection or memorialisation of cremated remains. It applies to crematorium staff working with relative autonomy according to work health and sa</w:t>
      </w:r>
      <w:r w:rsidRPr="00817B7C">
        <w:t>fety, relevant legislation and workplace policies and procedures.</w:t>
      </w:r>
    </w:p>
    <w:p w:rsidR="00000000" w:rsidRPr="00817B7C" w:rsidP="004C10DA">
      <w:pPr>
        <w:pStyle w:val="BodyText"/>
      </w:pPr>
      <w:r w:rsidRPr="00817B7C">
        <w:t>No licensing, legislative or certification requirements apply to this unit at the time of publication.</w:t>
      </w:r>
    </w:p>
    <w:p w:rsidR="00000000" w:rsidRPr="00817B7C" w:rsidP="00817B7C">
      <w:pPr>
        <w:pStyle w:val="Heading1"/>
      </w:pPr>
      <w:bookmarkStart w:id="3" w:name="O_571401"/>
      <w:bookmarkEnd w:id="3"/>
      <w:r w:rsidRPr="00817B7C">
        <w:t>Competency Field</w:t>
      </w:r>
    </w:p>
    <w:p w:rsidR="00000000" w:rsidRPr="00817B7C" w:rsidP="004C10DA">
      <w:pPr>
        <w:pStyle w:val="BodyText"/>
      </w:pPr>
      <w:r w:rsidRPr="00817B7C">
        <w:t>Cemetery and Crematoria Administration and Coordinat</w:t>
      </w:r>
      <w:r w:rsidRPr="00817B7C">
        <w:t>ion</w:t>
      </w:r>
    </w:p>
    <w:p w:rsidR="00000000" w:rsidRPr="00817B7C" w:rsidP="00817B7C">
      <w:pPr>
        <w:pStyle w:val="Heading1"/>
      </w:pPr>
      <w:bookmarkStart w:id="4" w:name="O_571402"/>
      <w:bookmarkEnd w:id="4"/>
      <w:r w:rsidRPr="00817B7C">
        <w:t>Unit Sector</w:t>
      </w:r>
    </w:p>
    <w:p w:rsidR="00000000" w:rsidRPr="00817B7C" w:rsidP="004C10DA">
      <w:pPr>
        <w:pStyle w:val="BodyText"/>
      </w:pPr>
      <w:r w:rsidRPr="00817B7C">
        <w:t>Cemetery and Crematoria</w:t>
      </w:r>
    </w:p>
    <w:p w:rsidR="00000000" w:rsidRPr="00817B7C" w:rsidP="00817B7C">
      <w:pPr>
        <w:pStyle w:val="Heading1"/>
      </w:pPr>
      <w:bookmarkStart w:id="5" w:name="O_571403"/>
      <w:bookmarkEnd w:id="5"/>
      <w:r w:rsidRPr="00817B7C">
        <w:t>Elements and Performance Criteria</w:t>
      </w:r>
    </w:p>
    <w:tbl>
      <w:tblPr>
        <w:tblW w:w="0" w:type="auto"/>
        <w:tblCellMar>
          <w:left w:w="62" w:type="dxa"/>
          <w:right w:w="62" w:type="dxa"/>
        </w:tblCellMar>
        <w:tblLook w:val="0000"/>
      </w:tblPr>
      <w:tblGrid>
        <w:gridCol w:w="4598"/>
        <w:gridCol w:w="4598"/>
      </w:tblGrid>
      <w:tr w:rsidTr="004C10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17B7C" w:rsidP="00817B7C">
            <w:pPr>
              <w:pStyle w:val="BodyText"/>
            </w:pPr>
            <w:r w:rsidRPr="00817B7C">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817B7C">
            <w:pPr>
              <w:pStyle w:val="BodyText"/>
              <w:rPr>
                <w:lang w:val="en-NZ"/>
              </w:rPr>
            </w:pPr>
            <w:r w:rsidRPr="00817B7C">
              <w:rPr>
                <w:rStyle w:val="SpecialBold"/>
              </w:rPr>
              <w:t>PERFORMANCE CRITERIA</w:t>
            </w:r>
          </w:p>
        </w:tc>
      </w:tr>
      <w:tr w:rsidTr="004C10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7B7C">
            <w:pPr>
              <w:pStyle w:val="BodyText"/>
              <w:rPr>
                <w:lang w:val="en-NZ"/>
              </w:rPr>
            </w:pPr>
            <w:r w:rsidRPr="00817B7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817B7C">
            <w:pPr>
              <w:pStyle w:val="BodyText"/>
              <w:rPr>
                <w:lang w:val="en-NZ"/>
              </w:rPr>
            </w:pPr>
            <w:r w:rsidRPr="00817B7C">
              <w:t>Performance criteria describe the performance needed to demonstrate achieve</w:t>
            </w:r>
            <w:r w:rsidRPr="00817B7C">
              <w:t xml:space="preserve">ment of the element. </w:t>
            </w:r>
          </w:p>
        </w:tc>
      </w:tr>
      <w:tr w:rsidTr="004C10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7B7C">
            <w:pPr>
              <w:pStyle w:val="List"/>
              <w:rPr>
                <w:lang w:val="en-NZ"/>
              </w:rPr>
            </w:pPr>
            <w:r w:rsidRPr="00817B7C">
              <w:t>1.</w:t>
            </w:r>
            <w:r w:rsidRPr="00817B7C">
              <w:tab/>
              <w:t>Identify wishes of family.</w:t>
            </w:r>
          </w:p>
        </w:tc>
        <w:tc>
          <w:tcPr>
            <w:tcW w:w="0" w:type="auto"/>
            <w:tcBorders>
              <w:top w:val="nil"/>
              <w:left w:val="nil"/>
              <w:bottom w:val="nil"/>
              <w:right w:val="nil"/>
            </w:tcBorders>
            <w:tcMar>
              <w:top w:w="0" w:type="dxa"/>
              <w:left w:w="62" w:type="dxa"/>
              <w:bottom w:w="0" w:type="dxa"/>
              <w:right w:w="62" w:type="dxa"/>
            </w:tcMar>
          </w:tcPr>
          <w:p w:rsidR="00000000" w:rsidRPr="00817B7C" w:rsidP="00817B7C">
            <w:pPr>
              <w:pStyle w:val="List"/>
            </w:pPr>
            <w:r w:rsidRPr="00817B7C">
              <w:t>1.1</w:t>
            </w:r>
            <w:r w:rsidRPr="00817B7C">
              <w:tab/>
              <w:t>Discuss collection and memorialisation options, services, ceremony and procedures with family of deceased person.</w:t>
            </w:r>
          </w:p>
          <w:p w:rsidR="00000000" w:rsidRPr="00817B7C" w:rsidP="00817B7C">
            <w:pPr>
              <w:pStyle w:val="List"/>
            </w:pPr>
            <w:r w:rsidRPr="00817B7C">
              <w:t>1.2</w:t>
            </w:r>
            <w:r w:rsidRPr="00817B7C">
              <w:tab/>
            </w:r>
            <w:r w:rsidRPr="00817B7C">
              <w:t>Recognise any social, cultural and religious considerations, requirements and rituals of family.</w:t>
            </w:r>
          </w:p>
          <w:p w:rsidR="00000000" w:rsidRPr="00817B7C" w:rsidP="00817B7C">
            <w:pPr>
              <w:pStyle w:val="List"/>
            </w:pPr>
            <w:r w:rsidRPr="00817B7C">
              <w:t>1.3</w:t>
            </w:r>
            <w:r w:rsidRPr="00817B7C">
              <w:tab/>
              <w:t>Assist family to determine collection or memorialisation arrangements that best suit their needs.</w:t>
            </w:r>
          </w:p>
          <w:p w:rsidR="00000000" w:rsidP="00817B7C">
            <w:pPr>
              <w:pStyle w:val="List"/>
              <w:rPr>
                <w:lang w:val="en-NZ"/>
              </w:rPr>
            </w:pPr>
          </w:p>
        </w:tc>
      </w:tr>
      <w:tr w:rsidTr="004C10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7B7C">
            <w:pPr>
              <w:pStyle w:val="List"/>
              <w:rPr>
                <w:lang w:val="en-NZ"/>
              </w:rPr>
            </w:pPr>
            <w:r w:rsidRPr="00817B7C">
              <w:t>2.</w:t>
            </w:r>
            <w:r w:rsidRPr="00817B7C">
              <w:tab/>
              <w:t>Arrange for collection of cremated remains.</w:t>
            </w:r>
          </w:p>
        </w:tc>
        <w:tc>
          <w:tcPr>
            <w:tcW w:w="0" w:type="auto"/>
            <w:tcBorders>
              <w:top w:val="nil"/>
              <w:left w:val="nil"/>
              <w:bottom w:val="nil"/>
              <w:right w:val="nil"/>
            </w:tcBorders>
            <w:tcMar>
              <w:top w:w="0" w:type="dxa"/>
              <w:left w:w="62" w:type="dxa"/>
              <w:bottom w:w="0" w:type="dxa"/>
              <w:right w:w="62" w:type="dxa"/>
            </w:tcMar>
          </w:tcPr>
          <w:p w:rsidR="00000000" w:rsidRPr="00817B7C" w:rsidP="00817B7C">
            <w:pPr>
              <w:pStyle w:val="List"/>
            </w:pPr>
            <w:r w:rsidRPr="00817B7C">
              <w:t>2.1</w:t>
            </w:r>
            <w:r w:rsidRPr="00817B7C">
              <w:tab/>
              <w:t>Loca</w:t>
            </w:r>
            <w:r w:rsidRPr="00817B7C">
              <w:t>te cremated remains and prepare according to family requirements.</w:t>
            </w:r>
          </w:p>
          <w:p w:rsidR="00000000" w:rsidRPr="00817B7C" w:rsidP="00817B7C">
            <w:pPr>
              <w:pStyle w:val="List"/>
            </w:pPr>
            <w:r w:rsidRPr="00817B7C">
              <w:t>2.2</w:t>
            </w:r>
            <w:r w:rsidRPr="00817B7C">
              <w:tab/>
              <w:t>Obtain appropriate vessel or container for cremated remains according to family requirements.</w:t>
            </w:r>
          </w:p>
          <w:p w:rsidR="00000000" w:rsidRPr="00817B7C" w:rsidP="00817B7C">
            <w:pPr>
              <w:pStyle w:val="List"/>
            </w:pPr>
            <w:r w:rsidRPr="00817B7C">
              <w:t>2.3</w:t>
            </w:r>
            <w:r w:rsidRPr="00817B7C">
              <w:tab/>
              <w:t>Complete and file documentation.</w:t>
            </w:r>
          </w:p>
          <w:p w:rsidR="00000000" w:rsidRPr="00817B7C" w:rsidP="00817B7C">
            <w:pPr>
              <w:pStyle w:val="List"/>
            </w:pPr>
            <w:r w:rsidRPr="00817B7C">
              <w:t>2.4</w:t>
            </w:r>
            <w:r w:rsidRPr="00817B7C">
              <w:tab/>
              <w:t>Issue cremated remains to designated person as requ</w:t>
            </w:r>
            <w:r w:rsidRPr="00817B7C">
              <w:t>ired after completing relevant documentation.</w:t>
            </w:r>
          </w:p>
          <w:p w:rsidR="00000000" w:rsidP="00817B7C">
            <w:pPr>
              <w:pStyle w:val="List"/>
              <w:rPr>
                <w:lang w:val="en-NZ"/>
              </w:rPr>
            </w:pPr>
          </w:p>
        </w:tc>
      </w:tr>
      <w:tr w:rsidTr="004C10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7B7C">
            <w:pPr>
              <w:pStyle w:val="List"/>
              <w:rPr>
                <w:lang w:val="en-NZ"/>
              </w:rPr>
            </w:pPr>
            <w:r w:rsidRPr="00817B7C">
              <w:t>3.</w:t>
            </w:r>
            <w:r w:rsidRPr="00817B7C">
              <w:tab/>
              <w:t>Arrange for memorialisation of cremated remains.</w:t>
            </w:r>
          </w:p>
        </w:tc>
        <w:tc>
          <w:tcPr>
            <w:tcW w:w="0" w:type="auto"/>
            <w:tcBorders>
              <w:top w:val="nil"/>
              <w:left w:val="nil"/>
              <w:bottom w:val="nil"/>
              <w:right w:val="nil"/>
            </w:tcBorders>
            <w:tcMar>
              <w:top w:w="0" w:type="dxa"/>
              <w:left w:w="62" w:type="dxa"/>
              <w:bottom w:w="0" w:type="dxa"/>
              <w:right w:w="62" w:type="dxa"/>
            </w:tcMar>
          </w:tcPr>
          <w:p w:rsidR="00000000" w:rsidRPr="00817B7C" w:rsidP="00817B7C">
            <w:pPr>
              <w:pStyle w:val="List"/>
            </w:pPr>
            <w:r w:rsidRPr="00817B7C">
              <w:t>3.1</w:t>
            </w:r>
            <w:r w:rsidRPr="00817B7C">
              <w:tab/>
              <w:t>Determine suitable time for memorialisation in consultation with family.</w:t>
            </w:r>
          </w:p>
          <w:p w:rsidR="00000000" w:rsidRPr="00817B7C" w:rsidP="00817B7C">
            <w:pPr>
              <w:pStyle w:val="List"/>
            </w:pPr>
            <w:r w:rsidRPr="00817B7C">
              <w:t>3.2</w:t>
            </w:r>
            <w:r w:rsidRPr="00817B7C">
              <w:tab/>
              <w:t>Liaise with appropriate staff to arrange for memorialisation and communicat</w:t>
            </w:r>
            <w:r w:rsidRPr="00817B7C">
              <w:t>e requirements.</w:t>
            </w:r>
          </w:p>
          <w:p w:rsidR="00000000" w:rsidRPr="00817B7C" w:rsidP="00817B7C">
            <w:pPr>
              <w:pStyle w:val="List"/>
            </w:pPr>
            <w:r w:rsidRPr="00817B7C">
              <w:t>3.3</w:t>
            </w:r>
            <w:r w:rsidRPr="00817B7C">
              <w:tab/>
              <w:t>Confirm appropriate memorial site according to family requirements.</w:t>
            </w:r>
          </w:p>
          <w:p w:rsidR="00000000" w:rsidRPr="00817B7C" w:rsidP="00817B7C">
            <w:pPr>
              <w:pStyle w:val="List"/>
            </w:pPr>
            <w:r w:rsidRPr="00817B7C">
              <w:t>3.4</w:t>
            </w:r>
            <w:r w:rsidRPr="00817B7C">
              <w:tab/>
              <w:t>Arrange for manufacture of memorial plaque.</w:t>
            </w:r>
          </w:p>
          <w:p w:rsidR="00000000" w:rsidRPr="00817B7C" w:rsidP="00817B7C">
            <w:pPr>
              <w:pStyle w:val="List"/>
            </w:pPr>
            <w:r w:rsidRPr="00817B7C">
              <w:t>3.5</w:t>
            </w:r>
            <w:r w:rsidRPr="00817B7C">
              <w:tab/>
              <w:t>Check and complete relevant documentation.</w:t>
            </w:r>
          </w:p>
          <w:p w:rsidR="00000000" w:rsidRPr="00817B7C" w:rsidP="00817B7C">
            <w:pPr>
              <w:pStyle w:val="List"/>
            </w:pPr>
          </w:p>
        </w:tc>
      </w:tr>
    </w:tbl>
    <w:p w:rsidR="00000000" w:rsidRPr="00817B7C" w:rsidP="00817B7C">
      <w:pPr>
        <w:pStyle w:val="BodyText"/>
      </w:pPr>
    </w:p>
    <w:p w:rsidR="00000000" w:rsidRPr="00817B7C" w:rsidP="00817B7C">
      <w:pPr>
        <w:pStyle w:val="AllowPageBreak"/>
      </w:pPr>
    </w:p>
    <w:p w:rsidR="00000000" w:rsidRPr="00817B7C" w:rsidP="00817B7C">
      <w:pPr>
        <w:pStyle w:val="Heading1"/>
      </w:pPr>
      <w:bookmarkStart w:id="6" w:name="O_571404"/>
      <w:bookmarkEnd w:id="6"/>
      <w:r w:rsidRPr="00817B7C">
        <w:t>Foundation Skills</w:t>
      </w:r>
    </w:p>
    <w:p w:rsidR="00000000" w:rsidRPr="00817B7C" w:rsidP="004C10DA">
      <w:pPr>
        <w:pStyle w:val="BodyText"/>
      </w:pPr>
      <w:r w:rsidRPr="00817B7C">
        <w:t>This section describes those language, literacy, numeracy and employment skills that are essential to performance.</w:t>
      </w:r>
    </w:p>
    <w:p w:rsidR="00000000" w:rsidRPr="00817B7C" w:rsidP="004C10DA">
      <w:pPr>
        <w:pStyle w:val="BodyText"/>
      </w:pPr>
      <w:r w:rsidRPr="00817B7C">
        <w:t>Foundation skills essential to performance are explicit in the performance criteria of this unit of competency.</w:t>
      </w:r>
    </w:p>
    <w:p w:rsidR="00000000" w:rsidRPr="00817B7C" w:rsidP="00817B7C">
      <w:pPr>
        <w:pStyle w:val="Heading1"/>
      </w:pPr>
      <w:bookmarkStart w:id="7" w:name="O_571406"/>
      <w:bookmarkEnd w:id="7"/>
      <w:r w:rsidRPr="00817B7C">
        <w:t>Unit Mappin</w:t>
      </w:r>
      <w:r w:rsidRPr="00817B7C">
        <w:t>g Information</w:t>
      </w:r>
    </w:p>
    <w:p w:rsidR="00000000" w:rsidRPr="00817B7C" w:rsidP="004C10DA">
      <w:pPr>
        <w:pStyle w:val="BodyText"/>
      </w:pPr>
      <w:r w:rsidRPr="00817B7C">
        <w:t>SIFBCR013A Coordinate the collection or memorialisation of cremated remains.</w:t>
      </w:r>
    </w:p>
    <w:p w:rsidR="00000000" w:rsidRPr="00817B7C" w:rsidP="00817B7C">
      <w:pPr>
        <w:pStyle w:val="Heading1"/>
      </w:pPr>
      <w:bookmarkStart w:id="8" w:name="O_571414"/>
      <w:bookmarkEnd w:id="8"/>
      <w:r w:rsidRPr="00817B7C">
        <w:t>Links</w:t>
      </w:r>
    </w:p>
    <w:p w:rsidR="00000000" w:rsidRPr="00817B7C" w:rsidP="004C10DA">
      <w:pPr>
        <w:pStyle w:val="BodyText"/>
      </w:pPr>
      <w:r w:rsidRPr="00817B7C">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B35604">
        <w:rPr>
          <w:rStyle w:val="Hyperlink"/>
        </w:rPr>
        <w:t>https://vetnet.gov.au/Pages/TrainingDocs.aspx?q=c2c3131e-4418-4aa3-8ff1-a855c95f7fd6</w:t>
      </w:r>
      <w:r>
        <w:fldChar w:fldCharType="end"/>
      </w:r>
    </w:p>
    <w:p w:rsidR="00000000" w:rsidRPr="00817B7C" w:rsidP="00817B7C"/>
    <w:sectPr w:rsidSect="00817B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B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B7C" w:rsidRPr="004C10DA" w:rsidP="004C10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B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0DA" w:rsidP="00817B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C10DA" w:rsidP="00817B7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C10DA" w:rsidP="00817B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B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0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7B7C" w:rsidRPr="004C10DA" w:rsidP="004C10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B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0DA" w:rsidRPr="002D2AF8" w:rsidP="00817B7C">
    <w:pPr>
      <w:pStyle w:val="Header"/>
      <w:framePr w:wrap="around"/>
    </w:pPr>
    <w:r>
      <w:fldChar w:fldCharType="begin"/>
    </w:r>
    <w:r>
      <w:instrText xml:space="preserve"> TITLE   \* MERGEFORMAT </w:instrText>
    </w:r>
    <w:r>
      <w:fldChar w:fldCharType="separate"/>
    </w:r>
    <w:r>
      <w:t>SIFCCAC003 Coordinate the collection or memorialisation of cremated remains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4C10DA" w:rsidP="00817B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B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7B7C"/>
    <w:pPr>
      <w:spacing w:before="360" w:after="60"/>
      <w:outlineLvl w:val="0"/>
    </w:pPr>
    <w:rPr>
      <w:sz w:val="32"/>
    </w:rPr>
  </w:style>
  <w:style w:type="paragraph" w:styleId="Heading2">
    <w:name w:val="heading 2"/>
    <w:basedOn w:val="HeadingBase"/>
    <w:next w:val="BodyText"/>
    <w:link w:val="Heading2Char"/>
    <w:qFormat/>
    <w:rsid w:val="00817B7C"/>
    <w:pPr>
      <w:keepLines/>
      <w:spacing w:before="240" w:after="120"/>
      <w:outlineLvl w:val="1"/>
    </w:pPr>
    <w:rPr>
      <w:sz w:val="28"/>
      <w:szCs w:val="40"/>
    </w:rPr>
  </w:style>
  <w:style w:type="paragraph" w:styleId="Heading3">
    <w:name w:val="heading 3"/>
    <w:basedOn w:val="HeadingBase"/>
    <w:next w:val="BodyText"/>
    <w:link w:val="Heading3Char"/>
    <w:qFormat/>
    <w:rsid w:val="00817B7C"/>
    <w:pPr>
      <w:spacing w:before="180" w:after="120"/>
      <w:outlineLvl w:val="2"/>
    </w:pPr>
    <w:rPr>
      <w:spacing w:val="-10"/>
      <w:kern w:val="32"/>
    </w:rPr>
  </w:style>
  <w:style w:type="paragraph" w:styleId="Heading4">
    <w:name w:val="heading 4"/>
    <w:basedOn w:val="HeadingBase"/>
    <w:next w:val="BodyText"/>
    <w:link w:val="Heading4Char"/>
    <w:qFormat/>
    <w:rsid w:val="00817B7C"/>
    <w:pPr>
      <w:spacing w:before="160" w:after="120"/>
      <w:outlineLvl w:val="3"/>
    </w:pPr>
    <w:rPr>
      <w:sz w:val="22"/>
    </w:rPr>
  </w:style>
  <w:style w:type="paragraph" w:styleId="Heading5">
    <w:name w:val="heading 5"/>
    <w:basedOn w:val="HeadingBase"/>
    <w:next w:val="Normal"/>
    <w:link w:val="Heading5Char"/>
    <w:qFormat/>
    <w:rsid w:val="00817B7C"/>
    <w:pPr>
      <w:spacing w:before="80"/>
      <w:outlineLvl w:val="4"/>
    </w:pPr>
    <w:rPr>
      <w:color w:val="918585"/>
      <w:sz w:val="20"/>
    </w:rPr>
  </w:style>
  <w:style w:type="paragraph" w:styleId="Heading6">
    <w:name w:val="heading 6"/>
    <w:basedOn w:val="HeadingBase"/>
    <w:next w:val="Normal"/>
    <w:link w:val="Heading6Char"/>
    <w:qFormat/>
    <w:rsid w:val="00817B7C"/>
    <w:pPr>
      <w:spacing w:before="60"/>
      <w:outlineLvl w:val="5"/>
    </w:pPr>
    <w:rPr>
      <w:color w:val="918585"/>
      <w:sz w:val="20"/>
    </w:rPr>
  </w:style>
  <w:style w:type="paragraph" w:styleId="Heading7">
    <w:name w:val="heading 7"/>
    <w:basedOn w:val="Normal"/>
    <w:next w:val="Normal"/>
    <w:link w:val="Heading7Char"/>
    <w:qFormat/>
    <w:rsid w:val="00817B7C"/>
    <w:pPr>
      <w:ind w:left="720"/>
      <w:outlineLvl w:val="6"/>
    </w:pPr>
    <w:rPr>
      <w:i/>
    </w:rPr>
  </w:style>
  <w:style w:type="paragraph" w:styleId="Heading8">
    <w:name w:val="heading 8"/>
    <w:basedOn w:val="Normal"/>
    <w:next w:val="Normal"/>
    <w:link w:val="Heading8Char"/>
    <w:qFormat/>
    <w:rsid w:val="00817B7C"/>
    <w:pPr>
      <w:ind w:left="720"/>
      <w:outlineLvl w:val="7"/>
    </w:pPr>
    <w:rPr>
      <w:i/>
    </w:rPr>
  </w:style>
  <w:style w:type="paragraph" w:styleId="Heading9">
    <w:name w:val="heading 9"/>
    <w:basedOn w:val="Normal"/>
    <w:next w:val="Normal"/>
    <w:link w:val="Heading9Char"/>
    <w:qFormat/>
    <w:rsid w:val="00817B7C"/>
    <w:pPr>
      <w:ind w:left="720"/>
      <w:outlineLvl w:val="8"/>
    </w:pPr>
    <w:rPr>
      <w:i/>
    </w:rPr>
  </w:style>
  <w:style w:type="character" w:default="1" w:styleId="DefaultParagraphFont">
    <w:name w:val="Default Paragraph Font"/>
    <w:uiPriority w:val="1"/>
    <w:unhideWhenUsed/>
    <w:rsid w:val="00817B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B7C"/>
  </w:style>
  <w:style w:type="character" w:customStyle="1" w:styleId="Heading1Char">
    <w:name w:val="Heading 1 Char"/>
    <w:basedOn w:val="DefaultParagraphFont"/>
    <w:link w:val="Heading1"/>
    <w:rsid w:val="00817B7C"/>
    <w:rPr>
      <w:rFonts w:ascii="Times New Roman" w:eastAsia="Times New Roman" w:hAnsi="Times New Roman" w:cs="Times New Roman"/>
      <w:b/>
      <w:sz w:val="32"/>
      <w:szCs w:val="20"/>
      <w:lang w:eastAsia="en-US"/>
    </w:rPr>
  </w:style>
  <w:style w:type="paragraph" w:styleId="BodyText">
    <w:name w:val="Body Text"/>
    <w:basedOn w:val="Normal"/>
    <w:link w:val="BodyTextChar"/>
    <w:rsid w:val="00817B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7B7C"/>
    <w:rPr>
      <w:rFonts w:ascii="Times New Roman" w:eastAsia="Times New Roman" w:hAnsi="Times New Roman" w:cs="Times New Roman"/>
      <w:sz w:val="24"/>
      <w:lang w:eastAsia="en-US"/>
    </w:rPr>
  </w:style>
  <w:style w:type="paragraph" w:styleId="List">
    <w:name w:val="List"/>
    <w:basedOn w:val="BodyText"/>
    <w:next w:val="BodyText"/>
    <w:rsid w:val="00817B7C"/>
    <w:pPr>
      <w:tabs>
        <w:tab w:val="left" w:pos="340"/>
      </w:tabs>
      <w:spacing w:before="60" w:after="60"/>
      <w:ind w:left="340" w:hanging="340"/>
    </w:pPr>
  </w:style>
  <w:style w:type="character" w:customStyle="1" w:styleId="SpecialBold">
    <w:name w:val="Special Bold"/>
    <w:basedOn w:val="DefaultParagraphFont"/>
    <w:rsid w:val="00817B7C"/>
    <w:rPr>
      <w:b/>
      <w:spacing w:val="0"/>
    </w:rPr>
  </w:style>
  <w:style w:type="paragraph" w:customStyle="1" w:styleId="SuperHeading">
    <w:name w:val="SuperHeading"/>
    <w:basedOn w:val="Normal"/>
    <w:rsid w:val="00817B7C"/>
    <w:pPr>
      <w:spacing w:before="240" w:after="120"/>
      <w:outlineLvl w:val="0"/>
    </w:pPr>
    <w:rPr>
      <w:rFonts w:ascii="Times New Roman" w:hAnsi="Times New Roman"/>
      <w:b/>
      <w:sz w:val="32"/>
    </w:rPr>
  </w:style>
  <w:style w:type="paragraph" w:customStyle="1" w:styleId="AllowPageBreak">
    <w:name w:val="AllowPageBreak"/>
    <w:rsid w:val="00817B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7B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B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B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B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B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B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7B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7B7C"/>
    <w:rPr>
      <w:rFonts w:ascii="Courier New" w:eastAsia="Times New Roman" w:hAnsi="Courier New" w:cs="Times New Roman"/>
      <w:i/>
      <w:szCs w:val="20"/>
      <w:lang w:eastAsia="en-US"/>
    </w:rPr>
  </w:style>
  <w:style w:type="paragraph" w:customStyle="1" w:styleId="HeadingBase">
    <w:name w:val="Heading Base"/>
    <w:rsid w:val="00817B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B7C"/>
    <w:pPr>
      <w:tabs>
        <w:tab w:val="right" w:leader="dot" w:pos="9072"/>
      </w:tabs>
      <w:ind w:left="567"/>
    </w:pPr>
    <w:rPr>
      <w:szCs w:val="22"/>
    </w:rPr>
  </w:style>
  <w:style w:type="paragraph" w:customStyle="1" w:styleId="TOCBase">
    <w:name w:val="TOC Base"/>
    <w:rsid w:val="00817B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B7C"/>
    <w:pPr>
      <w:tabs>
        <w:tab w:val="right" w:leader="dot" w:pos="9072"/>
      </w:tabs>
      <w:spacing w:before="40" w:after="40"/>
      <w:ind w:left="284"/>
    </w:pPr>
    <w:rPr>
      <w:rFonts w:ascii="Times New Roman" w:hAnsi="Times New Roman"/>
    </w:rPr>
  </w:style>
  <w:style w:type="paragraph" w:styleId="TOC1">
    <w:name w:val="toc 1"/>
    <w:basedOn w:val="TOCBase"/>
    <w:next w:val="Normal"/>
    <w:rsid w:val="00817B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7B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B7C"/>
    <w:rPr>
      <w:rFonts w:ascii="Times New Roman" w:eastAsia="Times New Roman" w:hAnsi="Times New Roman" w:cs="Times New Roman"/>
      <w:sz w:val="16"/>
      <w:lang w:eastAsia="en-US"/>
    </w:rPr>
  </w:style>
  <w:style w:type="paragraph" w:styleId="Title">
    <w:name w:val="Title"/>
    <w:basedOn w:val="HeadingBase"/>
    <w:link w:val="TitleChar"/>
    <w:qFormat/>
    <w:rsid w:val="00817B7C"/>
    <w:pPr>
      <w:spacing w:before="5040"/>
      <w:jc w:val="center"/>
    </w:pPr>
    <w:rPr>
      <w:sz w:val="48"/>
      <w:szCs w:val="72"/>
      <w:lang w:val="en-US"/>
    </w:rPr>
  </w:style>
  <w:style w:type="character" w:customStyle="1" w:styleId="TitleChar">
    <w:name w:val="Title Char"/>
    <w:basedOn w:val="DefaultParagraphFont"/>
    <w:link w:val="Title"/>
    <w:rsid w:val="00817B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B7C"/>
    <w:pPr>
      <w:tabs>
        <w:tab w:val="left" w:pos="3600"/>
        <w:tab w:val="left" w:pos="3958"/>
      </w:tabs>
    </w:pPr>
  </w:style>
  <w:style w:type="paragraph" w:styleId="ListBullet">
    <w:name w:val="List Bullet"/>
    <w:basedOn w:val="List"/>
    <w:rsid w:val="00817B7C"/>
    <w:pPr>
      <w:numPr>
        <w:numId w:val="10"/>
      </w:numPr>
      <w:tabs>
        <w:tab w:val="clear" w:pos="340"/>
      </w:tabs>
      <w:spacing w:before="40" w:after="40"/>
    </w:pPr>
  </w:style>
  <w:style w:type="paragraph" w:customStyle="1" w:styleId="Note">
    <w:name w:val="Note"/>
    <w:basedOn w:val="BodyText"/>
    <w:rsid w:val="00817B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7B7C"/>
    <w:pPr>
      <w:framePr w:wrap="auto" w:hAnchor="text" w:y="6049"/>
    </w:pPr>
    <w:rPr>
      <w:color w:val="000000"/>
      <w:sz w:val="40"/>
    </w:rPr>
  </w:style>
  <w:style w:type="paragraph" w:customStyle="1" w:styleId="TOCTitle">
    <w:name w:val="TOCTitle"/>
    <w:basedOn w:val="Heading1"/>
    <w:rsid w:val="00817B7C"/>
    <w:pPr>
      <w:spacing w:after="240"/>
      <w:jc w:val="center"/>
      <w:outlineLvl w:val="9"/>
    </w:pPr>
    <w:rPr>
      <w:caps/>
    </w:rPr>
  </w:style>
  <w:style w:type="paragraph" w:customStyle="1" w:styleId="Version">
    <w:name w:val="Version"/>
    <w:rsid w:val="00817B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7B7C"/>
    <w:pPr>
      <w:numPr>
        <w:numId w:val="11"/>
      </w:numPr>
      <w:tabs>
        <w:tab w:val="clear" w:pos="680"/>
      </w:tabs>
    </w:pPr>
  </w:style>
  <w:style w:type="paragraph" w:styleId="Index1">
    <w:name w:val="index 1"/>
    <w:basedOn w:val="Normal"/>
    <w:next w:val="Normal"/>
    <w:semiHidden/>
    <w:rsid w:val="00817B7C"/>
    <w:pPr>
      <w:keepNext w:val="0"/>
      <w:tabs>
        <w:tab w:val="right" w:pos="4176"/>
      </w:tabs>
      <w:ind w:left="198" w:hanging="198"/>
    </w:pPr>
    <w:rPr>
      <w:rFonts w:ascii="Garamond" w:hAnsi="Garamond"/>
    </w:rPr>
  </w:style>
  <w:style w:type="paragraph" w:styleId="IndexHeading">
    <w:name w:val="index heading"/>
    <w:basedOn w:val="Normal"/>
    <w:next w:val="Index1"/>
    <w:semiHidden/>
    <w:rsid w:val="00817B7C"/>
    <w:pPr>
      <w:spacing w:before="120" w:after="120"/>
    </w:pPr>
    <w:rPr>
      <w:rFonts w:ascii="Arial" w:hAnsi="Arial"/>
      <w:b/>
      <w:color w:val="918585"/>
      <w:sz w:val="24"/>
    </w:rPr>
  </w:style>
  <w:style w:type="paragraph" w:styleId="Header">
    <w:name w:val="header"/>
    <w:basedOn w:val="Normal"/>
    <w:link w:val="HeaderChar"/>
    <w:rsid w:val="00817B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B7C"/>
    <w:rPr>
      <w:rFonts w:ascii="Times New Roman" w:eastAsia="Times New Roman" w:hAnsi="Times New Roman" w:cs="Times New Roman"/>
      <w:sz w:val="16"/>
      <w:szCs w:val="20"/>
      <w:lang w:val="en-GB" w:eastAsia="en-US"/>
    </w:rPr>
  </w:style>
  <w:style w:type="paragraph" w:customStyle="1" w:styleId="Chapter">
    <w:name w:val="Chapter"/>
    <w:basedOn w:val="Normal"/>
    <w:rsid w:val="00817B7C"/>
    <w:pPr>
      <w:spacing w:before="240"/>
    </w:pPr>
    <w:rPr>
      <w:rFonts w:ascii="Times New Roman" w:hAnsi="Times New Roman"/>
      <w:smallCaps/>
      <w:spacing w:val="80"/>
      <w:sz w:val="28"/>
    </w:rPr>
  </w:style>
  <w:style w:type="paragraph" w:customStyle="1" w:styleId="InChapter">
    <w:name w:val="InChapter"/>
    <w:basedOn w:val="Heading3"/>
    <w:rsid w:val="00817B7C"/>
    <w:pPr>
      <w:spacing w:after="240"/>
      <w:outlineLvl w:val="9"/>
    </w:pPr>
    <w:rPr>
      <w:noProof/>
    </w:rPr>
  </w:style>
  <w:style w:type="paragraph" w:styleId="Index2">
    <w:name w:val="index 2"/>
    <w:basedOn w:val="Normal"/>
    <w:next w:val="Normal"/>
    <w:semiHidden/>
    <w:rsid w:val="00817B7C"/>
    <w:pPr>
      <w:tabs>
        <w:tab w:val="right" w:pos="4176"/>
      </w:tabs>
      <w:ind w:left="568" w:hanging="284"/>
    </w:pPr>
    <w:rPr>
      <w:rFonts w:ascii="Garamond" w:hAnsi="Garamond"/>
    </w:rPr>
  </w:style>
  <w:style w:type="paragraph" w:customStyle="1" w:styleId="Byline">
    <w:name w:val="Byline"/>
    <w:rsid w:val="00817B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B7C"/>
    <w:pPr>
      <w:tabs>
        <w:tab w:val="clear" w:pos="3600"/>
        <w:tab w:val="clear" w:pos="3958"/>
      </w:tabs>
      <w:jc w:val="right"/>
    </w:pPr>
  </w:style>
  <w:style w:type="character" w:styleId="Emphasis">
    <w:name w:val="Emphasis"/>
    <w:basedOn w:val="DefaultParagraphFont"/>
    <w:qFormat/>
    <w:rsid w:val="00817B7C"/>
    <w:rPr>
      <w:i/>
    </w:rPr>
  </w:style>
  <w:style w:type="paragraph" w:styleId="Caption">
    <w:name w:val="caption"/>
    <w:basedOn w:val="BodyText"/>
    <w:next w:val="Normal"/>
    <w:qFormat/>
    <w:rsid w:val="00817B7C"/>
    <w:pPr>
      <w:framePr w:w="2268" w:hSpace="181" w:vSpace="181" w:wrap="around" w:vAnchor="text" w:hAnchor="page" w:x="1135" w:y="285" w:anchorLock="1"/>
    </w:pPr>
    <w:rPr>
      <w:i/>
    </w:rPr>
  </w:style>
  <w:style w:type="paragraph" w:customStyle="1" w:styleId="MiniTOCTitle">
    <w:name w:val="MiniTOCTitle"/>
    <w:basedOn w:val="Heading4"/>
    <w:rsid w:val="00817B7C"/>
    <w:pPr>
      <w:spacing w:before="240"/>
      <w:outlineLvl w:val="9"/>
    </w:pPr>
    <w:rPr>
      <w:noProof/>
      <w:sz w:val="24"/>
    </w:rPr>
  </w:style>
  <w:style w:type="paragraph" w:customStyle="1" w:styleId="MiniTOCItem">
    <w:name w:val="MiniTOCItem"/>
    <w:basedOn w:val="ListBullet"/>
    <w:rsid w:val="00817B7C"/>
    <w:pPr>
      <w:numPr>
        <w:numId w:val="0"/>
      </w:numPr>
      <w:tabs>
        <w:tab w:val="right" w:leader="dot" w:pos="6521"/>
      </w:tabs>
      <w:spacing w:before="0" w:after="0"/>
    </w:pPr>
  </w:style>
  <w:style w:type="paragraph" w:customStyle="1" w:styleId="TOFTitle">
    <w:name w:val="TOFTitle"/>
    <w:basedOn w:val="TOCTitle"/>
    <w:rsid w:val="00817B7C"/>
  </w:style>
  <w:style w:type="paragraph" w:styleId="TableofFigures">
    <w:name w:val="table of figures"/>
    <w:basedOn w:val="Normal"/>
    <w:next w:val="Normal"/>
    <w:semiHidden/>
    <w:rsid w:val="00817B7C"/>
    <w:pPr>
      <w:tabs>
        <w:tab w:val="right" w:leader="dot" w:pos="9072"/>
      </w:tabs>
      <w:ind w:left="970" w:hanging="403"/>
    </w:pPr>
    <w:rPr>
      <w:rFonts w:ascii="Times New Roman" w:hAnsi="Times New Roman"/>
      <w:b/>
    </w:rPr>
  </w:style>
  <w:style w:type="paragraph" w:styleId="ListNumber">
    <w:name w:val="List Number"/>
    <w:basedOn w:val="List"/>
    <w:rsid w:val="00817B7C"/>
    <w:pPr>
      <w:numPr>
        <w:numId w:val="13"/>
      </w:numPr>
      <w:tabs>
        <w:tab w:val="clear" w:pos="340"/>
      </w:tabs>
    </w:pPr>
  </w:style>
  <w:style w:type="character" w:customStyle="1" w:styleId="WingdingSymbols">
    <w:name w:val="Wingding Symbols"/>
    <w:rsid w:val="00817B7C"/>
    <w:rPr>
      <w:rFonts w:ascii="Wingdings" w:hAnsi="Wingdings"/>
    </w:rPr>
  </w:style>
  <w:style w:type="paragraph" w:customStyle="1" w:styleId="TableHeading">
    <w:name w:val="Table Heading"/>
    <w:basedOn w:val="HeadingBase"/>
    <w:rsid w:val="00817B7C"/>
    <w:pPr>
      <w:keepLines/>
      <w:pBdr>
        <w:bottom w:val="single" w:sz="6" w:space="1" w:color="918585"/>
      </w:pBdr>
      <w:spacing w:before="240"/>
    </w:pPr>
  </w:style>
  <w:style w:type="character" w:customStyle="1" w:styleId="HotSpot">
    <w:name w:val="HotSpot"/>
    <w:rsid w:val="00817B7C"/>
    <w:rPr>
      <w:color w:val="0033CC"/>
      <w:u w:val="none"/>
    </w:rPr>
  </w:style>
  <w:style w:type="paragraph" w:customStyle="1" w:styleId="BodyTextRight">
    <w:name w:val="Body Text Right"/>
    <w:basedOn w:val="BodyText"/>
    <w:rsid w:val="00817B7C"/>
    <w:pPr>
      <w:spacing w:before="0" w:after="0"/>
      <w:jc w:val="right"/>
    </w:pPr>
  </w:style>
  <w:style w:type="paragraph" w:styleId="Index3">
    <w:name w:val="index 3"/>
    <w:basedOn w:val="ListNumber2"/>
    <w:next w:val="Normal"/>
    <w:semiHidden/>
    <w:rsid w:val="00817B7C"/>
    <w:pPr>
      <w:numPr>
        <w:numId w:val="0"/>
      </w:numPr>
      <w:tabs>
        <w:tab w:val="right" w:leader="dot" w:pos="4176"/>
      </w:tabs>
    </w:pPr>
  </w:style>
  <w:style w:type="paragraph" w:styleId="ListNumber2">
    <w:name w:val="List Number 2"/>
    <w:basedOn w:val="List2"/>
    <w:rsid w:val="00817B7C"/>
    <w:pPr>
      <w:numPr>
        <w:numId w:val="8"/>
      </w:numPr>
      <w:tabs>
        <w:tab w:val="clear" w:pos="1060"/>
      </w:tabs>
    </w:pPr>
  </w:style>
  <w:style w:type="paragraph" w:customStyle="1" w:styleId="MarginNote">
    <w:name w:val="Margin Note"/>
    <w:basedOn w:val="BodyText"/>
    <w:rsid w:val="00817B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B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B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7B7C"/>
    <w:rPr>
      <w:sz w:val="32"/>
    </w:rPr>
  </w:style>
  <w:style w:type="paragraph" w:customStyle="1" w:styleId="HeadingProcedure">
    <w:name w:val="Heading Procedure"/>
    <w:basedOn w:val="HeadingBase"/>
    <w:next w:val="Normal"/>
    <w:rsid w:val="00817B7C"/>
    <w:pPr>
      <w:tabs>
        <w:tab w:val="left" w:pos="0"/>
      </w:tabs>
      <w:spacing w:before="120" w:after="60"/>
    </w:pPr>
    <w:rPr>
      <w:i/>
      <w:color w:val="918585"/>
      <w:sz w:val="22"/>
    </w:rPr>
  </w:style>
  <w:style w:type="paragraph" w:customStyle="1" w:styleId="TableBodyText">
    <w:name w:val="Table Body Text"/>
    <w:basedOn w:val="BodyText"/>
    <w:rsid w:val="00817B7C"/>
    <w:pPr>
      <w:spacing w:before="60" w:after="60"/>
    </w:pPr>
  </w:style>
  <w:style w:type="paragraph" w:styleId="ListContinue">
    <w:name w:val="List Continue"/>
    <w:basedOn w:val="List"/>
    <w:rsid w:val="00817B7C"/>
    <w:pPr>
      <w:ind w:firstLine="0"/>
    </w:pPr>
  </w:style>
  <w:style w:type="paragraph" w:customStyle="1" w:styleId="ListNote">
    <w:name w:val="List Note"/>
    <w:basedOn w:val="List"/>
    <w:rsid w:val="00817B7C"/>
    <w:pPr>
      <w:pBdr>
        <w:top w:val="single" w:sz="6" w:space="2" w:color="918585"/>
        <w:bottom w:val="single" w:sz="6" w:space="2" w:color="918585"/>
      </w:pBdr>
      <w:tabs>
        <w:tab w:val="left" w:pos="1021"/>
      </w:tabs>
      <w:ind w:firstLine="0"/>
    </w:pPr>
  </w:style>
  <w:style w:type="paragraph" w:customStyle="1" w:styleId="Warning">
    <w:name w:val="Warning"/>
    <w:basedOn w:val="BodyText"/>
    <w:rsid w:val="00817B7C"/>
    <w:pPr>
      <w:shd w:val="clear" w:color="auto" w:fill="D9D9D9"/>
      <w:tabs>
        <w:tab w:val="left" w:pos="992"/>
      </w:tabs>
      <w:ind w:left="119" w:right="119"/>
    </w:pPr>
    <w:rPr>
      <w:sz w:val="20"/>
    </w:rPr>
  </w:style>
  <w:style w:type="paragraph" w:customStyle="1" w:styleId="MarginIcons">
    <w:name w:val="Margin Icons"/>
    <w:basedOn w:val="BodyText"/>
    <w:rsid w:val="00817B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B7C"/>
    <w:rPr>
      <w:rFonts w:ascii="Courier New" w:hAnsi="Courier New"/>
    </w:rPr>
  </w:style>
  <w:style w:type="paragraph" w:customStyle="1" w:styleId="NoteBullet">
    <w:name w:val="Note Bullet"/>
    <w:basedOn w:val="Note"/>
    <w:rsid w:val="00817B7C"/>
    <w:pPr>
      <w:tabs>
        <w:tab w:val="clear" w:pos="680"/>
      </w:tabs>
      <w:spacing w:before="60" w:after="60"/>
    </w:pPr>
  </w:style>
  <w:style w:type="paragraph" w:customStyle="1" w:styleId="SubHeading2">
    <w:name w:val="SubHeading2"/>
    <w:basedOn w:val="HeadingBase"/>
    <w:rsid w:val="00817B7C"/>
    <w:pPr>
      <w:spacing w:before="240" w:after="60"/>
    </w:pPr>
    <w:rPr>
      <w:sz w:val="20"/>
    </w:rPr>
  </w:style>
  <w:style w:type="paragraph" w:customStyle="1" w:styleId="SubHeading1">
    <w:name w:val="SubHeading1"/>
    <w:basedOn w:val="HeadingBase"/>
    <w:rsid w:val="00817B7C"/>
    <w:pPr>
      <w:spacing w:before="240" w:after="60"/>
    </w:pPr>
    <w:rPr>
      <w:color w:val="918585"/>
      <w:sz w:val="22"/>
    </w:rPr>
  </w:style>
  <w:style w:type="paragraph" w:customStyle="1" w:styleId="SideHeading">
    <w:name w:val="Side Heading"/>
    <w:basedOn w:val="HeadingBase"/>
    <w:rsid w:val="00817B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B7C"/>
    <w:pPr>
      <w:numPr>
        <w:numId w:val="9"/>
      </w:numPr>
    </w:pPr>
  </w:style>
  <w:style w:type="paragraph" w:styleId="PlainText">
    <w:name w:val="Plain Text"/>
    <w:basedOn w:val="Normal"/>
    <w:link w:val="PlainTextChar"/>
    <w:rsid w:val="00817B7C"/>
    <w:rPr>
      <w:sz w:val="20"/>
    </w:rPr>
  </w:style>
  <w:style w:type="character" w:customStyle="1" w:styleId="PlainTextChar">
    <w:name w:val="Plain Text Char"/>
    <w:basedOn w:val="DefaultParagraphFont"/>
    <w:link w:val="PlainText"/>
    <w:rsid w:val="00817B7C"/>
    <w:rPr>
      <w:rFonts w:ascii="Courier New" w:eastAsia="Times New Roman" w:hAnsi="Courier New" w:cs="Times New Roman"/>
      <w:sz w:val="20"/>
      <w:szCs w:val="20"/>
      <w:lang w:eastAsia="en-US"/>
    </w:rPr>
  </w:style>
  <w:style w:type="character" w:customStyle="1" w:styleId="MenuOption">
    <w:name w:val="Menu Option"/>
    <w:basedOn w:val="DefaultParagraphFont"/>
    <w:rsid w:val="00817B7C"/>
    <w:rPr>
      <w:b/>
      <w:smallCaps/>
    </w:rPr>
  </w:style>
  <w:style w:type="paragraph" w:customStyle="1" w:styleId="TableListNumber">
    <w:name w:val="Table List Number"/>
    <w:basedOn w:val="ListNumber"/>
    <w:rsid w:val="00817B7C"/>
    <w:pPr>
      <w:numPr>
        <w:numId w:val="0"/>
      </w:numPr>
    </w:pPr>
  </w:style>
  <w:style w:type="paragraph" w:styleId="TOC4">
    <w:name w:val="toc 4"/>
    <w:basedOn w:val="TOCBase"/>
    <w:next w:val="Normal"/>
    <w:semiHidden/>
    <w:rsid w:val="00817B7C"/>
    <w:pPr>
      <w:tabs>
        <w:tab w:val="right" w:leader="dot" w:pos="9071"/>
      </w:tabs>
      <w:ind w:left="1701"/>
    </w:pPr>
  </w:style>
  <w:style w:type="paragraph" w:customStyle="1" w:styleId="ListAlpha">
    <w:name w:val="List Alpha"/>
    <w:basedOn w:val="List"/>
    <w:rsid w:val="00817B7C"/>
    <w:pPr>
      <w:numPr>
        <w:numId w:val="7"/>
      </w:numPr>
    </w:pPr>
  </w:style>
  <w:style w:type="paragraph" w:customStyle="1" w:styleId="ListAlpha2">
    <w:name w:val="List Alpha 2"/>
    <w:basedOn w:val="List2"/>
    <w:rsid w:val="00817B7C"/>
    <w:pPr>
      <w:numPr>
        <w:numId w:val="6"/>
      </w:numPr>
    </w:pPr>
  </w:style>
  <w:style w:type="paragraph" w:styleId="List2">
    <w:name w:val="List 2"/>
    <w:basedOn w:val="BodyText"/>
    <w:rsid w:val="00817B7C"/>
    <w:pPr>
      <w:tabs>
        <w:tab w:val="left" w:pos="680"/>
      </w:tabs>
      <w:spacing w:before="60" w:after="60"/>
      <w:ind w:left="680" w:hanging="340"/>
    </w:pPr>
  </w:style>
  <w:style w:type="paragraph" w:styleId="List3">
    <w:name w:val="List 3"/>
    <w:basedOn w:val="BodyText"/>
    <w:rsid w:val="00817B7C"/>
    <w:pPr>
      <w:tabs>
        <w:tab w:val="left" w:pos="1021"/>
      </w:tabs>
      <w:spacing w:before="60" w:after="60"/>
      <w:ind w:left="1020" w:hanging="340"/>
    </w:pPr>
  </w:style>
  <w:style w:type="paragraph" w:styleId="List4">
    <w:name w:val="List 4"/>
    <w:basedOn w:val="BodyText"/>
    <w:rsid w:val="00817B7C"/>
    <w:pPr>
      <w:tabs>
        <w:tab w:val="left" w:pos="1361"/>
      </w:tabs>
      <w:spacing w:before="60" w:after="60"/>
      <w:ind w:left="1361" w:hanging="340"/>
    </w:pPr>
  </w:style>
  <w:style w:type="paragraph" w:styleId="List5">
    <w:name w:val="List 5"/>
    <w:basedOn w:val="BodyText"/>
    <w:rsid w:val="00817B7C"/>
    <w:pPr>
      <w:tabs>
        <w:tab w:val="left" w:pos="1701"/>
      </w:tabs>
      <w:spacing w:before="60" w:after="60"/>
      <w:ind w:left="1701" w:hanging="340"/>
    </w:pPr>
  </w:style>
  <w:style w:type="paragraph" w:styleId="ListBullet3">
    <w:name w:val="List Bullet 3"/>
    <w:basedOn w:val="List3"/>
    <w:rsid w:val="00817B7C"/>
    <w:pPr>
      <w:numPr>
        <w:numId w:val="12"/>
      </w:numPr>
      <w:tabs>
        <w:tab w:val="clear" w:pos="1021"/>
      </w:tabs>
      <w:ind w:left="1037" w:hanging="357"/>
    </w:pPr>
  </w:style>
  <w:style w:type="paragraph" w:styleId="ListBullet4">
    <w:name w:val="List Bullet 4"/>
    <w:basedOn w:val="List4"/>
    <w:rsid w:val="00817B7C"/>
    <w:pPr>
      <w:numPr>
        <w:numId w:val="1"/>
      </w:numPr>
      <w:tabs>
        <w:tab w:val="clear" w:pos="1361"/>
      </w:tabs>
    </w:pPr>
  </w:style>
  <w:style w:type="paragraph" w:styleId="ListBullet5">
    <w:name w:val="List Bullet 5"/>
    <w:basedOn w:val="List5"/>
    <w:rsid w:val="00817B7C"/>
    <w:pPr>
      <w:numPr>
        <w:numId w:val="2"/>
      </w:numPr>
    </w:pPr>
  </w:style>
  <w:style w:type="paragraph" w:styleId="ListContinue2">
    <w:name w:val="List Continue 2"/>
    <w:basedOn w:val="List2"/>
    <w:rsid w:val="00817B7C"/>
    <w:pPr>
      <w:ind w:firstLine="0"/>
    </w:pPr>
  </w:style>
  <w:style w:type="paragraph" w:styleId="ListContinue3">
    <w:name w:val="List Continue 3"/>
    <w:basedOn w:val="List3"/>
    <w:rsid w:val="00817B7C"/>
    <w:pPr>
      <w:ind w:left="1021" w:firstLine="0"/>
    </w:pPr>
  </w:style>
  <w:style w:type="paragraph" w:styleId="ListContinue4">
    <w:name w:val="List Continue 4"/>
    <w:basedOn w:val="List4"/>
    <w:rsid w:val="00817B7C"/>
    <w:pPr>
      <w:ind w:firstLine="0"/>
    </w:pPr>
  </w:style>
  <w:style w:type="paragraph" w:styleId="ListContinue5">
    <w:name w:val="List Continue 5"/>
    <w:basedOn w:val="List5"/>
    <w:rsid w:val="00817B7C"/>
    <w:pPr>
      <w:ind w:firstLine="0"/>
    </w:pPr>
  </w:style>
  <w:style w:type="paragraph" w:styleId="ListNumber3">
    <w:name w:val="List Number 3"/>
    <w:basedOn w:val="List3"/>
    <w:rsid w:val="00817B7C"/>
    <w:pPr>
      <w:numPr>
        <w:numId w:val="3"/>
      </w:numPr>
    </w:pPr>
  </w:style>
  <w:style w:type="paragraph" w:styleId="ListNumber4">
    <w:name w:val="List Number 4"/>
    <w:basedOn w:val="List4"/>
    <w:rsid w:val="00817B7C"/>
    <w:pPr>
      <w:numPr>
        <w:numId w:val="4"/>
      </w:numPr>
    </w:pPr>
  </w:style>
  <w:style w:type="paragraph" w:styleId="ListNumber5">
    <w:name w:val="List Number 5"/>
    <w:basedOn w:val="List5"/>
    <w:rsid w:val="00817B7C"/>
    <w:pPr>
      <w:numPr>
        <w:numId w:val="5"/>
      </w:numPr>
    </w:pPr>
  </w:style>
  <w:style w:type="paragraph" w:styleId="BlockText">
    <w:name w:val="Block Text"/>
    <w:basedOn w:val="Normal"/>
    <w:rsid w:val="00817B7C"/>
    <w:pPr>
      <w:spacing w:after="120"/>
      <w:ind w:left="1440" w:right="1440"/>
    </w:pPr>
  </w:style>
  <w:style w:type="character" w:customStyle="1" w:styleId="Subscript">
    <w:name w:val="Subscript"/>
    <w:basedOn w:val="DefaultParagraphFont"/>
    <w:rsid w:val="00817B7C"/>
    <w:rPr>
      <w:sz w:val="16"/>
      <w:vertAlign w:val="subscript"/>
    </w:rPr>
  </w:style>
  <w:style w:type="character" w:customStyle="1" w:styleId="Superscript">
    <w:name w:val="Superscript"/>
    <w:basedOn w:val="DefaultParagraphFont"/>
    <w:rsid w:val="00817B7C"/>
    <w:rPr>
      <w:sz w:val="16"/>
      <w:vertAlign w:val="superscript"/>
    </w:rPr>
  </w:style>
  <w:style w:type="character" w:customStyle="1" w:styleId="Symbols">
    <w:name w:val="Symbols"/>
    <w:basedOn w:val="DefaultParagraphFont"/>
    <w:rsid w:val="00817B7C"/>
    <w:rPr>
      <w:rFonts w:ascii="Symbol" w:hAnsi="Symbol"/>
    </w:rPr>
  </w:style>
  <w:style w:type="character" w:customStyle="1" w:styleId="MenuOptions">
    <w:name w:val="Menu Options"/>
    <w:basedOn w:val="DefaultParagraphFont"/>
    <w:rsid w:val="00817B7C"/>
    <w:rPr>
      <w:rFonts w:ascii="Arial Narrow" w:hAnsi="Arial Narrow"/>
      <w:smallCaps/>
    </w:rPr>
  </w:style>
  <w:style w:type="character" w:customStyle="1" w:styleId="Buttons">
    <w:name w:val="Buttons"/>
    <w:basedOn w:val="DefaultParagraphFont"/>
    <w:rsid w:val="00817B7C"/>
    <w:rPr>
      <w:b/>
    </w:rPr>
  </w:style>
  <w:style w:type="character" w:customStyle="1" w:styleId="Underlined">
    <w:name w:val="Underlined"/>
    <w:basedOn w:val="DefaultParagraphFont"/>
    <w:rsid w:val="00817B7C"/>
    <w:rPr>
      <w:u w:val="single"/>
    </w:rPr>
  </w:style>
  <w:style w:type="paragraph" w:customStyle="1" w:styleId="TableBodyTextRight">
    <w:name w:val="Table Body Text Right"/>
    <w:basedOn w:val="TableBodyText"/>
    <w:rsid w:val="00817B7C"/>
    <w:pPr>
      <w:widowControl w:val="0"/>
      <w:autoSpaceDE w:val="0"/>
      <w:autoSpaceDN w:val="0"/>
      <w:adjustRightInd w:val="0"/>
      <w:jc w:val="right"/>
    </w:pPr>
    <w:rPr>
      <w:rFonts w:cs="Arial"/>
      <w:szCs w:val="18"/>
    </w:rPr>
  </w:style>
  <w:style w:type="paragraph" w:customStyle="1" w:styleId="CopyrightText">
    <w:name w:val="Copyright Text"/>
    <w:basedOn w:val="BodyText"/>
    <w:rsid w:val="00817B7C"/>
    <w:rPr>
      <w:sz w:val="18"/>
    </w:rPr>
  </w:style>
  <w:style w:type="paragraph" w:customStyle="1" w:styleId="BodySmallRight">
    <w:name w:val="Body Small Right"/>
    <w:basedOn w:val="BodyTextRight"/>
    <w:rsid w:val="00817B7C"/>
    <w:rPr>
      <w:sz w:val="18"/>
      <w:szCs w:val="18"/>
    </w:rPr>
  </w:style>
  <w:style w:type="paragraph" w:customStyle="1" w:styleId="MarginEdition">
    <w:name w:val="Margin Edition"/>
    <w:basedOn w:val="MarginNote"/>
    <w:rsid w:val="00817B7C"/>
    <w:pPr>
      <w:spacing w:before="0" w:after="0"/>
    </w:pPr>
    <w:rPr>
      <w:rFonts w:ascii="Times New Roman" w:hAnsi="Times New Roman"/>
      <w:color w:val="999999"/>
    </w:rPr>
  </w:style>
  <w:style w:type="paragraph" w:customStyle="1" w:styleId="Spacer">
    <w:name w:val="Spacer"/>
    <w:basedOn w:val="Normal"/>
    <w:rsid w:val="00817B7C"/>
    <w:rPr>
      <w:sz w:val="2"/>
      <w:szCs w:val="2"/>
    </w:rPr>
  </w:style>
  <w:style w:type="character" w:customStyle="1" w:styleId="Small">
    <w:name w:val="Small"/>
    <w:basedOn w:val="DefaultParagraphFont"/>
    <w:rsid w:val="00817B7C"/>
    <w:rPr>
      <w:sz w:val="16"/>
    </w:rPr>
  </w:style>
  <w:style w:type="paragraph" w:customStyle="1" w:styleId="WideTable">
    <w:name w:val="Wide Table"/>
    <w:basedOn w:val="Normal"/>
    <w:rsid w:val="00817B7C"/>
    <w:pPr>
      <w:ind w:left="-1418"/>
    </w:pPr>
    <w:rPr>
      <w:sz w:val="2"/>
      <w:szCs w:val="2"/>
    </w:rPr>
  </w:style>
  <w:style w:type="character" w:styleId="PageNumber">
    <w:name w:val="page number"/>
    <w:basedOn w:val="DefaultParagraphFont"/>
    <w:rsid w:val="00817B7C"/>
  </w:style>
  <w:style w:type="paragraph" w:styleId="Quote">
    <w:name w:val="Quote"/>
    <w:basedOn w:val="Heading1"/>
    <w:link w:val="QuoteChar"/>
    <w:qFormat/>
    <w:rsid w:val="00817B7C"/>
    <w:rPr>
      <w:b w:val="0"/>
      <w:sz w:val="72"/>
      <w:szCs w:val="72"/>
      <w:lang w:val="en-NZ"/>
    </w:rPr>
  </w:style>
  <w:style w:type="character" w:customStyle="1" w:styleId="QuoteChar">
    <w:name w:val="Quote Char"/>
    <w:basedOn w:val="DefaultParagraphFont"/>
    <w:link w:val="Quote"/>
    <w:rsid w:val="00817B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B7C"/>
    <w:pPr>
      <w:pageBreakBefore/>
    </w:pPr>
  </w:style>
  <w:style w:type="paragraph" w:customStyle="1" w:styleId="Border">
    <w:name w:val="Border"/>
    <w:basedOn w:val="Normal"/>
    <w:qFormat/>
    <w:rsid w:val="00817B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B7C"/>
    <w:rPr>
      <w:b/>
      <w:bCs/>
      <w:i/>
      <w:iCs/>
      <w:color w:val="auto"/>
    </w:rPr>
  </w:style>
  <w:style w:type="paragraph" w:styleId="IntenseQuote">
    <w:name w:val="Intense Quote"/>
    <w:basedOn w:val="Normal"/>
    <w:next w:val="Normal"/>
    <w:link w:val="IntenseQuoteChar"/>
    <w:uiPriority w:val="30"/>
    <w:qFormat/>
    <w:rsid w:val="00817B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B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7B7C"/>
    <w:rPr>
      <w:smallCaps/>
      <w:color w:val="auto"/>
      <w:u w:val="single"/>
    </w:rPr>
  </w:style>
  <w:style w:type="character" w:styleId="IntenseReference">
    <w:name w:val="Intense Reference"/>
    <w:basedOn w:val="DefaultParagraphFont"/>
    <w:uiPriority w:val="32"/>
    <w:qFormat/>
    <w:rsid w:val="00817B7C"/>
    <w:rPr>
      <w:b/>
      <w:bCs/>
      <w:smallCaps/>
      <w:color w:val="auto"/>
      <w:spacing w:val="5"/>
      <w:u w:val="single"/>
    </w:rPr>
  </w:style>
  <w:style w:type="paragraph" w:customStyle="1" w:styleId="2ColumnHeading">
    <w:name w:val="2Column Heading"/>
    <w:basedOn w:val="BodyText"/>
    <w:qFormat/>
    <w:rsid w:val="00817B7C"/>
    <w:pPr>
      <w:spacing w:after="60"/>
      <w:ind w:left="-2268"/>
    </w:pPr>
    <w:rPr>
      <w:b/>
    </w:rPr>
  </w:style>
  <w:style w:type="paragraph" w:customStyle="1" w:styleId="Heading1TOC">
    <w:name w:val="Heading1 TOC"/>
    <w:basedOn w:val="Normal"/>
    <w:qFormat/>
    <w:rsid w:val="00817B7C"/>
    <w:pPr>
      <w:spacing w:before="240" w:after="120"/>
    </w:pPr>
    <w:rPr>
      <w:rFonts w:ascii="Times New Roman" w:hAnsi="Times New Roman"/>
      <w:b/>
      <w:sz w:val="32"/>
    </w:rPr>
  </w:style>
  <w:style w:type="paragraph" w:customStyle="1" w:styleId="Heading2TOC">
    <w:name w:val="Heading2 TOC"/>
    <w:basedOn w:val="Normal"/>
    <w:qFormat/>
    <w:rsid w:val="00817B7C"/>
    <w:pPr>
      <w:spacing w:before="240" w:after="60"/>
    </w:pPr>
    <w:rPr>
      <w:rFonts w:ascii="Times New Roman" w:hAnsi="Times New Roman"/>
      <w:b/>
      <w:sz w:val="28"/>
    </w:rPr>
  </w:style>
  <w:style w:type="character" w:customStyle="1" w:styleId="Underline">
    <w:name w:val="Underline"/>
    <w:basedOn w:val="DefaultParagraphFont"/>
    <w:qFormat/>
    <w:rsid w:val="00817B7C"/>
    <w:rPr>
      <w:u w:val="single"/>
    </w:rPr>
  </w:style>
  <w:style w:type="character" w:customStyle="1" w:styleId="BoldandItalics">
    <w:name w:val="Bold and Italics"/>
    <w:qFormat/>
    <w:rsid w:val="00817B7C"/>
    <w:rPr>
      <w:b/>
      <w:i/>
      <w:u w:val="none"/>
    </w:rPr>
  </w:style>
  <w:style w:type="paragraph" w:styleId="BalloonText">
    <w:name w:val="Balloon Text"/>
    <w:basedOn w:val="Normal"/>
    <w:link w:val="BalloonTextChar"/>
    <w:rsid w:val="00817B7C"/>
    <w:rPr>
      <w:rFonts w:ascii="Tahoma" w:hAnsi="Tahoma" w:cs="Tahoma"/>
      <w:sz w:val="16"/>
      <w:szCs w:val="16"/>
    </w:rPr>
  </w:style>
  <w:style w:type="character" w:customStyle="1" w:styleId="BalloonTextChar">
    <w:name w:val="Balloon Text Char"/>
    <w:basedOn w:val="DefaultParagraphFont"/>
    <w:link w:val="BalloonText"/>
    <w:rsid w:val="00817B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7B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7B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7B7C"/>
    <w:rPr>
      <w:b/>
      <w:color w:val="660033"/>
      <w:spacing w:val="0"/>
    </w:rPr>
  </w:style>
  <w:style w:type="paragraph" w:customStyle="1" w:styleId="Nameditemlist">
    <w:name w:val="Named item list"/>
    <w:basedOn w:val="BodyText"/>
    <w:qFormat/>
    <w:rsid w:val="00817B7C"/>
    <w:pPr>
      <w:tabs>
        <w:tab w:val="left" w:pos="2835"/>
      </w:tabs>
      <w:ind w:left="2835" w:hanging="2835"/>
    </w:pPr>
  </w:style>
  <w:style w:type="paragraph" w:customStyle="1" w:styleId="BodyTextnopadding">
    <w:name w:val="Body Text no padding"/>
    <w:basedOn w:val="BodyText"/>
    <w:qFormat/>
    <w:rsid w:val="00817B7C"/>
    <w:pPr>
      <w:spacing w:before="0" w:after="0"/>
    </w:pPr>
  </w:style>
  <w:style w:type="paragraph" w:customStyle="1" w:styleId="BodyTextBold">
    <w:name w:val="Body Text Bold"/>
    <w:basedOn w:val="BodyText"/>
    <w:qFormat/>
    <w:rsid w:val="00817B7C"/>
    <w:rPr>
      <w:b/>
    </w:rPr>
  </w:style>
  <w:style w:type="character" w:styleId="Hyperlink">
    <w:name w:val="Hyperlink"/>
    <w:basedOn w:val="DefaultParagraphFont"/>
    <w:uiPriority w:val="99"/>
    <w:unhideWhenUsed/>
    <w:rsid w:val="004C10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346</Words>
  <Characters>2382</Characters>
  <Application>Microsoft Office Word</Application>
  <DocSecurity>0</DocSecurity>
  <Lines>85</Lines>
  <Paragraphs>47</Paragraphs>
  <ScaleCrop>false</ScaleCrop>
  <Company>Author-it Software Corporation Ltd.</Company>
  <LinksUpToDate>false</LinksUpToDate>
  <CharactersWithSpaces>2681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SIFCCAC003 Coordinate the collection or memorialisation of cremated remains</dc:title>
  <dc:subject>Approved</dc:subject>
  <dc:creator>SkillsIQ</dc:creator>
  <cp:keywords>Release: 1</cp:keywords>
  <dc:description>Review Date: 12 April 2008</dc:description>
  <cp:lastModifiedBy>HSD_TPCMSd.prod</cp:lastModifiedBy>
  <cp:revision>3</cp:revision>
  <dcterms:created xsi:type="dcterms:W3CDTF">2022-04-04T01:31:00Z</dcterms:created>
  <dcterms:modified xsi:type="dcterms:W3CDTF">2022-04-04T01:31:00Z</dcterms:modified>
</cp:coreProperties>
</file>