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6890" w:rsidP="00A068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SIFCBGM007 Evaluate building and grounds maintenance and development needs</w:t>
      </w:r>
      <w:r>
        <w:fldChar w:fldCharType="end"/>
      </w:r>
    </w:p>
    <w:p w:rsidR="00A06890" w:rsidP="00A06890">
      <w:pPr>
        <w:pStyle w:val="Version"/>
        <w:sectPr w:rsidSect="00021F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1F68" w:rsidP="00021F68">
      <w:pPr>
        <w:pStyle w:val="SuperHeading"/>
      </w:pPr>
      <w:r w:rsidRPr="00021F68">
        <w:t>Assessment Requirements for SIFCBGM007 Evaluate building and grounds maintenance and development needs</w:t>
      </w:r>
    </w:p>
    <w:p w:rsidR="00000000" w:rsidRPr="00021F68" w:rsidP="00021F68">
      <w:pPr>
        <w:pStyle w:val="Heading1"/>
      </w:pPr>
      <w:bookmarkStart w:id="1" w:name="O_571332"/>
      <w:bookmarkEnd w:id="1"/>
      <w:r w:rsidRPr="00021F68">
        <w:t>Modification History</w:t>
      </w:r>
    </w:p>
    <w:p w:rsidR="00000000" w:rsidRPr="00021F68" w:rsidP="00A06890">
      <w:pPr>
        <w:pStyle w:val="BodyText"/>
      </w:pPr>
      <w:r w:rsidRPr="00021F68">
        <w:t>Not applicable.</w:t>
      </w:r>
    </w:p>
    <w:p w:rsidR="00000000" w:rsidRPr="00021F68" w:rsidP="00021F68">
      <w:pPr>
        <w:pStyle w:val="Heading1"/>
      </w:pPr>
      <w:bookmarkStart w:id="2" w:name="O_571333"/>
      <w:bookmarkEnd w:id="2"/>
      <w:r w:rsidRPr="00021F68">
        <w:t>Performance Evidence</w:t>
      </w:r>
    </w:p>
    <w:p w:rsidR="00000000" w:rsidRPr="00021F68" w:rsidP="00A06890">
      <w:pPr>
        <w:pStyle w:val="BodyText"/>
      </w:pPr>
      <w:r w:rsidRPr="00021F68">
        <w:t>Evidence of the ability to:</w:t>
      </w:r>
    </w:p>
    <w:p w:rsidR="00000000" w:rsidRPr="00021F68" w:rsidP="00021F68">
      <w:pPr>
        <w:pStyle w:val="ListBullet"/>
      </w:pPr>
      <w:r w:rsidRPr="00021F68">
        <w:t>inspect, document and prepare report on building and grounds maintenance requirements</w:t>
      </w:r>
    </w:p>
    <w:p w:rsidR="00000000" w:rsidRPr="00021F68" w:rsidP="00021F68">
      <w:pPr>
        <w:pStyle w:val="ListBullet"/>
      </w:pPr>
      <w:r w:rsidRPr="00021F68">
        <w:t xml:space="preserve">identify and prioritise building and grounds development proposals and prepare schedules to meet the specific and current needs of the workplace. </w:t>
      </w:r>
    </w:p>
    <w:p w:rsidR="00000000" w:rsidRPr="00021F68" w:rsidP="00021F68">
      <w:pPr>
        <w:pStyle w:val="BodyText"/>
      </w:pPr>
    </w:p>
    <w:p w:rsidR="00000000" w:rsidRPr="00021F68" w:rsidP="00A06890">
      <w:pPr>
        <w:pStyle w:val="BodyText"/>
      </w:pPr>
      <w:r w:rsidRPr="00021F68">
        <w:t>Evidence of performanc</w:t>
      </w:r>
      <w:r w:rsidRPr="00021F68">
        <w:t>e of evaluating maintenance and development needs for two or more building and ground sites is required to demonstrate consistency of performance and ability to respond to different situations.</w:t>
      </w:r>
    </w:p>
    <w:p w:rsidR="00000000" w:rsidRPr="00021F68" w:rsidP="00021F68">
      <w:pPr>
        <w:pStyle w:val="Heading1"/>
      </w:pPr>
      <w:bookmarkStart w:id="3" w:name="O_571334"/>
      <w:bookmarkEnd w:id="3"/>
      <w:r w:rsidRPr="00021F68">
        <w:t>Knowledge Evidence</w:t>
      </w:r>
    </w:p>
    <w:p w:rsidR="00000000" w:rsidRPr="00021F68" w:rsidP="00A06890">
      <w:pPr>
        <w:pStyle w:val="BodyText"/>
      </w:pPr>
      <w:r w:rsidRPr="00021F68">
        <w:t>Demonstrated knowledge of:</w:t>
      </w:r>
    </w:p>
    <w:p w:rsidR="00000000" w:rsidRPr="00021F68" w:rsidP="00021F68">
      <w:pPr>
        <w:pStyle w:val="ListBullet"/>
      </w:pPr>
      <w:r w:rsidRPr="00021F68">
        <w:t>methods for preventative maintenance</w:t>
      </w:r>
    </w:p>
    <w:p w:rsidR="00000000" w:rsidRPr="00021F68" w:rsidP="00021F68">
      <w:pPr>
        <w:pStyle w:val="ListBullet"/>
      </w:pPr>
      <w:r w:rsidRPr="00021F68">
        <w:t>techniques for asset preservation, including</w:t>
      </w:r>
    </w:p>
    <w:p w:rsidR="00000000" w:rsidRPr="00021F68" w:rsidP="00021F68">
      <w:pPr>
        <w:pStyle w:val="ListBullet2"/>
      </w:pPr>
      <w:r w:rsidRPr="00021F68">
        <w:t>repairing buildings and structures</w:t>
      </w:r>
    </w:p>
    <w:p w:rsidR="00000000" w:rsidRPr="00021F68" w:rsidP="00021F68">
      <w:pPr>
        <w:pStyle w:val="ListBullet2"/>
      </w:pPr>
      <w:r w:rsidRPr="00021F68">
        <w:t>repairing paths</w:t>
      </w:r>
    </w:p>
    <w:p w:rsidR="00000000" w:rsidRPr="00021F68" w:rsidP="00021F68">
      <w:pPr>
        <w:pStyle w:val="ListBullet2"/>
      </w:pPr>
      <w:r w:rsidRPr="00021F68">
        <w:t>pest eradication</w:t>
      </w:r>
    </w:p>
    <w:p w:rsidR="00000000" w:rsidRPr="00021F68" w:rsidP="00021F68">
      <w:pPr>
        <w:pStyle w:val="ListBullet2"/>
      </w:pPr>
      <w:r w:rsidRPr="00021F68">
        <w:t>garden maintenance</w:t>
      </w:r>
    </w:p>
    <w:p w:rsidR="00000000" w:rsidRPr="00021F68" w:rsidP="00021F68">
      <w:pPr>
        <w:pStyle w:val="ListBullet"/>
      </w:pPr>
      <w:r w:rsidRPr="00021F68">
        <w:t>building and grounds maintenance and development needs plans and reporting</w:t>
      </w:r>
    </w:p>
    <w:p w:rsidR="00000000" w:rsidRPr="00021F68" w:rsidP="00021F68">
      <w:pPr>
        <w:pStyle w:val="ListBullet"/>
      </w:pPr>
      <w:r w:rsidRPr="00021F68">
        <w:t>environmental impacts in relation to building and minimal impact practices to reduce these, especially those that relate to resource, water and energy use</w:t>
      </w:r>
    </w:p>
    <w:p w:rsidR="00000000" w:rsidRPr="00021F68" w:rsidP="00021F68">
      <w:pPr>
        <w:pStyle w:val="ListBullet"/>
      </w:pPr>
      <w:r w:rsidRPr="00021F68">
        <w:t>sustainable design principles in relation to building</w:t>
      </w:r>
    </w:p>
    <w:p w:rsidR="00000000" w:rsidRPr="00021F68" w:rsidP="00021F68">
      <w:pPr>
        <w:pStyle w:val="ListBullet"/>
      </w:pPr>
      <w:r w:rsidRPr="00021F68">
        <w:t>federal, state or territory, and local governme</w:t>
      </w:r>
      <w:r w:rsidRPr="00021F68">
        <w:t>nt legislation and regulations that impact on grounds maintenance, including:</w:t>
      </w:r>
    </w:p>
    <w:p w:rsidR="00000000" w:rsidRPr="00021F68" w:rsidP="00021F68">
      <w:pPr>
        <w:pStyle w:val="ListBullet2"/>
      </w:pPr>
      <w:r w:rsidRPr="00021F68">
        <w:t xml:space="preserve">work health and safety/occupational health and safety </w:t>
      </w:r>
    </w:p>
    <w:p w:rsidR="00000000" w:rsidRPr="00021F68" w:rsidP="00021F68">
      <w:pPr>
        <w:pStyle w:val="ListBullet2"/>
      </w:pPr>
      <w:r w:rsidRPr="00021F68">
        <w:t>workers’ compensation legislation and regulations</w:t>
      </w:r>
    </w:p>
    <w:p w:rsidR="00000000" w:rsidRPr="00021F68" w:rsidP="00021F68">
      <w:pPr>
        <w:pStyle w:val="ListBullet2"/>
      </w:pPr>
      <w:r w:rsidRPr="00021F68">
        <w:t>cemetery Acts and by</w:t>
      </w:r>
      <w:r w:rsidRPr="00021F68">
        <w:noBreakHyphen/>
        <w:t>laws</w:t>
      </w:r>
    </w:p>
    <w:p w:rsidR="00000000" w:rsidRPr="00021F68" w:rsidP="00021F68">
      <w:pPr>
        <w:pStyle w:val="ListBullet2"/>
      </w:pPr>
      <w:r w:rsidRPr="00021F68">
        <w:t>Crematorium Acts</w:t>
      </w:r>
    </w:p>
    <w:p w:rsidR="00000000" w:rsidRPr="00021F68" w:rsidP="00021F68">
      <w:pPr>
        <w:pStyle w:val="ListBullet2"/>
      </w:pPr>
      <w:r w:rsidRPr="00021F68">
        <w:t>local government regulations</w:t>
      </w:r>
    </w:p>
    <w:p w:rsidR="00000000" w:rsidRPr="00021F68" w:rsidP="00021F68">
      <w:pPr>
        <w:pStyle w:val="ListBullet2"/>
      </w:pPr>
      <w:r w:rsidRPr="00021F68">
        <w:t>Lands Act</w:t>
      </w:r>
    </w:p>
    <w:p w:rsidR="00000000" w:rsidRPr="00021F68" w:rsidP="00021F68">
      <w:pPr>
        <w:pStyle w:val="ListBullet2"/>
      </w:pPr>
      <w:r w:rsidRPr="00021F68">
        <w:t>Public Health Act</w:t>
      </w:r>
    </w:p>
    <w:p w:rsidR="00000000" w:rsidRPr="00021F68" w:rsidP="00021F68">
      <w:pPr>
        <w:pStyle w:val="ListBullet2"/>
      </w:pPr>
      <w:r w:rsidRPr="00021F68">
        <w:t>Environment Protection Act</w:t>
      </w:r>
    </w:p>
    <w:p w:rsidR="00000000" w:rsidRPr="00021F68" w:rsidP="00021F68">
      <w:pPr>
        <w:pStyle w:val="ListBullet2"/>
      </w:pPr>
      <w:r w:rsidRPr="00021F68">
        <w:t>Australian standards</w:t>
      </w:r>
    </w:p>
    <w:p w:rsidR="00000000" w:rsidRPr="00021F68" w:rsidP="00021F68">
      <w:pPr>
        <w:pStyle w:val="ListBullet2"/>
      </w:pPr>
      <w:r w:rsidRPr="00021F68">
        <w:t>Safe Work Australia certification and standards</w:t>
      </w:r>
    </w:p>
    <w:p w:rsidR="00000000" w:rsidRPr="00021F68" w:rsidP="00021F68">
      <w:pPr>
        <w:pStyle w:val="ListBullet2"/>
      </w:pPr>
      <w:r w:rsidRPr="00021F68">
        <w:t>Traffic Acts and regulations</w:t>
      </w:r>
    </w:p>
    <w:p w:rsidR="00000000" w:rsidRPr="00021F68" w:rsidP="00021F68">
      <w:pPr>
        <w:pStyle w:val="ListBullet"/>
      </w:pPr>
      <w:r w:rsidRPr="00021F68">
        <w:t>workplace policies and procedure in regard to building and grounds maintenance and development.</w:t>
      </w:r>
    </w:p>
    <w:p w:rsidR="00000000" w:rsidRPr="00021F68" w:rsidP="00021F68">
      <w:pPr>
        <w:pStyle w:val="AllowPageBreak"/>
      </w:pPr>
    </w:p>
    <w:p w:rsidR="00000000" w:rsidRPr="00021F68" w:rsidP="00021F68">
      <w:pPr>
        <w:pStyle w:val="Heading1"/>
      </w:pPr>
      <w:bookmarkStart w:id="4" w:name="O_571335"/>
      <w:bookmarkEnd w:id="4"/>
      <w:r w:rsidRPr="00021F68">
        <w:t>Assessment Conditions</w:t>
      </w:r>
    </w:p>
    <w:p w:rsidR="00000000" w:rsidRPr="00021F68" w:rsidP="00A06890">
      <w:pPr>
        <w:pStyle w:val="BodyText"/>
      </w:pPr>
      <w:r w:rsidRPr="00021F68">
        <w:t>Skills must be demonstrated in a workplace where building and grounds inspections can occur to inform the development of plans, schedules and reports:</w:t>
      </w:r>
    </w:p>
    <w:p w:rsidR="00000000" w:rsidRPr="00021F68" w:rsidP="00021F68">
      <w:pPr>
        <w:pStyle w:val="ListBullet"/>
      </w:pPr>
      <w:r w:rsidRPr="00021F68">
        <w:t>using suitable equipment and resources, including:</w:t>
      </w:r>
    </w:p>
    <w:p w:rsidR="00000000" w:rsidRPr="00021F68" w:rsidP="00021F68">
      <w:pPr>
        <w:pStyle w:val="ListBullet2"/>
      </w:pPr>
      <w:r w:rsidRPr="00021F68">
        <w:t>maintenance re</w:t>
      </w:r>
      <w:r w:rsidRPr="00021F68">
        <w:t xml:space="preserve">ports and building and grounds development proposals </w:t>
      </w:r>
    </w:p>
    <w:p w:rsidR="00000000" w:rsidRPr="00021F68" w:rsidP="00021F68">
      <w:pPr>
        <w:pStyle w:val="ListBullet"/>
      </w:pPr>
      <w:r w:rsidRPr="00021F68">
        <w:t>under industry operating conditions where there is:</w:t>
      </w:r>
    </w:p>
    <w:p w:rsidR="00000000" w:rsidRPr="00021F68" w:rsidP="00021F68">
      <w:pPr>
        <w:pStyle w:val="ListBullet2"/>
      </w:pPr>
      <w:r w:rsidRPr="00021F68">
        <w:t xml:space="preserve">integration of tasks with possible interruptions to work typical of the job role </w:t>
      </w:r>
    </w:p>
    <w:p w:rsidR="00000000" w:rsidRPr="00021F68" w:rsidP="00021F68">
      <w:pPr>
        <w:pStyle w:val="ListBullet2"/>
      </w:pPr>
      <w:r w:rsidRPr="00021F68">
        <w:t xml:space="preserve">interaction with team members and relevant personnel </w:t>
      </w:r>
    </w:p>
    <w:p w:rsidR="00000000" w:rsidRPr="00021F68" w:rsidP="00021F68">
      <w:pPr>
        <w:pStyle w:val="BodyText"/>
      </w:pPr>
    </w:p>
    <w:p w:rsidR="00000000" w:rsidRPr="00021F68" w:rsidP="00A06890">
      <w:pPr>
        <w:pStyle w:val="BodyText"/>
      </w:pPr>
      <w:r w:rsidRPr="00021F68">
        <w:t>Assessors m</w:t>
      </w:r>
      <w:r w:rsidRPr="00021F68">
        <w:t>ust satisfy the NVR/AQTF mandatory competency requirements for assessors.</w:t>
      </w:r>
    </w:p>
    <w:p w:rsidR="00000000" w:rsidRPr="00021F68" w:rsidP="00021F68">
      <w:pPr>
        <w:pStyle w:val="Heading1"/>
      </w:pPr>
      <w:bookmarkStart w:id="5" w:name="O_571337"/>
      <w:bookmarkEnd w:id="5"/>
      <w:r w:rsidRPr="00021F68">
        <w:t>Links</w:t>
      </w:r>
    </w:p>
    <w:p w:rsidR="00000000" w:rsidRPr="00021F68" w:rsidP="00A06890">
      <w:pPr>
        <w:pStyle w:val="BodyText"/>
      </w:pPr>
      <w:r w:rsidRPr="00021F6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344843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021F68" w:rsidP="00021F68"/>
    <w:sectPr w:rsidSect="00021F6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F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F68" w:rsidRPr="00A06890" w:rsidP="00A068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F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890" w:rsidP="00021F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06890" w:rsidP="00021F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06890" w:rsidP="00021F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F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8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1F68" w:rsidRPr="00A06890" w:rsidP="00A068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F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890" w:rsidRPr="002D2AF8" w:rsidP="00021F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SIFCBGM007 Evaluate building and grounds maintenance and development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A06890" w:rsidP="00021F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D70D7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D7C60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6B2BC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1F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1F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1F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1F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1F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1F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1F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1F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1F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1F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1F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1F68"/>
  </w:style>
  <w:style w:type="character" w:customStyle="1" w:styleId="Heading1Char">
    <w:name w:val="Heading 1 Char"/>
    <w:basedOn w:val="DefaultParagraphFont"/>
    <w:link w:val="Heading1"/>
    <w:rsid w:val="00021F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1F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1F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1F6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21F6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21F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1F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1F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1F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1F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1F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1F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1F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1F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1F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1F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1F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1F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1F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1F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1F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1F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1F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1F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1F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1F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1F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21F68"/>
    <w:rPr>
      <w:b/>
      <w:spacing w:val="0"/>
    </w:rPr>
  </w:style>
  <w:style w:type="paragraph" w:customStyle="1" w:styleId="SuperTitle">
    <w:name w:val="SuperTitle"/>
    <w:basedOn w:val="Title"/>
    <w:rsid w:val="00021F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1F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1F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21F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1F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1F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1F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1F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1F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1F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1F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1F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1F68"/>
    <w:rPr>
      <w:i/>
    </w:rPr>
  </w:style>
  <w:style w:type="paragraph" w:styleId="Caption">
    <w:name w:val="caption"/>
    <w:basedOn w:val="BodyText"/>
    <w:next w:val="Normal"/>
    <w:qFormat/>
    <w:rsid w:val="00021F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1F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1F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1F68"/>
  </w:style>
  <w:style w:type="paragraph" w:styleId="TableofFigures">
    <w:name w:val="table of figures"/>
    <w:basedOn w:val="Normal"/>
    <w:next w:val="Normal"/>
    <w:semiHidden/>
    <w:rsid w:val="00021F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1F6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21F68"/>
    <w:rPr>
      <w:rFonts w:ascii="Wingdings" w:hAnsi="Wingdings"/>
    </w:rPr>
  </w:style>
  <w:style w:type="paragraph" w:customStyle="1" w:styleId="TableHeading">
    <w:name w:val="Table Heading"/>
    <w:basedOn w:val="HeadingBase"/>
    <w:rsid w:val="00021F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1F68"/>
    <w:rPr>
      <w:color w:val="0033CC"/>
      <w:u w:val="none"/>
    </w:rPr>
  </w:style>
  <w:style w:type="paragraph" w:customStyle="1" w:styleId="BodyTextRight">
    <w:name w:val="Body Text Right"/>
    <w:basedOn w:val="BodyText"/>
    <w:rsid w:val="00021F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1F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1F6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1F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1F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1F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1F68"/>
    <w:rPr>
      <w:sz w:val="32"/>
    </w:rPr>
  </w:style>
  <w:style w:type="paragraph" w:customStyle="1" w:styleId="HeadingProcedure">
    <w:name w:val="Heading Procedure"/>
    <w:basedOn w:val="HeadingBase"/>
    <w:next w:val="Normal"/>
    <w:rsid w:val="00021F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1F68"/>
    <w:pPr>
      <w:spacing w:before="60" w:after="60"/>
    </w:pPr>
  </w:style>
  <w:style w:type="paragraph" w:styleId="ListContinue">
    <w:name w:val="List Continue"/>
    <w:basedOn w:val="List"/>
    <w:rsid w:val="00021F68"/>
    <w:pPr>
      <w:ind w:firstLine="0"/>
    </w:pPr>
  </w:style>
  <w:style w:type="paragraph" w:customStyle="1" w:styleId="ListNote">
    <w:name w:val="List Note"/>
    <w:basedOn w:val="List"/>
    <w:rsid w:val="00021F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1F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1F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1F68"/>
    <w:rPr>
      <w:rFonts w:ascii="Courier New" w:hAnsi="Courier New"/>
    </w:rPr>
  </w:style>
  <w:style w:type="paragraph" w:customStyle="1" w:styleId="NoteBullet">
    <w:name w:val="Note Bullet"/>
    <w:basedOn w:val="Note"/>
    <w:rsid w:val="00021F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1F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1F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1F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1F6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21F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1F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1F68"/>
    <w:rPr>
      <w:b/>
      <w:smallCaps/>
    </w:rPr>
  </w:style>
  <w:style w:type="paragraph" w:customStyle="1" w:styleId="TableListNumber">
    <w:name w:val="Table List Number"/>
    <w:basedOn w:val="ListNumber"/>
    <w:rsid w:val="00021F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1F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1F68"/>
    <w:pPr>
      <w:numPr>
        <w:numId w:val="9"/>
      </w:numPr>
    </w:pPr>
  </w:style>
  <w:style w:type="paragraph" w:customStyle="1" w:styleId="ListAlpha2">
    <w:name w:val="List Alpha 2"/>
    <w:basedOn w:val="List2"/>
    <w:rsid w:val="00021F68"/>
    <w:pPr>
      <w:numPr>
        <w:numId w:val="8"/>
      </w:numPr>
    </w:pPr>
  </w:style>
  <w:style w:type="paragraph" w:styleId="List2">
    <w:name w:val="List 2"/>
    <w:basedOn w:val="BodyText"/>
    <w:rsid w:val="00021F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1F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1F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1F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1F6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1F6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21F68"/>
    <w:pPr>
      <w:numPr>
        <w:numId w:val="4"/>
      </w:numPr>
    </w:pPr>
  </w:style>
  <w:style w:type="paragraph" w:styleId="ListContinue2">
    <w:name w:val="List Continue 2"/>
    <w:basedOn w:val="List2"/>
    <w:rsid w:val="00021F68"/>
    <w:pPr>
      <w:ind w:firstLine="0"/>
    </w:pPr>
  </w:style>
  <w:style w:type="paragraph" w:styleId="ListContinue3">
    <w:name w:val="List Continue 3"/>
    <w:basedOn w:val="List3"/>
    <w:rsid w:val="00021F68"/>
    <w:pPr>
      <w:ind w:left="1021" w:firstLine="0"/>
    </w:pPr>
  </w:style>
  <w:style w:type="paragraph" w:styleId="ListContinue4">
    <w:name w:val="List Continue 4"/>
    <w:basedOn w:val="List4"/>
    <w:rsid w:val="00021F68"/>
    <w:pPr>
      <w:ind w:firstLine="0"/>
    </w:pPr>
  </w:style>
  <w:style w:type="paragraph" w:styleId="ListContinue5">
    <w:name w:val="List Continue 5"/>
    <w:basedOn w:val="List5"/>
    <w:rsid w:val="00021F68"/>
    <w:pPr>
      <w:ind w:firstLine="0"/>
    </w:pPr>
  </w:style>
  <w:style w:type="paragraph" w:styleId="ListNumber3">
    <w:name w:val="List Number 3"/>
    <w:basedOn w:val="List3"/>
    <w:rsid w:val="00021F68"/>
    <w:pPr>
      <w:numPr>
        <w:numId w:val="5"/>
      </w:numPr>
    </w:pPr>
  </w:style>
  <w:style w:type="paragraph" w:styleId="ListNumber4">
    <w:name w:val="List Number 4"/>
    <w:basedOn w:val="List4"/>
    <w:rsid w:val="00021F68"/>
    <w:pPr>
      <w:numPr>
        <w:numId w:val="6"/>
      </w:numPr>
    </w:pPr>
  </w:style>
  <w:style w:type="paragraph" w:styleId="ListNumber5">
    <w:name w:val="List Number 5"/>
    <w:basedOn w:val="List5"/>
    <w:rsid w:val="00021F68"/>
    <w:pPr>
      <w:numPr>
        <w:numId w:val="7"/>
      </w:numPr>
    </w:pPr>
  </w:style>
  <w:style w:type="paragraph" w:styleId="BlockText">
    <w:name w:val="Block Text"/>
    <w:basedOn w:val="Normal"/>
    <w:rsid w:val="00021F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1F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1F68"/>
    <w:rPr>
      <w:sz w:val="16"/>
      <w:vertAlign w:val="superscript"/>
    </w:rPr>
  </w:style>
  <w:style w:type="character" w:customStyle="1" w:styleId="Symbols">
    <w:name w:val="Symbols"/>
    <w:basedOn w:val="DefaultParagraphFont"/>
    <w:rsid w:val="00021F68"/>
    <w:rPr>
      <w:rFonts w:ascii="Symbol" w:hAnsi="Symbol"/>
    </w:rPr>
  </w:style>
  <w:style w:type="character" w:customStyle="1" w:styleId="MenuOptions">
    <w:name w:val="Menu Options"/>
    <w:basedOn w:val="DefaultParagraphFont"/>
    <w:rsid w:val="00021F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1F68"/>
    <w:rPr>
      <w:b/>
    </w:rPr>
  </w:style>
  <w:style w:type="character" w:customStyle="1" w:styleId="Underlined">
    <w:name w:val="Underlined"/>
    <w:basedOn w:val="DefaultParagraphFont"/>
    <w:rsid w:val="00021F68"/>
    <w:rPr>
      <w:u w:val="single"/>
    </w:rPr>
  </w:style>
  <w:style w:type="paragraph" w:customStyle="1" w:styleId="TableBodyTextRight">
    <w:name w:val="Table Body Text Right"/>
    <w:basedOn w:val="TableBodyText"/>
    <w:rsid w:val="00021F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1F68"/>
    <w:rPr>
      <w:sz w:val="18"/>
    </w:rPr>
  </w:style>
  <w:style w:type="paragraph" w:customStyle="1" w:styleId="BodySmallRight">
    <w:name w:val="Body Small Right"/>
    <w:basedOn w:val="BodyTextRight"/>
    <w:rsid w:val="00021F68"/>
    <w:rPr>
      <w:sz w:val="18"/>
      <w:szCs w:val="18"/>
    </w:rPr>
  </w:style>
  <w:style w:type="paragraph" w:customStyle="1" w:styleId="MarginEdition">
    <w:name w:val="Margin Edition"/>
    <w:basedOn w:val="MarginNote"/>
    <w:rsid w:val="00021F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1F68"/>
    <w:rPr>
      <w:sz w:val="2"/>
      <w:szCs w:val="2"/>
    </w:rPr>
  </w:style>
  <w:style w:type="character" w:customStyle="1" w:styleId="Small">
    <w:name w:val="Small"/>
    <w:basedOn w:val="DefaultParagraphFont"/>
    <w:rsid w:val="00021F68"/>
    <w:rPr>
      <w:sz w:val="16"/>
    </w:rPr>
  </w:style>
  <w:style w:type="paragraph" w:customStyle="1" w:styleId="WideTable">
    <w:name w:val="Wide Table"/>
    <w:basedOn w:val="Normal"/>
    <w:rsid w:val="00021F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1F68"/>
  </w:style>
  <w:style w:type="paragraph" w:styleId="Quote">
    <w:name w:val="Quote"/>
    <w:basedOn w:val="Heading1"/>
    <w:link w:val="QuoteChar"/>
    <w:qFormat/>
    <w:rsid w:val="00021F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1F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1F68"/>
    <w:pPr>
      <w:pageBreakBefore/>
    </w:pPr>
  </w:style>
  <w:style w:type="paragraph" w:customStyle="1" w:styleId="Border">
    <w:name w:val="Border"/>
    <w:basedOn w:val="Normal"/>
    <w:qFormat/>
    <w:rsid w:val="00021F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1F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1F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1F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1F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1F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1F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1F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1F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1F68"/>
    <w:rPr>
      <w:u w:val="single"/>
    </w:rPr>
  </w:style>
  <w:style w:type="character" w:customStyle="1" w:styleId="BoldandItalics">
    <w:name w:val="Bold and Italics"/>
    <w:qFormat/>
    <w:rsid w:val="00021F68"/>
    <w:rPr>
      <w:b/>
      <w:i/>
      <w:u w:val="none"/>
    </w:rPr>
  </w:style>
  <w:style w:type="paragraph" w:styleId="BalloonText">
    <w:name w:val="Balloon Text"/>
    <w:basedOn w:val="Normal"/>
    <w:link w:val="BalloonTextChar"/>
    <w:rsid w:val="00021F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1F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1F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1F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1F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1F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1F68"/>
    <w:pPr>
      <w:spacing w:before="0" w:after="0"/>
    </w:pPr>
  </w:style>
  <w:style w:type="paragraph" w:customStyle="1" w:styleId="BodyTextBold">
    <w:name w:val="Body Text Bold"/>
    <w:basedOn w:val="BodyText"/>
    <w:qFormat/>
    <w:rsid w:val="00021F68"/>
    <w:rPr>
      <w:b/>
    </w:rPr>
  </w:style>
  <w:style w:type="character" w:styleId="Hyperlink">
    <w:name w:val="Hyperlink"/>
    <w:basedOn w:val="DefaultParagraphFont"/>
    <w:uiPriority w:val="99"/>
    <w:unhideWhenUsed/>
    <w:rsid w:val="00A068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340</Words>
  <Characters>2353</Characters>
  <Application>Microsoft Office Word</Application>
  <DocSecurity>0</DocSecurity>
  <Lines>67</Lines>
  <Paragraphs>52</Paragraphs>
  <ScaleCrop>false</ScaleCrop>
  <Company>Author-it Software Corporation Ltd.</Company>
  <LinksUpToDate>false</LinksUpToDate>
  <CharactersWithSpaces>2641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SIFCBGM007 Evaluate building and grounds maintenance and development needs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2023-03-02T05:11:00Z</dcterms:created>
  <dcterms:modified xsi:type="dcterms:W3CDTF">2023-03-02T05:11:00Z</dcterms:modified>
</cp:coreProperties>
</file>