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FFB" w:rsidP="00C34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SIFCBGM003 Clean and maintain public conveniences and amenities</w:t>
      </w:r>
      <w:r>
        <w:fldChar w:fldCharType="end"/>
      </w:r>
    </w:p>
    <w:p w:rsidR="00C34FFB" w:rsidP="00C34FFB">
      <w:pPr>
        <w:pStyle w:val="Version"/>
        <w:sectPr w:rsidSect="00547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EBC" w:rsidP="00547EBC">
      <w:pPr>
        <w:pStyle w:val="SuperHeading"/>
      </w:pPr>
      <w:r w:rsidRPr="00547EBC">
        <w:t>Assessment Requirements for SIFCBGM003 Clean and maintain public conveniences and amenities</w:t>
      </w:r>
    </w:p>
    <w:p w:rsidR="00000000" w:rsidRPr="00547EBC" w:rsidP="00547EBC">
      <w:pPr>
        <w:pStyle w:val="Heading1"/>
      </w:pPr>
      <w:bookmarkStart w:id="1" w:name="O_571247"/>
      <w:bookmarkEnd w:id="1"/>
      <w:r w:rsidRPr="00547EBC">
        <w:t>Modification History</w:t>
      </w:r>
    </w:p>
    <w:p w:rsidR="00000000" w:rsidRPr="00547EBC" w:rsidP="00547EBC">
      <w:pPr>
        <w:pStyle w:val="BodyText"/>
      </w:pPr>
      <w:r w:rsidRPr="00547EBC">
        <w:t>Not applicable.</w:t>
      </w:r>
    </w:p>
    <w:p w:rsidR="00000000" w:rsidRPr="00547EBC" w:rsidP="00547EBC">
      <w:pPr>
        <w:pStyle w:val="AllowPageBreak"/>
      </w:pPr>
    </w:p>
    <w:p w:rsidR="00000000" w:rsidRPr="00547EBC" w:rsidP="00547EBC">
      <w:pPr>
        <w:pStyle w:val="Heading1"/>
      </w:pPr>
      <w:bookmarkStart w:id="2" w:name="O_571248"/>
      <w:bookmarkEnd w:id="2"/>
      <w:r w:rsidRPr="00547EBC">
        <w:t>Performance Evidence</w:t>
      </w:r>
    </w:p>
    <w:p w:rsidR="00000000" w:rsidRPr="00547EBC" w:rsidP="00547EBC">
      <w:pPr>
        <w:pStyle w:val="BodyText"/>
      </w:pPr>
      <w:r w:rsidRPr="00547EBC">
        <w:t>Evidence of the ability to:</w:t>
      </w:r>
    </w:p>
    <w:p w:rsidR="00000000" w:rsidRPr="00547EBC" w:rsidP="00547EBC">
      <w:pPr>
        <w:pStyle w:val="ListBullet"/>
      </w:pPr>
      <w:r w:rsidRPr="00547EBC">
        <w:t>select, prepare, use, maintain and clean the required tools and equipment according to supervisor instructions, workplace policies and procedures, and manufacturer guidelines</w:t>
      </w:r>
    </w:p>
    <w:p w:rsidR="00000000" w:rsidRPr="00547EBC" w:rsidP="00547EBC">
      <w:pPr>
        <w:pStyle w:val="ListBullet"/>
      </w:pPr>
      <w:r w:rsidRPr="00547EBC">
        <w:t>prepare cleaning agents according to manufacturer guidelines and work requirement</w:t>
      </w:r>
      <w:r w:rsidRPr="00547EBC">
        <w:t>s</w:t>
      </w:r>
    </w:p>
    <w:p w:rsidR="00000000" w:rsidRPr="00547EBC" w:rsidP="00547EBC">
      <w:pPr>
        <w:pStyle w:val="ListBullet"/>
      </w:pPr>
      <w:r w:rsidRPr="00547EBC">
        <w:t>clean lavatories, basins and floors using the appropriate cleaning agents and dispose of waste</w:t>
      </w:r>
    </w:p>
    <w:p w:rsidR="00000000" w:rsidRPr="00547EBC" w:rsidP="00547EBC">
      <w:pPr>
        <w:pStyle w:val="ListBullet"/>
      </w:pPr>
      <w:r w:rsidRPr="00547EBC">
        <w:t>store and monitor cleaning agents and equipment and maintain supplies of consumables.</w:t>
      </w:r>
    </w:p>
    <w:p w:rsidR="00000000" w:rsidRPr="00547EBC" w:rsidP="00547EBC">
      <w:pPr>
        <w:pStyle w:val="BodyText"/>
      </w:pPr>
    </w:p>
    <w:p w:rsidR="00000000" w:rsidRPr="00547EBC" w:rsidP="00547EBC">
      <w:pPr>
        <w:pStyle w:val="BodyText"/>
      </w:pPr>
      <w:r w:rsidRPr="00547EBC">
        <w:t xml:space="preserve">Evidence of performance of cleaning and maintaining public conveniences </w:t>
      </w:r>
      <w:r w:rsidRPr="00547EBC">
        <w:t>and amenities on two or more occasions is required to demonstrate consistency of performance and ability to respond to different situations.</w:t>
      </w:r>
    </w:p>
    <w:p w:rsidR="00000000" w:rsidRPr="00547EBC" w:rsidP="00547EBC">
      <w:pPr>
        <w:pStyle w:val="AllowPageBreak"/>
      </w:pPr>
    </w:p>
    <w:p w:rsidR="00000000" w:rsidRPr="00547EBC" w:rsidP="00547EBC">
      <w:pPr>
        <w:pStyle w:val="Heading1"/>
      </w:pPr>
      <w:bookmarkStart w:id="3" w:name="O_571249"/>
      <w:bookmarkEnd w:id="3"/>
      <w:r w:rsidRPr="00547EBC">
        <w:t>Knowledge Evidence</w:t>
      </w:r>
    </w:p>
    <w:p w:rsidR="00000000" w:rsidRPr="00547EBC" w:rsidP="00547EBC">
      <w:pPr>
        <w:pStyle w:val="BodyText"/>
      </w:pPr>
      <w:r w:rsidRPr="00547EBC">
        <w:t>Demonstrated knowledge of:</w:t>
      </w:r>
    </w:p>
    <w:p w:rsidR="00000000" w:rsidRPr="00547EBC" w:rsidP="00547EBC">
      <w:pPr>
        <w:pStyle w:val="ListBullet"/>
      </w:pPr>
      <w:r w:rsidRPr="00547EBC">
        <w:t>cleaning products used to clean and maintain public</w:t>
      </w:r>
      <w:r w:rsidRPr="00547EBC">
        <w:t xml:space="preserve"> conveniences and amenities</w:t>
      </w:r>
    </w:p>
    <w:p w:rsidR="00000000" w:rsidRPr="00547EBC" w:rsidP="00547EBC">
      <w:pPr>
        <w:pStyle w:val="ListBullet"/>
      </w:pPr>
      <w:r w:rsidRPr="00547EBC">
        <w:t>operating and maintenance of cleaning equipment, including personal protective equipment</w:t>
      </w:r>
    </w:p>
    <w:p w:rsidR="00000000" w:rsidRPr="00547EBC" w:rsidP="00547EBC">
      <w:pPr>
        <w:pStyle w:val="ListBullet"/>
      </w:pPr>
      <w:r w:rsidRPr="00547EBC">
        <w:t>federal, state or territory, and local government legislation and regulations that impact on the maintenance of public convenience and amen</w:t>
      </w:r>
      <w:r w:rsidRPr="00547EBC">
        <w:t>ities and including:</w:t>
      </w:r>
    </w:p>
    <w:p w:rsidR="00000000" w:rsidRPr="00547EBC" w:rsidP="00547EBC">
      <w:pPr>
        <w:pStyle w:val="ListBullet2"/>
      </w:pPr>
      <w:r w:rsidRPr="00547EBC">
        <w:t>work health and safety/occupational health and safety</w:t>
      </w:r>
    </w:p>
    <w:p w:rsidR="00000000" w:rsidRPr="00547EBC" w:rsidP="00547EBC">
      <w:pPr>
        <w:pStyle w:val="ListBullet2"/>
      </w:pPr>
      <w:r w:rsidRPr="00547EBC">
        <w:t>cemetery Acts and by</w:t>
      </w:r>
      <w:r w:rsidRPr="00547EBC">
        <w:noBreakHyphen/>
        <w:t>laws</w:t>
      </w:r>
    </w:p>
    <w:p w:rsidR="00000000" w:rsidRPr="00547EBC" w:rsidP="00547EBC">
      <w:pPr>
        <w:pStyle w:val="ListBullet2"/>
      </w:pPr>
      <w:r w:rsidRPr="00547EBC">
        <w:t>local government regulations</w:t>
      </w:r>
    </w:p>
    <w:p w:rsidR="00000000" w:rsidRPr="00547EBC" w:rsidP="00547EBC">
      <w:pPr>
        <w:pStyle w:val="ListBullet2"/>
      </w:pPr>
      <w:r w:rsidRPr="00547EBC">
        <w:t>Public Health Act</w:t>
      </w:r>
    </w:p>
    <w:p w:rsidR="00000000" w:rsidRPr="00547EBC" w:rsidP="00547EBC">
      <w:pPr>
        <w:pStyle w:val="ListBullet2"/>
      </w:pPr>
      <w:r w:rsidRPr="00547EBC">
        <w:t>Environment Protection Act</w:t>
      </w:r>
    </w:p>
    <w:p w:rsidR="00000000" w:rsidRPr="00547EBC" w:rsidP="00547EBC">
      <w:pPr>
        <w:pStyle w:val="ListBullet2"/>
      </w:pPr>
      <w:r w:rsidRPr="00547EBC">
        <w:t>Australian standards</w:t>
      </w:r>
    </w:p>
    <w:p w:rsidR="00000000" w:rsidRPr="00547EBC" w:rsidP="00547EBC">
      <w:pPr>
        <w:pStyle w:val="ListBullet2"/>
      </w:pPr>
      <w:r w:rsidRPr="00547EBC">
        <w:t>Safe Work Australia certification and standards</w:t>
      </w:r>
    </w:p>
    <w:p w:rsidR="00000000" w:rsidRPr="00547EBC" w:rsidP="00547EBC">
      <w:pPr>
        <w:pStyle w:val="ListBullet"/>
      </w:pPr>
      <w:r w:rsidRPr="00547EBC">
        <w:t>environmental impacts in relation to cleaning and maintaining public conveniences and amenities and minimal impact practices to reduce these, especially those that relate to resource, water and energy use</w:t>
      </w:r>
    </w:p>
    <w:p w:rsidR="00000000" w:rsidRPr="00547EBC" w:rsidP="00547EBC">
      <w:pPr>
        <w:pStyle w:val="ListBullet"/>
      </w:pPr>
      <w:r w:rsidRPr="00547EBC">
        <w:t xml:space="preserve">correct and environmentally sound disposal methods </w:t>
      </w:r>
      <w:r w:rsidRPr="00547EBC">
        <w:t>for all types of waste and in particular for hazardous substances</w:t>
      </w:r>
    </w:p>
    <w:p w:rsidR="00000000" w:rsidRPr="00547EBC" w:rsidP="00547EBC">
      <w:pPr>
        <w:pStyle w:val="ListBullet"/>
      </w:pPr>
      <w:r w:rsidRPr="00547EBC">
        <w:t>workplace policies and procedures in regard to cleaning and maintaining public conveniences and amenities.</w:t>
      </w:r>
    </w:p>
    <w:p w:rsidR="00000000" w:rsidRPr="00547EBC" w:rsidP="00547EBC">
      <w:pPr>
        <w:pStyle w:val="AllowPageBreak"/>
      </w:pPr>
    </w:p>
    <w:p w:rsidR="00000000" w:rsidRPr="00547EBC" w:rsidP="00547EBC">
      <w:pPr>
        <w:pStyle w:val="Heading1"/>
      </w:pPr>
      <w:bookmarkStart w:id="4" w:name="O_571250"/>
      <w:bookmarkEnd w:id="4"/>
      <w:r w:rsidRPr="00547EBC">
        <w:t>Assessment Conditions</w:t>
      </w:r>
    </w:p>
    <w:p w:rsidR="00000000" w:rsidRPr="00547EBC" w:rsidP="00547EBC">
      <w:pPr>
        <w:pStyle w:val="BodyText"/>
      </w:pPr>
      <w:r w:rsidRPr="00547EBC">
        <w:t>Skills must be demonstrated in the workplace</w:t>
      </w:r>
      <w:r w:rsidRPr="00547EBC">
        <w:t xml:space="preserve"> or in a simulated environment that is as industry realistic as possible. In a simulated environment, it is essential that assessment is conducted: </w:t>
      </w:r>
    </w:p>
    <w:p w:rsidR="00000000" w:rsidRPr="00547EBC" w:rsidP="00547EBC">
      <w:pPr>
        <w:pStyle w:val="ListBullet"/>
      </w:pPr>
      <w:r w:rsidRPr="00547EBC">
        <w:t>using suitable facilities, equipment and resources, including:</w:t>
      </w:r>
    </w:p>
    <w:p w:rsidR="00000000" w:rsidRPr="00547EBC" w:rsidP="00547EBC">
      <w:pPr>
        <w:pStyle w:val="ListBullet2"/>
      </w:pPr>
      <w:r w:rsidRPr="00547EBC">
        <w:t>an environment that has public conveniences with lavatories and basins</w:t>
      </w:r>
    </w:p>
    <w:p w:rsidR="00000000" w:rsidRPr="00547EBC" w:rsidP="00547EBC">
      <w:pPr>
        <w:pStyle w:val="ListBullet2"/>
      </w:pPr>
      <w:r w:rsidRPr="00547EBC">
        <w:t>cleaning consumables, cleaning supplies and equipment</w:t>
      </w:r>
    </w:p>
    <w:p w:rsidR="00000000" w:rsidRPr="00547EBC" w:rsidP="00547EBC">
      <w:pPr>
        <w:pStyle w:val="ListBullet2"/>
      </w:pPr>
      <w:r w:rsidRPr="00547EBC">
        <w:t>personal protective equipment</w:t>
      </w:r>
    </w:p>
    <w:p w:rsidR="00000000" w:rsidRPr="00547EBC" w:rsidP="00547EBC">
      <w:pPr>
        <w:pStyle w:val="ListBullet"/>
      </w:pPr>
      <w:r w:rsidRPr="00547EBC">
        <w:t xml:space="preserve">under industry conditions where there is: </w:t>
      </w:r>
    </w:p>
    <w:p w:rsidR="00000000" w:rsidRPr="00547EBC" w:rsidP="00547EBC">
      <w:pPr>
        <w:pStyle w:val="ListBullet2"/>
      </w:pPr>
      <w:r w:rsidRPr="00547EBC">
        <w:t>integration of tasks with possible interruptions to work</w:t>
      </w:r>
      <w:r w:rsidRPr="00547EBC">
        <w:t xml:space="preserve"> typical of the job role </w:t>
      </w:r>
    </w:p>
    <w:p w:rsidR="00000000" w:rsidRPr="00547EBC" w:rsidP="00547EBC">
      <w:pPr>
        <w:pStyle w:val="ListBullet2"/>
      </w:pPr>
      <w:r w:rsidRPr="00547EBC">
        <w:t xml:space="preserve">speed and timing requirements that reflect commercial operating conditions </w:t>
      </w:r>
    </w:p>
    <w:p w:rsidR="00000000" w:rsidRPr="00547EBC" w:rsidP="00547EBC">
      <w:pPr>
        <w:pStyle w:val="ListBullet2"/>
      </w:pPr>
      <w:r w:rsidRPr="00547EBC">
        <w:t>interaction with supervisor</w:t>
      </w:r>
    </w:p>
    <w:p w:rsidR="00000000" w:rsidRPr="00547EBC" w:rsidP="00547EBC">
      <w:pPr>
        <w:pStyle w:val="BodyText"/>
      </w:pPr>
    </w:p>
    <w:p w:rsidR="00000000" w:rsidRPr="00547EBC" w:rsidP="00547EBC">
      <w:pPr>
        <w:pStyle w:val="BodyText"/>
      </w:pPr>
      <w:r w:rsidRPr="00547EBC">
        <w:t>Assessors must satisfy the NVR/AQTF mandatory competency requirements for assessors.</w:t>
      </w:r>
    </w:p>
    <w:p w:rsidR="00000000" w:rsidRPr="00547EBC" w:rsidP="00547EBC">
      <w:pPr>
        <w:pStyle w:val="AllowPageBreak"/>
      </w:pPr>
    </w:p>
    <w:p w:rsidR="00000000" w:rsidRPr="00547EBC" w:rsidP="00547EBC">
      <w:pPr>
        <w:pStyle w:val="Heading1"/>
      </w:pPr>
      <w:bookmarkStart w:id="5" w:name="O_571252"/>
      <w:bookmarkEnd w:id="5"/>
      <w:r w:rsidRPr="00547EBC">
        <w:t>Links</w:t>
      </w:r>
    </w:p>
    <w:p w:rsidR="00000000" w:rsidRPr="00547EBC" w:rsidP="00547EBC">
      <w:pPr>
        <w:pStyle w:val="BodyText"/>
      </w:pPr>
      <w:r w:rsidRPr="00547EBC">
        <w:t xml:space="preserve">Companion Volume </w:t>
      </w:r>
      <w:r w:rsidRPr="00547EBC">
        <w:t>Implementation Guide - http://www.serviceskills.com.au/resources</w:t>
      </w:r>
    </w:p>
    <w:p w:rsidR="00000000" w:rsidRPr="00547EBC" w:rsidP="00547EBC"/>
    <w:sectPr w:rsidSect="00547E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 w:rsidRPr="00C34FFB" w:rsidP="00C34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FB" w:rsidP="00547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4FFB" w:rsidP="00547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34FFB" w:rsidP="00547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 w:rsidRPr="00C34FFB" w:rsidP="00C34F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FB" w:rsidRPr="002D2AF8" w:rsidP="00547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SIFCBGM003 Clean and maintain public conveniences and amenities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C34FFB" w:rsidP="00547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D43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0C6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82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EBC"/>
  </w:style>
  <w:style w:type="character" w:customStyle="1" w:styleId="Heading1Char">
    <w:name w:val="Heading 1 Char"/>
    <w:basedOn w:val="DefaultParagraphFont"/>
    <w:link w:val="Heading1"/>
    <w:rsid w:val="00547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E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E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7E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7EBC"/>
    <w:rPr>
      <w:b/>
      <w:spacing w:val="0"/>
    </w:rPr>
  </w:style>
  <w:style w:type="paragraph" w:customStyle="1" w:styleId="SuperTitle">
    <w:name w:val="SuperTitle"/>
    <w:basedOn w:val="Title"/>
    <w:rsid w:val="00547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EBC"/>
    <w:rPr>
      <w:i/>
    </w:rPr>
  </w:style>
  <w:style w:type="paragraph" w:styleId="Caption">
    <w:name w:val="caption"/>
    <w:basedOn w:val="BodyText"/>
    <w:next w:val="Normal"/>
    <w:qFormat/>
    <w:rsid w:val="00547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EBC"/>
  </w:style>
  <w:style w:type="paragraph" w:styleId="TableofFigures">
    <w:name w:val="table of figures"/>
    <w:basedOn w:val="Normal"/>
    <w:next w:val="Normal"/>
    <w:semiHidden/>
    <w:rsid w:val="00547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EBC"/>
    <w:pPr>
      <w:numPr>
        <w:numId w:val="11"/>
      </w:numPr>
    </w:pPr>
  </w:style>
  <w:style w:type="character" w:customStyle="1" w:styleId="WingdingSymbols">
    <w:name w:val="Wingding Symbols"/>
    <w:rsid w:val="00547EBC"/>
    <w:rPr>
      <w:rFonts w:ascii="Wingdings" w:hAnsi="Wingdings"/>
    </w:rPr>
  </w:style>
  <w:style w:type="paragraph" w:customStyle="1" w:styleId="TableHeading">
    <w:name w:val="Table Heading"/>
    <w:basedOn w:val="HeadingBase"/>
    <w:rsid w:val="00547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EBC"/>
    <w:rPr>
      <w:color w:val="0033CC"/>
      <w:u w:val="none"/>
    </w:rPr>
  </w:style>
  <w:style w:type="paragraph" w:customStyle="1" w:styleId="BodyTextRight">
    <w:name w:val="Body Text Right"/>
    <w:basedOn w:val="BodyText"/>
    <w:rsid w:val="00547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EBC"/>
    <w:rPr>
      <w:sz w:val="32"/>
    </w:rPr>
  </w:style>
  <w:style w:type="paragraph" w:customStyle="1" w:styleId="HeadingProcedure">
    <w:name w:val="Heading Procedure"/>
    <w:basedOn w:val="HeadingBase"/>
    <w:next w:val="Normal"/>
    <w:rsid w:val="00547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EBC"/>
    <w:pPr>
      <w:spacing w:before="60" w:after="60"/>
    </w:pPr>
  </w:style>
  <w:style w:type="paragraph" w:styleId="ListContinue">
    <w:name w:val="List Continue"/>
    <w:basedOn w:val="List"/>
    <w:rsid w:val="00547EBC"/>
    <w:pPr>
      <w:ind w:firstLine="0"/>
    </w:pPr>
  </w:style>
  <w:style w:type="paragraph" w:customStyle="1" w:styleId="ListNote">
    <w:name w:val="List Note"/>
    <w:basedOn w:val="List"/>
    <w:rsid w:val="00547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EBC"/>
    <w:rPr>
      <w:rFonts w:ascii="Courier New" w:hAnsi="Courier New"/>
    </w:rPr>
  </w:style>
  <w:style w:type="paragraph" w:customStyle="1" w:styleId="NoteBullet">
    <w:name w:val="Note Bullet"/>
    <w:basedOn w:val="Note"/>
    <w:rsid w:val="00547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E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7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EBC"/>
    <w:rPr>
      <w:b/>
      <w:smallCaps/>
    </w:rPr>
  </w:style>
  <w:style w:type="paragraph" w:customStyle="1" w:styleId="TableListNumber">
    <w:name w:val="Table List Number"/>
    <w:basedOn w:val="ListNumber"/>
    <w:rsid w:val="00547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EBC"/>
    <w:pPr>
      <w:numPr>
        <w:numId w:val="9"/>
      </w:numPr>
    </w:pPr>
  </w:style>
  <w:style w:type="paragraph" w:customStyle="1" w:styleId="ListAlpha2">
    <w:name w:val="List Alpha 2"/>
    <w:basedOn w:val="List2"/>
    <w:rsid w:val="00547EBC"/>
    <w:pPr>
      <w:numPr>
        <w:numId w:val="8"/>
      </w:numPr>
    </w:pPr>
  </w:style>
  <w:style w:type="paragraph" w:styleId="List2">
    <w:name w:val="List 2"/>
    <w:basedOn w:val="BodyText"/>
    <w:rsid w:val="00547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E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E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EBC"/>
    <w:pPr>
      <w:numPr>
        <w:numId w:val="4"/>
      </w:numPr>
    </w:pPr>
  </w:style>
  <w:style w:type="paragraph" w:styleId="ListContinue2">
    <w:name w:val="List Continue 2"/>
    <w:basedOn w:val="List2"/>
    <w:rsid w:val="00547EBC"/>
    <w:pPr>
      <w:ind w:firstLine="0"/>
    </w:pPr>
  </w:style>
  <w:style w:type="paragraph" w:styleId="ListContinue3">
    <w:name w:val="List Continue 3"/>
    <w:basedOn w:val="List3"/>
    <w:rsid w:val="00547EBC"/>
    <w:pPr>
      <w:ind w:left="1021" w:firstLine="0"/>
    </w:pPr>
  </w:style>
  <w:style w:type="paragraph" w:styleId="ListContinue4">
    <w:name w:val="List Continue 4"/>
    <w:basedOn w:val="List4"/>
    <w:rsid w:val="00547EBC"/>
    <w:pPr>
      <w:ind w:firstLine="0"/>
    </w:pPr>
  </w:style>
  <w:style w:type="paragraph" w:styleId="ListContinue5">
    <w:name w:val="List Continue 5"/>
    <w:basedOn w:val="List5"/>
    <w:rsid w:val="00547EBC"/>
    <w:pPr>
      <w:ind w:firstLine="0"/>
    </w:pPr>
  </w:style>
  <w:style w:type="paragraph" w:styleId="ListNumber3">
    <w:name w:val="List Number 3"/>
    <w:basedOn w:val="List3"/>
    <w:rsid w:val="00547EBC"/>
    <w:pPr>
      <w:numPr>
        <w:numId w:val="5"/>
      </w:numPr>
    </w:pPr>
  </w:style>
  <w:style w:type="paragraph" w:styleId="ListNumber4">
    <w:name w:val="List Number 4"/>
    <w:basedOn w:val="List4"/>
    <w:rsid w:val="00547EBC"/>
    <w:pPr>
      <w:numPr>
        <w:numId w:val="6"/>
      </w:numPr>
    </w:pPr>
  </w:style>
  <w:style w:type="paragraph" w:styleId="ListNumber5">
    <w:name w:val="List Number 5"/>
    <w:basedOn w:val="List5"/>
    <w:rsid w:val="00547EBC"/>
    <w:pPr>
      <w:numPr>
        <w:numId w:val="7"/>
      </w:numPr>
    </w:pPr>
  </w:style>
  <w:style w:type="paragraph" w:styleId="BlockText">
    <w:name w:val="Block Text"/>
    <w:basedOn w:val="Normal"/>
    <w:rsid w:val="00547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EBC"/>
    <w:rPr>
      <w:sz w:val="16"/>
      <w:vertAlign w:val="superscript"/>
    </w:rPr>
  </w:style>
  <w:style w:type="character" w:customStyle="1" w:styleId="Symbols">
    <w:name w:val="Symbols"/>
    <w:basedOn w:val="DefaultParagraphFont"/>
    <w:rsid w:val="00547EBC"/>
    <w:rPr>
      <w:rFonts w:ascii="Symbol" w:hAnsi="Symbol"/>
    </w:rPr>
  </w:style>
  <w:style w:type="character" w:customStyle="1" w:styleId="MenuOptions">
    <w:name w:val="Menu Options"/>
    <w:basedOn w:val="DefaultParagraphFont"/>
    <w:rsid w:val="00547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EBC"/>
    <w:rPr>
      <w:b/>
    </w:rPr>
  </w:style>
  <w:style w:type="character" w:customStyle="1" w:styleId="Underlined">
    <w:name w:val="Underlined"/>
    <w:basedOn w:val="DefaultParagraphFont"/>
    <w:rsid w:val="00547EBC"/>
    <w:rPr>
      <w:u w:val="single"/>
    </w:rPr>
  </w:style>
  <w:style w:type="paragraph" w:customStyle="1" w:styleId="TableBodyTextRight">
    <w:name w:val="Table Body Text Right"/>
    <w:basedOn w:val="TableBodyText"/>
    <w:rsid w:val="00547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EBC"/>
    <w:rPr>
      <w:sz w:val="18"/>
    </w:rPr>
  </w:style>
  <w:style w:type="paragraph" w:customStyle="1" w:styleId="BodySmallRight">
    <w:name w:val="Body Small Right"/>
    <w:basedOn w:val="BodyTextRight"/>
    <w:rsid w:val="00547EBC"/>
    <w:rPr>
      <w:sz w:val="18"/>
      <w:szCs w:val="18"/>
    </w:rPr>
  </w:style>
  <w:style w:type="paragraph" w:customStyle="1" w:styleId="MarginEdition">
    <w:name w:val="Margin Edition"/>
    <w:basedOn w:val="MarginNote"/>
    <w:rsid w:val="00547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EBC"/>
    <w:rPr>
      <w:sz w:val="2"/>
      <w:szCs w:val="2"/>
    </w:rPr>
  </w:style>
  <w:style w:type="character" w:customStyle="1" w:styleId="Small">
    <w:name w:val="Small"/>
    <w:basedOn w:val="DefaultParagraphFont"/>
    <w:rsid w:val="00547EBC"/>
    <w:rPr>
      <w:sz w:val="16"/>
    </w:rPr>
  </w:style>
  <w:style w:type="paragraph" w:customStyle="1" w:styleId="WideTable">
    <w:name w:val="Wide Table"/>
    <w:basedOn w:val="Normal"/>
    <w:rsid w:val="00547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EBC"/>
  </w:style>
  <w:style w:type="paragraph" w:styleId="Quote">
    <w:name w:val="Quote"/>
    <w:basedOn w:val="Heading1"/>
    <w:link w:val="QuoteChar"/>
    <w:qFormat/>
    <w:rsid w:val="00547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EBC"/>
    <w:pPr>
      <w:pageBreakBefore/>
    </w:pPr>
  </w:style>
  <w:style w:type="paragraph" w:customStyle="1" w:styleId="Border">
    <w:name w:val="Border"/>
    <w:basedOn w:val="Normal"/>
    <w:qFormat/>
    <w:rsid w:val="00547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EBC"/>
    <w:rPr>
      <w:u w:val="single"/>
    </w:rPr>
  </w:style>
  <w:style w:type="character" w:customStyle="1" w:styleId="BoldandItalics">
    <w:name w:val="Bold and Italics"/>
    <w:qFormat/>
    <w:rsid w:val="00547EBC"/>
    <w:rPr>
      <w:b/>
      <w:i/>
      <w:u w:val="none"/>
    </w:rPr>
  </w:style>
  <w:style w:type="paragraph" w:styleId="BalloonText">
    <w:name w:val="Balloon Text"/>
    <w:basedOn w:val="Normal"/>
    <w:link w:val="BalloonTextChar"/>
    <w:rsid w:val="00547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E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E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2450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SIFCBGM003 Clean and maintain public conveniences and amenities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2015-07-09T04:25:00Z</dcterms:created>
  <dcterms:modified xsi:type="dcterms:W3CDTF">2015-07-09T04:25:00Z</dcterms:modified>
</cp:coreProperties>
</file>