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694" w:rsidP="00226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SIFCBCR015 Operate a backhoe, front-end loader or excavator</w:t>
      </w:r>
      <w:r>
        <w:fldChar w:fldCharType="end"/>
      </w:r>
    </w:p>
    <w:p w:rsidR="00226694" w:rsidP="00226694">
      <w:pPr>
        <w:pStyle w:val="Version"/>
        <w:sectPr w:rsidSect="00A47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7332" w:rsidP="00A47332">
      <w:pPr>
        <w:pStyle w:val="SuperHeading"/>
      </w:pPr>
      <w:r w:rsidRPr="00A47332">
        <w:t>SIFCBCR015 Operate a backhoe, front-end loader or excavator</w:t>
      </w:r>
    </w:p>
    <w:p w:rsidR="00000000" w:rsidRPr="00A47332" w:rsidP="00A47332">
      <w:pPr>
        <w:pStyle w:val="Heading1"/>
      </w:pPr>
      <w:bookmarkStart w:id="1" w:name="O_603875"/>
      <w:bookmarkEnd w:id="1"/>
      <w:r w:rsidRPr="00A47332">
        <w:t>Modification History</w:t>
      </w:r>
    </w:p>
    <w:p w:rsidR="00000000" w:rsidRPr="00A47332" w:rsidP="00226694">
      <w:pPr>
        <w:pStyle w:val="BodyText"/>
      </w:pPr>
      <w:r w:rsidRPr="00A47332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BodyText"/>
            </w:pPr>
            <w:r w:rsidRPr="00A4733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BodyText"/>
              <w:rPr>
                <w:lang w:val="en-NZ"/>
              </w:rPr>
            </w:pPr>
            <w:r w:rsidRPr="00A47332">
              <w:rPr>
                <w:rStyle w:val="SpecialBold"/>
              </w:rPr>
              <w:t>Comments</w:t>
            </w: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BodyText"/>
              <w:rPr>
                <w:lang w:val="en-NZ"/>
              </w:rPr>
            </w:pPr>
            <w:r w:rsidRPr="00A4733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BodyText"/>
            </w:pPr>
            <w:r w:rsidRPr="00A47332">
              <w:t>Editorial correction to prerequisite code.</w:t>
            </w:r>
          </w:p>
        </w:tc>
      </w:tr>
    </w:tbl>
    <w:p w:rsidR="00000000" w:rsidRPr="00A47332" w:rsidP="00A47332">
      <w:pPr>
        <w:pStyle w:val="BodyText"/>
      </w:pPr>
    </w:p>
    <w:p w:rsidR="00000000" w:rsidRPr="00A47332" w:rsidP="00A47332">
      <w:pPr>
        <w:pStyle w:val="AllowPageBreak"/>
      </w:pPr>
    </w:p>
    <w:p w:rsidR="00000000" w:rsidRPr="00A47332" w:rsidP="00A47332">
      <w:pPr>
        <w:pStyle w:val="Heading1"/>
      </w:pPr>
      <w:bookmarkStart w:id="2" w:name="O_603874"/>
      <w:bookmarkEnd w:id="2"/>
      <w:r w:rsidRPr="00A47332">
        <w:t>Application</w:t>
      </w:r>
    </w:p>
    <w:p w:rsidR="00000000" w:rsidRPr="00A47332" w:rsidP="00226694">
      <w:pPr>
        <w:pStyle w:val="BodyText"/>
      </w:pPr>
      <w:r w:rsidRPr="00A47332">
        <w:t>This unit describes the perfo</w:t>
      </w:r>
      <w:r w:rsidRPr="00A47332">
        <w:t>rmance outcomes, skills and knowledge required to operate a backhoe or front</w:t>
      </w:r>
      <w:r w:rsidRPr="00A47332">
        <w:noBreakHyphen/>
        <w:t>end loader safely to excavate, level and spread soil, remove and fit relevant attachments and carry out machinery maintenance. It applies to cemetery and crematorium staff involve</w:t>
      </w:r>
      <w:r w:rsidRPr="00A47332">
        <w:t>d in burial works activities and work according to work health and safety, relevant legislation and workplace policies and procedures.</w:t>
      </w:r>
    </w:p>
    <w:p w:rsidR="00000000" w:rsidRPr="00A47332" w:rsidP="00226694">
      <w:pPr>
        <w:pStyle w:val="BodyText"/>
      </w:pPr>
      <w:r w:rsidRPr="00A47332">
        <w:t>No licensing, legislative or certification requirements apply to this unit at the time of publication.</w:t>
      </w:r>
    </w:p>
    <w:p w:rsidR="00000000" w:rsidRPr="00A47332" w:rsidP="00A47332">
      <w:pPr>
        <w:pStyle w:val="Heading1"/>
      </w:pPr>
      <w:bookmarkStart w:id="3" w:name="O_603873"/>
      <w:bookmarkEnd w:id="3"/>
      <w:r w:rsidRPr="00A47332">
        <w:t>Pre-requisite Unit</w:t>
      </w:r>
    </w:p>
    <w:p w:rsidR="00000000" w:rsidRPr="00A47332" w:rsidP="00226694">
      <w:pPr>
        <w:pStyle w:val="BodyText"/>
      </w:pPr>
      <w:r w:rsidRPr="00A47332">
        <w:t>SIFCWHS001 Identify hazards and assess risks in a cemetery or crematorium</w:t>
      </w:r>
    </w:p>
    <w:p w:rsidR="00000000" w:rsidRPr="00A47332" w:rsidP="00A47332">
      <w:pPr>
        <w:pStyle w:val="Heading1"/>
      </w:pPr>
      <w:bookmarkStart w:id="4" w:name="O_603872"/>
      <w:bookmarkEnd w:id="4"/>
      <w:r w:rsidRPr="00A47332">
        <w:t>Competency Field</w:t>
      </w:r>
    </w:p>
    <w:p w:rsidR="00000000" w:rsidRPr="00A47332" w:rsidP="00226694">
      <w:pPr>
        <w:pStyle w:val="BodyText"/>
      </w:pPr>
      <w:r w:rsidRPr="00A47332">
        <w:t>Burial and Cremation Operations</w:t>
      </w:r>
    </w:p>
    <w:p w:rsidR="00000000" w:rsidRPr="00A47332" w:rsidP="00A47332">
      <w:pPr>
        <w:pStyle w:val="Heading1"/>
      </w:pPr>
      <w:bookmarkStart w:id="5" w:name="O_603871"/>
      <w:bookmarkEnd w:id="5"/>
      <w:r w:rsidRPr="00A47332">
        <w:t>Unit Sector</w:t>
      </w:r>
    </w:p>
    <w:p w:rsidR="00000000" w:rsidRPr="00A47332" w:rsidP="00226694">
      <w:pPr>
        <w:pStyle w:val="BodyText"/>
      </w:pPr>
      <w:r w:rsidRPr="00A47332">
        <w:t>Cemetery and Crematoria</w:t>
      </w:r>
    </w:p>
    <w:p w:rsidR="00000000" w:rsidRPr="00A47332" w:rsidP="00A47332">
      <w:pPr>
        <w:pStyle w:val="Heading1"/>
      </w:pPr>
      <w:bookmarkStart w:id="6" w:name="O_603870"/>
      <w:bookmarkEnd w:id="6"/>
      <w:r w:rsidRPr="00A473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80"/>
        <w:gridCol w:w="5116"/>
      </w:tblGrid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BodyText"/>
            </w:pPr>
            <w:r w:rsidRPr="00A4733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BodyText"/>
              <w:rPr>
                <w:lang w:val="en-NZ"/>
              </w:rPr>
            </w:pPr>
            <w:r w:rsidRPr="00A47332">
              <w:rPr>
                <w:rStyle w:val="SpecialBold"/>
              </w:rPr>
              <w:t>PERFORMANCE CRITERIA</w:t>
            </w: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BodyText"/>
              <w:rPr>
                <w:lang w:val="en-NZ"/>
              </w:rPr>
            </w:pPr>
            <w:r w:rsidRPr="00A4733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BodyText"/>
              <w:rPr>
                <w:lang w:val="en-NZ"/>
              </w:rPr>
            </w:pPr>
            <w:r w:rsidRPr="00A47332">
              <w:t xml:space="preserve">Performance criteria describe the performance needed to demonstrate achievement of the element. </w:t>
            </w: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List"/>
              <w:rPr>
                <w:lang w:val="en-NZ"/>
              </w:rPr>
            </w:pPr>
            <w:r w:rsidRPr="00A47332">
              <w:t>1.</w:t>
            </w:r>
            <w:r w:rsidRPr="00A47332">
              <w:tab/>
              <w:t>Plan and prepare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List"/>
            </w:pPr>
            <w:r w:rsidRPr="00A47332">
              <w:t>1.1</w:t>
            </w:r>
            <w:r w:rsidRPr="00A47332">
              <w:tab/>
              <w:t>Evaluate work activit</w:t>
            </w:r>
            <w:r w:rsidRPr="00A47332">
              <w:t xml:space="preserve">y and determine most productive </w:t>
            </w:r>
            <w:r w:rsidRPr="00A47332">
              <w:t>operating techniques.</w:t>
            </w:r>
          </w:p>
          <w:p w:rsidR="00000000" w:rsidRPr="00A47332" w:rsidP="00A47332">
            <w:pPr>
              <w:pStyle w:val="List"/>
            </w:pPr>
            <w:r w:rsidRPr="00A47332">
              <w:t>1.2</w:t>
            </w:r>
            <w:r w:rsidRPr="00A47332">
              <w:tab/>
              <w:t>Obtain permits and licences where required.</w:t>
            </w:r>
          </w:p>
          <w:p w:rsidR="00000000" w:rsidRPr="00A47332" w:rsidP="00A47332">
            <w:pPr>
              <w:pStyle w:val="List"/>
            </w:pPr>
            <w:r w:rsidRPr="00A47332">
              <w:t>1.3</w:t>
            </w:r>
            <w:r w:rsidRPr="00A47332">
              <w:tab/>
              <w:t>Adjust, change and inflate tracks or tyres according to manufacturer guidelines and site conditions.</w:t>
            </w:r>
          </w:p>
          <w:p w:rsidR="00000000" w:rsidRPr="00A47332" w:rsidP="00A47332">
            <w:pPr>
              <w:pStyle w:val="List"/>
            </w:pPr>
            <w:r w:rsidRPr="00A47332">
              <w:t>1.4</w:t>
            </w:r>
            <w:r w:rsidRPr="00A47332">
              <w:tab/>
              <w:t>Carry out start-up, park, shut-down and commu</w:t>
            </w:r>
            <w:r w:rsidRPr="00A47332">
              <w:t>nications procedures according to manufacturer guidelines and site specific requirements.</w:t>
            </w:r>
          </w:p>
          <w:p w:rsidR="00000000" w:rsidRPr="00A47332" w:rsidP="00A47332">
            <w:pPr>
              <w:pStyle w:val="List"/>
            </w:pPr>
            <w:r w:rsidRPr="00A47332">
              <w:t>1.5</w:t>
            </w:r>
            <w:r w:rsidRPr="00A47332">
              <w:tab/>
              <w:t>Check backhoe or loader controls and functions and report faults.</w:t>
            </w:r>
          </w:p>
          <w:p w:rsidR="00000000" w:rsidP="00A47332">
            <w:pPr>
              <w:pStyle w:val="List"/>
              <w:rPr>
                <w:lang w:val="en-NZ"/>
              </w:rPr>
            </w:pP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List"/>
              <w:rPr>
                <w:lang w:val="en-NZ"/>
              </w:rPr>
            </w:pPr>
            <w:r w:rsidRPr="00A47332">
              <w:t>2.</w:t>
            </w:r>
            <w:r w:rsidRPr="00A47332">
              <w:tab/>
              <w:t>Read and interpret site drawings and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List"/>
            </w:pPr>
            <w:r w:rsidRPr="00A47332">
              <w:t>2.1</w:t>
            </w:r>
            <w:r w:rsidRPr="00A47332">
              <w:tab/>
            </w:r>
            <w:r w:rsidRPr="00A47332">
              <w:t>Devise work schedules and methods consistent with work requirements.</w:t>
            </w:r>
          </w:p>
          <w:p w:rsidR="00000000" w:rsidRPr="00A47332" w:rsidP="00A47332">
            <w:pPr>
              <w:pStyle w:val="List"/>
            </w:pPr>
            <w:r w:rsidRPr="00A47332">
              <w:t>2.2</w:t>
            </w:r>
            <w:r w:rsidRPr="00A47332">
              <w:tab/>
              <w:t>Interpret information written on survey pegs and establish depth and grade to site plans.</w:t>
            </w:r>
          </w:p>
          <w:p w:rsidR="00000000" w:rsidRPr="00A47332" w:rsidP="00A47332">
            <w:pPr>
              <w:pStyle w:val="List"/>
            </w:pPr>
            <w:r w:rsidRPr="00A47332">
              <w:t>2.3</w:t>
            </w:r>
            <w:r w:rsidRPr="00A47332">
              <w:tab/>
              <w:t>Verify and mark location of services according to plans and drawings.</w:t>
            </w:r>
          </w:p>
          <w:p w:rsidR="00000000" w:rsidRPr="00A47332" w:rsidP="00A47332">
            <w:pPr>
              <w:pStyle w:val="List"/>
            </w:pPr>
            <w:r w:rsidRPr="00A47332">
              <w:t>2.4</w:t>
            </w:r>
            <w:r w:rsidRPr="00A47332">
              <w:tab/>
              <w:t>Establish featu</w:t>
            </w:r>
            <w:r w:rsidRPr="00A47332">
              <w:t>res from site drawings or plans.</w:t>
            </w:r>
          </w:p>
          <w:p w:rsidR="00000000" w:rsidRPr="00A47332" w:rsidP="00A47332">
            <w:pPr>
              <w:pStyle w:val="List"/>
            </w:pPr>
            <w:r w:rsidRPr="00A47332">
              <w:t>2.5</w:t>
            </w:r>
            <w:r w:rsidRPr="00A47332">
              <w:tab/>
              <w:t>Clarify levels on survey pegs.</w:t>
            </w:r>
          </w:p>
          <w:p w:rsidR="00000000" w:rsidP="00A47332">
            <w:pPr>
              <w:pStyle w:val="List"/>
              <w:rPr>
                <w:lang w:val="en-NZ"/>
              </w:rPr>
            </w:pP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List"/>
              <w:rPr>
                <w:lang w:val="en-NZ"/>
              </w:rPr>
            </w:pPr>
            <w:r w:rsidRPr="00A47332">
              <w:t>3.</w:t>
            </w:r>
            <w:r w:rsidRPr="00A47332">
              <w:tab/>
              <w:t>Operate machinery.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List"/>
            </w:pPr>
            <w:r w:rsidRPr="00A47332">
              <w:t>3.1</w:t>
            </w:r>
            <w:r w:rsidRPr="00A47332">
              <w:tab/>
              <w:t>Drive machine according to traffic regulations site plans and operating conditions.</w:t>
            </w:r>
          </w:p>
          <w:p w:rsidR="00000000" w:rsidRPr="00A47332" w:rsidP="00A47332">
            <w:pPr>
              <w:pStyle w:val="List"/>
            </w:pPr>
            <w:r w:rsidRPr="00A47332">
              <w:t>3.2</w:t>
            </w:r>
            <w:r w:rsidRPr="00A47332">
              <w:tab/>
              <w:t>Select appropriate machines and fit appropriate attachments according to</w:t>
            </w:r>
            <w:r w:rsidRPr="00A47332">
              <w:t xml:space="preserve"> work requirements, soil and rock types, and soil conditions.</w:t>
            </w:r>
          </w:p>
          <w:p w:rsidR="00000000" w:rsidRPr="00A47332" w:rsidP="00A47332">
            <w:pPr>
              <w:pStyle w:val="List"/>
            </w:pPr>
            <w:r w:rsidRPr="00A47332">
              <w:t>3.3</w:t>
            </w:r>
            <w:r w:rsidRPr="00A47332">
              <w:tab/>
              <w:t>Maintain safe grip and productivity according to operating conditions.</w:t>
            </w:r>
          </w:p>
          <w:p w:rsidR="00000000" w:rsidRPr="00A47332" w:rsidP="00A47332">
            <w:pPr>
              <w:pStyle w:val="List"/>
            </w:pPr>
            <w:r w:rsidRPr="00A47332">
              <w:t>3.4</w:t>
            </w:r>
            <w:r w:rsidRPr="00A47332">
              <w:tab/>
              <w:t>Strip topsoil according to job specifications.</w:t>
            </w:r>
          </w:p>
          <w:p w:rsidR="00000000" w:rsidRPr="00A47332" w:rsidP="00A47332">
            <w:pPr>
              <w:pStyle w:val="List"/>
            </w:pPr>
            <w:r w:rsidRPr="00A47332">
              <w:t>3.5</w:t>
            </w:r>
            <w:r w:rsidRPr="00A47332">
              <w:tab/>
              <w:t>Carry out excavation boxing according to job specifications.</w:t>
            </w:r>
          </w:p>
          <w:p w:rsidR="00000000" w:rsidRPr="00A47332" w:rsidP="00A47332">
            <w:pPr>
              <w:pStyle w:val="List"/>
            </w:pPr>
            <w:r w:rsidRPr="00A47332">
              <w:t>3.6</w:t>
            </w:r>
            <w:r w:rsidRPr="00A47332">
              <w:tab/>
              <w:t>Complete excavations around existing underground services according to work specifications.</w:t>
            </w:r>
          </w:p>
          <w:p w:rsidR="00000000" w:rsidRPr="00A47332" w:rsidP="00A47332">
            <w:pPr>
              <w:pStyle w:val="List"/>
            </w:pPr>
            <w:r w:rsidRPr="00A47332">
              <w:t>3.7</w:t>
            </w:r>
            <w:r w:rsidRPr="00A47332">
              <w:tab/>
              <w:t>Mix materials according to work specifications.</w:t>
            </w:r>
          </w:p>
          <w:p w:rsidR="00000000" w:rsidRPr="00A47332" w:rsidP="00A47332">
            <w:pPr>
              <w:pStyle w:val="List"/>
            </w:pPr>
            <w:r w:rsidRPr="00A47332">
              <w:t>3.8</w:t>
            </w:r>
            <w:r w:rsidRPr="00A47332">
              <w:tab/>
              <w:t xml:space="preserve">Complete backfilling, levelling, spreading and landfilling or landscaping according to work specifications </w:t>
            </w:r>
            <w:r w:rsidRPr="00A47332">
              <w:t>and tolerances.</w:t>
            </w:r>
          </w:p>
          <w:p w:rsidR="00000000" w:rsidP="00A47332">
            <w:pPr>
              <w:pStyle w:val="List"/>
              <w:rPr>
                <w:lang w:val="en-NZ"/>
              </w:rPr>
            </w:pP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List"/>
              <w:rPr>
                <w:lang w:val="en-NZ"/>
              </w:rPr>
            </w:pPr>
            <w:r w:rsidRPr="00A47332">
              <w:t>4.</w:t>
            </w:r>
            <w:r w:rsidRPr="00A47332">
              <w:tab/>
              <w:t>Attach, secure, lift, carry and place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List"/>
            </w:pPr>
            <w:r w:rsidRPr="00A47332">
              <w:t>4.1</w:t>
            </w:r>
            <w:r w:rsidRPr="00A47332">
              <w:tab/>
              <w:t>Establish weight of load and select and attach appropriate slings and gear.</w:t>
            </w:r>
          </w:p>
          <w:p w:rsidR="00000000" w:rsidRPr="00A47332" w:rsidP="00A47332">
            <w:pPr>
              <w:pStyle w:val="List"/>
            </w:pPr>
            <w:r w:rsidRPr="00A47332">
              <w:t>4.2</w:t>
            </w:r>
            <w:r w:rsidRPr="00A47332">
              <w:tab/>
              <w:t>Secure and check slings and attachments.</w:t>
            </w:r>
          </w:p>
          <w:p w:rsidR="00000000" w:rsidRPr="00A47332" w:rsidP="00A47332">
            <w:pPr>
              <w:pStyle w:val="List"/>
            </w:pPr>
            <w:r w:rsidRPr="00A47332">
              <w:t>4.3</w:t>
            </w:r>
            <w:r w:rsidRPr="00A47332">
              <w:tab/>
              <w:t>Carry out slinging, lifting, carrying and placing of ma</w:t>
            </w:r>
            <w:r w:rsidRPr="00A47332">
              <w:t>terials according to work specifications, relevant legislation and manufacturer guidelines.</w:t>
            </w:r>
          </w:p>
          <w:p w:rsidR="00000000" w:rsidRPr="00A47332" w:rsidP="00A47332">
            <w:pPr>
              <w:pStyle w:val="List"/>
            </w:pPr>
            <w:r w:rsidRPr="00A47332">
              <w:t>4.4</w:t>
            </w:r>
            <w:r w:rsidRPr="00A47332">
              <w:tab/>
              <w:t>Handle loads safely and identify and avoid on-site hazards.</w:t>
            </w:r>
          </w:p>
          <w:p w:rsidR="00000000" w:rsidRPr="00A47332" w:rsidP="00A47332">
            <w:pPr>
              <w:pStyle w:val="List"/>
            </w:pPr>
            <w:r w:rsidRPr="00A47332">
              <w:t>4.5</w:t>
            </w:r>
            <w:r w:rsidRPr="00A47332">
              <w:tab/>
              <w:t>Observe communication protocols to ensure safety of operator and other personnel.</w:t>
            </w:r>
          </w:p>
          <w:p w:rsidR="00000000" w:rsidRPr="00A47332" w:rsidP="00A47332">
            <w:pPr>
              <w:pStyle w:val="List"/>
            </w:pPr>
            <w:r w:rsidRPr="00A47332">
              <w:t>4.6</w:t>
            </w:r>
            <w:r w:rsidRPr="00A47332">
              <w:tab/>
              <w:t>Position m</w:t>
            </w:r>
            <w:r w:rsidRPr="00A47332">
              <w:t>achine according to type of haul vehicle and job specifications.</w:t>
            </w:r>
          </w:p>
          <w:p w:rsidR="00000000" w:rsidRPr="00A47332" w:rsidP="00A47332">
            <w:pPr>
              <w:pStyle w:val="List"/>
            </w:pPr>
            <w:r w:rsidRPr="00A47332">
              <w:t>4.7</w:t>
            </w:r>
            <w:r w:rsidRPr="00A47332">
              <w:tab/>
              <w:t>Load trucks and wagons according to work requirements.</w:t>
            </w:r>
          </w:p>
          <w:p w:rsidR="00000000" w:rsidP="00A47332">
            <w:pPr>
              <w:pStyle w:val="List"/>
              <w:rPr>
                <w:lang w:val="en-NZ"/>
              </w:rPr>
            </w:pP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List"/>
              <w:rPr>
                <w:lang w:val="en-NZ"/>
              </w:rPr>
            </w:pPr>
            <w:r w:rsidRPr="00A47332">
              <w:t>5.</w:t>
            </w:r>
            <w:r w:rsidRPr="00A47332">
              <w:tab/>
              <w:t>Maintain backhoe, front end loader or excavator.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List"/>
            </w:pPr>
            <w:r w:rsidRPr="00A47332">
              <w:t>5.1</w:t>
            </w:r>
            <w:r w:rsidRPr="00A47332">
              <w:tab/>
              <w:t>Complete routine operational servicing, lubrication and housekeeping tasks</w:t>
            </w:r>
            <w:r w:rsidRPr="00A47332">
              <w:t xml:space="preserve"> according to manufacturer guidelines.</w:t>
            </w:r>
          </w:p>
          <w:p w:rsidR="00000000" w:rsidRPr="00A47332" w:rsidP="00A47332">
            <w:pPr>
              <w:pStyle w:val="List"/>
            </w:pPr>
            <w:r w:rsidRPr="00A47332">
              <w:t>5.2</w:t>
            </w:r>
            <w:r w:rsidRPr="00A47332">
              <w:tab/>
              <w:t>Carry out minor maintenance according to manufacturer guidelines.</w:t>
            </w:r>
          </w:p>
          <w:p w:rsidR="00000000" w:rsidRPr="00A47332" w:rsidP="00A47332">
            <w:pPr>
              <w:pStyle w:val="List"/>
            </w:pPr>
            <w:r w:rsidRPr="00A47332">
              <w:t>5.3</w:t>
            </w:r>
            <w:r w:rsidRPr="00A47332">
              <w:tab/>
              <w:t>Remove and replace worn or defective parts according to manufacturer guidelines.</w:t>
            </w:r>
          </w:p>
          <w:p w:rsidR="00000000" w:rsidRPr="00A47332" w:rsidP="00A47332">
            <w:pPr>
              <w:pStyle w:val="List"/>
            </w:pPr>
            <w:r w:rsidRPr="00A47332">
              <w:t>5.4</w:t>
            </w:r>
            <w:r w:rsidRPr="00A47332">
              <w:tab/>
              <w:t>Provide support for major vehicle maintenance tasks.</w:t>
            </w:r>
          </w:p>
          <w:p w:rsidR="00000000" w:rsidRPr="00A47332" w:rsidP="00A47332">
            <w:pPr>
              <w:pStyle w:val="List"/>
            </w:pPr>
            <w:r w:rsidRPr="00A47332">
              <w:t>5.5</w:t>
            </w:r>
            <w:r w:rsidRPr="00A47332">
              <w:tab/>
              <w:t>R</w:t>
            </w:r>
            <w:r w:rsidRPr="00A47332">
              <w:t>ecord maintenance work.</w:t>
            </w:r>
          </w:p>
          <w:p w:rsidR="00000000" w:rsidRPr="00A47332" w:rsidP="00A47332">
            <w:pPr>
              <w:pStyle w:val="List"/>
            </w:pPr>
            <w:r w:rsidRPr="00A47332">
              <w:t>5.6</w:t>
            </w:r>
            <w:r w:rsidRPr="00A47332">
              <w:tab/>
              <w:t>Clean and store machine attachments according to manufacturer guidelines.</w:t>
            </w:r>
          </w:p>
          <w:p w:rsidR="00000000" w:rsidP="00A47332">
            <w:pPr>
              <w:pStyle w:val="List"/>
              <w:rPr>
                <w:lang w:val="en-NZ"/>
              </w:rPr>
            </w:pPr>
          </w:p>
        </w:tc>
      </w:tr>
      <w:tr w:rsidTr="002266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332">
            <w:pPr>
              <w:pStyle w:val="List"/>
              <w:rPr>
                <w:lang w:val="en-NZ"/>
              </w:rPr>
            </w:pPr>
            <w:r w:rsidRPr="00A47332">
              <w:t>6.</w:t>
            </w:r>
            <w:r w:rsidRPr="00A47332">
              <w:tab/>
              <w:t>Shut down and clean 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332" w:rsidP="00A47332">
            <w:pPr>
              <w:pStyle w:val="List"/>
            </w:pPr>
            <w:r w:rsidRPr="00A47332">
              <w:t>6.1</w:t>
            </w:r>
            <w:r w:rsidRPr="00A47332">
              <w:tab/>
              <w:t>Clean, maintain and store tools and equipment according to manufacturer guidelines.</w:t>
            </w:r>
          </w:p>
          <w:p w:rsidR="00000000" w:rsidRPr="00A47332" w:rsidP="00A47332">
            <w:pPr>
              <w:pStyle w:val="List"/>
            </w:pPr>
            <w:r w:rsidRPr="00A47332">
              <w:t>6.2</w:t>
            </w:r>
            <w:r w:rsidRPr="00A47332">
              <w:tab/>
            </w:r>
            <w:r w:rsidRPr="00A47332">
              <w:t>Dispose of waste material according to relevant legislation.</w:t>
            </w:r>
          </w:p>
          <w:p w:rsidR="00000000" w:rsidRPr="00A47332" w:rsidP="00A47332">
            <w:pPr>
              <w:pStyle w:val="List"/>
            </w:pPr>
          </w:p>
        </w:tc>
      </w:tr>
    </w:tbl>
    <w:p w:rsidR="00000000" w:rsidRPr="00A47332" w:rsidP="00A47332">
      <w:pPr>
        <w:pStyle w:val="BodyText"/>
      </w:pPr>
    </w:p>
    <w:p w:rsidR="00000000" w:rsidRPr="00A47332" w:rsidP="00A47332">
      <w:pPr>
        <w:pStyle w:val="AllowPageBreak"/>
      </w:pPr>
    </w:p>
    <w:p w:rsidR="00000000" w:rsidRPr="00A47332" w:rsidP="00A47332">
      <w:pPr>
        <w:pStyle w:val="Heading1"/>
      </w:pPr>
      <w:bookmarkStart w:id="7" w:name="O_603869"/>
      <w:bookmarkEnd w:id="7"/>
      <w:r w:rsidRPr="00A47332">
        <w:t>Foundation Skills</w:t>
      </w:r>
    </w:p>
    <w:p w:rsidR="00000000" w:rsidRPr="00A47332" w:rsidP="00226694">
      <w:pPr>
        <w:pStyle w:val="BodyText"/>
      </w:pPr>
      <w:r w:rsidRPr="00A47332">
        <w:t>This section describes those language, literacy, numeracy and employment skills that are essential to performance.</w:t>
      </w:r>
    </w:p>
    <w:p w:rsidR="00000000" w:rsidRPr="00A47332" w:rsidP="00226694">
      <w:pPr>
        <w:pStyle w:val="BodyText"/>
      </w:pPr>
      <w:r w:rsidRPr="00A47332">
        <w:t>Foundation skills essential to performanc</w:t>
      </w:r>
      <w:r w:rsidRPr="00A47332">
        <w:t>e are explicit in the performance criteria of this unit of competency.</w:t>
      </w:r>
    </w:p>
    <w:p w:rsidR="00000000" w:rsidRPr="00A47332" w:rsidP="00A47332">
      <w:pPr>
        <w:pStyle w:val="Heading1"/>
      </w:pPr>
      <w:bookmarkStart w:id="8" w:name="O_603868"/>
      <w:bookmarkEnd w:id="8"/>
      <w:r w:rsidRPr="00A47332">
        <w:t>Unit Mapping Information</w:t>
      </w:r>
    </w:p>
    <w:p w:rsidR="00000000" w:rsidRPr="00A47332" w:rsidP="00226694">
      <w:pPr>
        <w:pStyle w:val="BodyText"/>
      </w:pPr>
      <w:r w:rsidRPr="00A47332">
        <w:t>SIFTVM003A Operate a backhoe, front-end loader or excavator.</w:t>
      </w:r>
    </w:p>
    <w:p w:rsidR="00000000" w:rsidRPr="00A47332" w:rsidP="00A47332">
      <w:pPr>
        <w:pStyle w:val="Heading1"/>
      </w:pPr>
      <w:bookmarkStart w:id="9" w:name="O_603876"/>
      <w:bookmarkEnd w:id="9"/>
      <w:r w:rsidRPr="00A47332">
        <w:t>Links</w:t>
      </w:r>
    </w:p>
    <w:p w:rsidR="00000000" w:rsidRPr="00A47332" w:rsidP="00226694">
      <w:pPr>
        <w:pStyle w:val="BodyText"/>
      </w:pPr>
      <w:r w:rsidRPr="00A47332">
        <w:t xml:space="preserve">Companion Volume implementation guides are found in VETNet </w:t>
      </w:r>
      <w:r w:rsidRPr="00A47332">
        <w:t xml:space="preserve">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E49D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A47332" w:rsidP="00226694">
      <w:pPr>
        <w:pStyle w:val="BodyText"/>
        <w:sectPr w:rsidSect="00A473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7332" w:rsidP="00A47332">
      <w:pPr>
        <w:pStyle w:val="SuperHeading"/>
      </w:pPr>
      <w:r w:rsidRPr="00A47332">
        <w:t>Assessment Requirements for SIFCBCR015 Operate a backhoe, front-end loader or excavator</w:t>
      </w:r>
    </w:p>
    <w:p w:rsidR="00000000" w:rsidRPr="00A47332" w:rsidP="00A47332">
      <w:pPr>
        <w:pStyle w:val="Heading1"/>
      </w:pPr>
      <w:bookmarkStart w:id="10" w:name="O_603866"/>
      <w:bookmarkEnd w:id="10"/>
      <w:r w:rsidRPr="00A47332">
        <w:t>Modification History</w:t>
      </w:r>
    </w:p>
    <w:p w:rsidR="00000000" w:rsidRPr="00A47332" w:rsidP="00226694">
      <w:pPr>
        <w:pStyle w:val="BodyText"/>
      </w:pPr>
      <w:r w:rsidRPr="00A47332">
        <w:t>Not applicable.</w:t>
      </w:r>
    </w:p>
    <w:p w:rsidR="00000000" w:rsidRPr="00A47332" w:rsidP="00A47332">
      <w:pPr>
        <w:pStyle w:val="Heading1"/>
      </w:pPr>
      <w:bookmarkStart w:id="11" w:name="O_603865"/>
      <w:bookmarkEnd w:id="11"/>
      <w:r w:rsidRPr="00A47332">
        <w:t>Performance Evidence</w:t>
      </w:r>
    </w:p>
    <w:p w:rsidR="00000000" w:rsidRPr="00A47332" w:rsidP="00226694">
      <w:pPr>
        <w:pStyle w:val="BodyText"/>
      </w:pPr>
      <w:r w:rsidRPr="00A47332">
        <w:t>Evidence of the ability to:</w:t>
      </w:r>
    </w:p>
    <w:p w:rsidR="00000000" w:rsidRPr="00A47332" w:rsidP="00A47332">
      <w:pPr>
        <w:pStyle w:val="ListBullet"/>
      </w:pPr>
      <w:r w:rsidRPr="00A47332">
        <w:t>interpret site drawings and plans to develop work schedule and methods</w:t>
      </w:r>
    </w:p>
    <w:p w:rsidR="00000000" w:rsidRPr="00A47332" w:rsidP="00A47332">
      <w:pPr>
        <w:pStyle w:val="ListBullet"/>
      </w:pPr>
      <w:r w:rsidRPr="00A47332">
        <w:t>operate safely and maintain a backhoe, front</w:t>
      </w:r>
      <w:r w:rsidRPr="00A47332">
        <w:noBreakHyphen/>
        <w:t>end loader or excavator inclusive of</w:t>
      </w:r>
      <w:r w:rsidRPr="00A47332">
        <w:t xml:space="preserve"> all attachments, tools and equipment according to supervisor instructions, workplace policies and procedures, and manufacturer guidelines</w:t>
      </w:r>
    </w:p>
    <w:p w:rsidR="00000000" w:rsidRPr="00A47332" w:rsidP="00A47332">
      <w:pPr>
        <w:pStyle w:val="ListBullet"/>
      </w:pPr>
      <w:r w:rsidRPr="00A47332">
        <w:t>conduct shut down operations according to manufacturer guidelines and clean up procedures after burial works.</w:t>
      </w:r>
    </w:p>
    <w:p w:rsidR="00000000" w:rsidRPr="00A47332" w:rsidP="00A47332">
      <w:pPr>
        <w:pStyle w:val="BodyText"/>
      </w:pPr>
    </w:p>
    <w:p w:rsidR="00000000" w:rsidRPr="00A47332" w:rsidP="00226694">
      <w:pPr>
        <w:pStyle w:val="BodyText"/>
      </w:pPr>
      <w:r w:rsidRPr="00A47332">
        <w:t>Eviden</w:t>
      </w:r>
      <w:r w:rsidRPr="00A47332">
        <w:t>ce of performance of operating a backhoe, front-end loader or excavator on two or more occasions is required to demonstrate consistency of performance and ability to respond to different situations.</w:t>
      </w:r>
    </w:p>
    <w:p w:rsidR="00000000" w:rsidRPr="00A47332" w:rsidP="00A47332">
      <w:pPr>
        <w:pStyle w:val="Heading1"/>
      </w:pPr>
      <w:bookmarkStart w:id="12" w:name="O_603864"/>
      <w:bookmarkEnd w:id="12"/>
      <w:r w:rsidRPr="00A47332">
        <w:t>Knowledge Evidence</w:t>
      </w:r>
    </w:p>
    <w:p w:rsidR="00000000" w:rsidRPr="00A47332" w:rsidP="00226694">
      <w:pPr>
        <w:pStyle w:val="BodyText"/>
      </w:pPr>
      <w:r w:rsidRPr="00A47332">
        <w:t>Demonstrated knowledg</w:t>
      </w:r>
      <w:r w:rsidRPr="00A47332">
        <w:t>e of:</w:t>
      </w:r>
    </w:p>
    <w:p w:rsidR="00000000" w:rsidRPr="00A47332" w:rsidP="00A47332">
      <w:pPr>
        <w:pStyle w:val="ListBullet"/>
      </w:pPr>
      <w:r w:rsidRPr="00A47332">
        <w:t>uses for backhoe or loader in a cemetery, including:</w:t>
      </w:r>
    </w:p>
    <w:p w:rsidR="00000000" w:rsidRPr="00A47332" w:rsidP="00A47332">
      <w:pPr>
        <w:pStyle w:val="ListBullet2"/>
      </w:pPr>
      <w:r w:rsidRPr="00A47332">
        <w:t>loading dump trucks, wagons, hoppers, grizzlies and chutes</w:t>
      </w:r>
    </w:p>
    <w:p w:rsidR="00000000" w:rsidRPr="00A47332" w:rsidP="00A47332">
      <w:pPr>
        <w:pStyle w:val="ListBullet2"/>
      </w:pPr>
      <w:r w:rsidRPr="00A47332">
        <w:t>stockpiling</w:t>
      </w:r>
    </w:p>
    <w:p w:rsidR="00000000" w:rsidRPr="00A47332" w:rsidP="00A47332">
      <w:pPr>
        <w:pStyle w:val="ListBullet2"/>
      </w:pPr>
      <w:r w:rsidRPr="00A47332">
        <w:t>mixing materials</w:t>
      </w:r>
    </w:p>
    <w:p w:rsidR="00000000" w:rsidRPr="00A47332" w:rsidP="00A47332">
      <w:pPr>
        <w:pStyle w:val="ListBullet2"/>
      </w:pPr>
      <w:r w:rsidRPr="00A47332">
        <w:t>stripping and spreading topsoil</w:t>
      </w:r>
    </w:p>
    <w:p w:rsidR="00000000" w:rsidRPr="00A47332" w:rsidP="00A47332">
      <w:pPr>
        <w:pStyle w:val="ListBullet2"/>
      </w:pPr>
      <w:r w:rsidRPr="00A47332">
        <w:t>laser levelling</w:t>
      </w:r>
    </w:p>
    <w:p w:rsidR="00000000" w:rsidRPr="00A47332" w:rsidP="00A47332">
      <w:pPr>
        <w:pStyle w:val="ListBullet2"/>
      </w:pPr>
      <w:r w:rsidRPr="00A47332">
        <w:t>backfilling</w:t>
      </w:r>
    </w:p>
    <w:p w:rsidR="00000000" w:rsidRPr="00A47332" w:rsidP="00A47332">
      <w:pPr>
        <w:pStyle w:val="ListBullet2"/>
      </w:pPr>
      <w:r w:rsidRPr="00A47332">
        <w:t>excavating trenches</w:t>
      </w:r>
    </w:p>
    <w:p w:rsidR="00000000" w:rsidRPr="00A47332" w:rsidP="00A47332">
      <w:pPr>
        <w:pStyle w:val="ListBullet2"/>
      </w:pPr>
      <w:r w:rsidRPr="00A47332">
        <w:t>lifting materials</w:t>
      </w:r>
    </w:p>
    <w:p w:rsidR="00000000" w:rsidRPr="00A47332" w:rsidP="00A47332">
      <w:pPr>
        <w:pStyle w:val="ListBullet2"/>
      </w:pPr>
      <w:r w:rsidRPr="00A47332">
        <w:t>laying pipes</w:t>
      </w:r>
    </w:p>
    <w:p w:rsidR="00000000" w:rsidRPr="00A47332" w:rsidP="00A47332">
      <w:pPr>
        <w:pStyle w:val="ListBullet"/>
      </w:pPr>
      <w:r w:rsidRPr="00A47332">
        <w:t>backhoe or loader controls and features</w:t>
      </w:r>
    </w:p>
    <w:p w:rsidR="00000000" w:rsidRPr="00A47332" w:rsidP="00A47332">
      <w:pPr>
        <w:pStyle w:val="ListBullet"/>
      </w:pPr>
      <w:r w:rsidRPr="00A47332">
        <w:t>manufacturer guidelines for machine operation and maintenance</w:t>
      </w:r>
    </w:p>
    <w:p w:rsidR="00000000" w:rsidRPr="00A47332" w:rsidP="00A47332">
      <w:pPr>
        <w:pStyle w:val="ListBullet"/>
      </w:pPr>
      <w:r w:rsidRPr="00A47332">
        <w:t>telecommunication codes and conventions for the equipment:</w:t>
      </w:r>
    </w:p>
    <w:p w:rsidR="00000000" w:rsidRPr="00A47332" w:rsidP="00A47332">
      <w:pPr>
        <w:pStyle w:val="ListBullet2"/>
      </w:pPr>
      <w:r w:rsidRPr="00A47332">
        <w:t>CB radio</w:t>
      </w:r>
    </w:p>
    <w:p w:rsidR="00000000" w:rsidRPr="00A47332" w:rsidP="00A47332">
      <w:pPr>
        <w:pStyle w:val="ListBullet2"/>
      </w:pPr>
      <w:r w:rsidRPr="00A47332">
        <w:t>mobile phone</w:t>
      </w:r>
    </w:p>
    <w:p w:rsidR="00000000" w:rsidRPr="00A47332" w:rsidP="00A47332">
      <w:pPr>
        <w:pStyle w:val="ListBullet2"/>
      </w:pPr>
      <w:r w:rsidRPr="00A47332">
        <w:t>two</w:t>
      </w:r>
      <w:r w:rsidRPr="00A47332">
        <w:noBreakHyphen/>
        <w:t>way radio</w:t>
      </w:r>
    </w:p>
    <w:p w:rsidR="00000000" w:rsidRPr="00A47332" w:rsidP="00A47332">
      <w:pPr>
        <w:pStyle w:val="ListBullet2"/>
      </w:pPr>
      <w:r w:rsidRPr="00A47332">
        <w:t>global positioning system</w:t>
      </w:r>
    </w:p>
    <w:p w:rsidR="00000000" w:rsidRPr="00A47332" w:rsidP="00A47332">
      <w:pPr>
        <w:pStyle w:val="ListBullet"/>
      </w:pPr>
      <w:r w:rsidRPr="00A47332">
        <w:t xml:space="preserve">local soil types and conditions and their relevance to machine operations </w:t>
      </w:r>
    </w:p>
    <w:p w:rsidR="00000000" w:rsidRPr="00A47332" w:rsidP="00A47332">
      <w:pPr>
        <w:pStyle w:val="ListBullet"/>
      </w:pPr>
      <w:r w:rsidRPr="00A47332">
        <w:t>operating conditions, soil conditions and on-site hazards that will impact on machinery operation, including:</w:t>
      </w:r>
    </w:p>
    <w:p w:rsidR="00000000" w:rsidRPr="00A47332" w:rsidP="00A47332">
      <w:pPr>
        <w:pStyle w:val="ListBullet2"/>
      </w:pPr>
      <w:r w:rsidRPr="00A47332">
        <w:t>uneven or unstable terrain</w:t>
      </w:r>
    </w:p>
    <w:p w:rsidR="00000000" w:rsidRPr="00A47332" w:rsidP="00A47332">
      <w:pPr>
        <w:pStyle w:val="ListBullet2"/>
      </w:pPr>
      <w:r w:rsidRPr="00A47332">
        <w:t>trees</w:t>
      </w:r>
    </w:p>
    <w:p w:rsidR="00000000" w:rsidRPr="00A47332" w:rsidP="00A47332">
      <w:pPr>
        <w:pStyle w:val="ListBullet2"/>
      </w:pPr>
      <w:r w:rsidRPr="00A47332">
        <w:t>overhead service lines</w:t>
      </w:r>
    </w:p>
    <w:p w:rsidR="00000000" w:rsidRPr="00A47332" w:rsidP="00A47332">
      <w:pPr>
        <w:pStyle w:val="ListBullet2"/>
      </w:pPr>
      <w:r w:rsidRPr="00A47332">
        <w:t>bridges</w:t>
      </w:r>
    </w:p>
    <w:p w:rsidR="00000000" w:rsidRPr="00A47332" w:rsidP="00A47332">
      <w:pPr>
        <w:pStyle w:val="ListBullet2"/>
      </w:pPr>
      <w:r w:rsidRPr="00A47332">
        <w:t>surrou</w:t>
      </w:r>
      <w:r w:rsidRPr="00A47332">
        <w:t>nding buildings</w:t>
      </w:r>
    </w:p>
    <w:p w:rsidR="00000000" w:rsidRPr="00A47332" w:rsidP="00A47332">
      <w:pPr>
        <w:pStyle w:val="ListBullet2"/>
      </w:pPr>
      <w:r w:rsidRPr="00A47332">
        <w:t>obstructions</w:t>
      </w:r>
    </w:p>
    <w:p w:rsidR="00000000" w:rsidRPr="00A47332" w:rsidP="00A47332">
      <w:pPr>
        <w:pStyle w:val="ListBullet2"/>
      </w:pPr>
      <w:r w:rsidRPr="00A47332">
        <w:t>structures</w:t>
      </w:r>
    </w:p>
    <w:p w:rsidR="00000000" w:rsidRPr="00A47332" w:rsidP="00A47332">
      <w:pPr>
        <w:pStyle w:val="ListBullet2"/>
      </w:pPr>
      <w:r w:rsidRPr="00A47332">
        <w:t>facilities</w:t>
      </w:r>
    </w:p>
    <w:p w:rsidR="00000000" w:rsidRPr="00A47332" w:rsidP="00A47332">
      <w:pPr>
        <w:pStyle w:val="ListBullet2"/>
      </w:pPr>
      <w:r w:rsidRPr="00A47332">
        <w:t>dangerous materials</w:t>
      </w:r>
    </w:p>
    <w:p w:rsidR="00000000" w:rsidRPr="00A47332" w:rsidP="00A47332">
      <w:pPr>
        <w:pStyle w:val="ListBullet2"/>
      </w:pPr>
      <w:r w:rsidRPr="00A47332">
        <w:t>recently filled trenches</w:t>
      </w:r>
    </w:p>
    <w:p w:rsidR="00000000" w:rsidRPr="00A47332" w:rsidP="00A47332">
      <w:pPr>
        <w:pStyle w:val="ListBullet2"/>
      </w:pPr>
      <w:r w:rsidRPr="00A47332">
        <w:t>unauthorised movement</w:t>
      </w:r>
    </w:p>
    <w:p w:rsidR="00000000" w:rsidRPr="00A47332" w:rsidP="00A47332">
      <w:pPr>
        <w:pStyle w:val="ListBullet"/>
      </w:pPr>
      <w:r w:rsidRPr="00A47332">
        <w:t xml:space="preserve">federal, state or territory, and local government legislation and regulations relating to work health </w:t>
      </w:r>
      <w:r w:rsidRPr="00A47332">
        <w:t>and safety/occupational health and safety and required permits and licences for operating excavation machinery</w:t>
      </w:r>
    </w:p>
    <w:p w:rsidR="00000000" w:rsidRPr="00A47332" w:rsidP="00A47332">
      <w:pPr>
        <w:pStyle w:val="ListBullet"/>
      </w:pPr>
      <w:r w:rsidRPr="00A47332">
        <w:t>environmental impacts regarding operating machinery and minimal impact practices to reduce these</w:t>
      </w:r>
    </w:p>
    <w:p w:rsidR="00000000" w:rsidRPr="00A47332" w:rsidP="00A47332">
      <w:pPr>
        <w:pStyle w:val="ListBullet"/>
      </w:pPr>
      <w:r w:rsidRPr="00A47332">
        <w:t>workplace policies and procedures relevant to sa</w:t>
      </w:r>
      <w:r w:rsidRPr="00A47332">
        <w:t>fe and efficient operations.</w:t>
      </w:r>
    </w:p>
    <w:p w:rsidR="00000000" w:rsidRPr="00A47332" w:rsidP="00A47332">
      <w:pPr>
        <w:pStyle w:val="AllowPageBreak"/>
      </w:pPr>
    </w:p>
    <w:p w:rsidR="00000000" w:rsidRPr="00A47332" w:rsidP="00A47332">
      <w:pPr>
        <w:pStyle w:val="Heading1"/>
      </w:pPr>
      <w:bookmarkStart w:id="13" w:name="O_603863"/>
      <w:bookmarkEnd w:id="13"/>
      <w:r w:rsidRPr="00A47332">
        <w:t>Assessment Conditions</w:t>
      </w:r>
    </w:p>
    <w:p w:rsidR="00000000" w:rsidRPr="00A47332" w:rsidP="00226694">
      <w:pPr>
        <w:pStyle w:val="BodyText"/>
      </w:pPr>
      <w:r w:rsidRPr="00A47332">
        <w:t>Skills must be demonstrated in the workplace or in a simulated environment that is as industry realistic as possible. In a simulated environment, it is essential that assessment is conduct</w:t>
      </w:r>
      <w:r w:rsidRPr="00A47332">
        <w:t xml:space="preserve">ed: </w:t>
      </w:r>
    </w:p>
    <w:p w:rsidR="00000000" w:rsidRPr="00A47332" w:rsidP="00A47332">
      <w:pPr>
        <w:pStyle w:val="ListBullet"/>
      </w:pPr>
      <w:r w:rsidRPr="00A47332">
        <w:t>using suitable facilities, equipment and resources, including:</w:t>
      </w:r>
    </w:p>
    <w:p w:rsidR="00000000" w:rsidRPr="00A47332" w:rsidP="00A47332">
      <w:pPr>
        <w:pStyle w:val="ListBullet2"/>
      </w:pPr>
      <w:r w:rsidRPr="00A47332">
        <w:t>a facility where a backhoe, front</w:t>
      </w:r>
      <w:r w:rsidRPr="00A47332">
        <w:noBreakHyphen/>
        <w:t>end loader or excavator can be operated safely</w:t>
      </w:r>
    </w:p>
    <w:p w:rsidR="00000000" w:rsidRPr="00A47332" w:rsidP="00A47332">
      <w:pPr>
        <w:pStyle w:val="ListBullet2"/>
      </w:pPr>
      <w:r w:rsidRPr="00A47332">
        <w:t>a backhoe, front</w:t>
      </w:r>
      <w:r w:rsidRPr="00A47332">
        <w:noBreakHyphen/>
        <w:t>end loader or excavator and attachments</w:t>
      </w:r>
    </w:p>
    <w:p w:rsidR="00000000" w:rsidRPr="00A47332" w:rsidP="00A47332">
      <w:pPr>
        <w:pStyle w:val="ListBullet2"/>
      </w:pPr>
      <w:r w:rsidRPr="00A47332">
        <w:t>site plans</w:t>
      </w:r>
    </w:p>
    <w:p w:rsidR="00000000" w:rsidRPr="00A47332" w:rsidP="00A47332">
      <w:pPr>
        <w:pStyle w:val="ListBullet"/>
      </w:pPr>
      <w:r w:rsidRPr="00A47332">
        <w:t xml:space="preserve">under industry conditions where there is: </w:t>
      </w:r>
    </w:p>
    <w:p w:rsidR="00000000" w:rsidRPr="00A47332" w:rsidP="00A47332">
      <w:pPr>
        <w:pStyle w:val="ListBullet2"/>
      </w:pPr>
      <w:r w:rsidRPr="00A47332">
        <w:t xml:space="preserve">integration of tasks with possible interruptions to work typical of the job role </w:t>
      </w:r>
    </w:p>
    <w:p w:rsidR="00000000" w:rsidRPr="00A47332" w:rsidP="00A47332">
      <w:pPr>
        <w:pStyle w:val="ListBullet2"/>
      </w:pPr>
      <w:r w:rsidRPr="00A47332">
        <w:t xml:space="preserve">speed and timing requirements that reflect commercial operating conditions </w:t>
      </w:r>
    </w:p>
    <w:p w:rsidR="00000000" w:rsidRPr="00A47332" w:rsidP="00A47332">
      <w:pPr>
        <w:pStyle w:val="BodyText"/>
      </w:pPr>
    </w:p>
    <w:p w:rsidR="00000000" w:rsidRPr="00A47332" w:rsidP="00226694">
      <w:pPr>
        <w:pStyle w:val="BodyText"/>
      </w:pPr>
      <w:r w:rsidRPr="00A47332">
        <w:t>Assessors must satisfy the NVR/AQTF mandatory compete</w:t>
      </w:r>
      <w:r w:rsidRPr="00A47332">
        <w:t>ncy requirements for assessors.</w:t>
      </w:r>
    </w:p>
    <w:p w:rsidR="00000000" w:rsidRPr="00A47332" w:rsidP="00A47332">
      <w:pPr>
        <w:pStyle w:val="Heading1"/>
      </w:pPr>
      <w:bookmarkStart w:id="14" w:name="O_603877"/>
      <w:bookmarkEnd w:id="14"/>
      <w:r w:rsidRPr="00A47332">
        <w:t>Links</w:t>
      </w:r>
    </w:p>
    <w:p w:rsidR="00000000" w:rsidRPr="00A47332" w:rsidP="00226694">
      <w:pPr>
        <w:pStyle w:val="BodyText"/>
      </w:pPr>
      <w:r w:rsidRPr="00A473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E49D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A47332" w:rsidP="00A47332"/>
    <w:sectPr w:rsidSect="00A473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32" w:rsidRPr="00226694" w:rsidP="00226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94" w:rsidP="00A47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6694" w:rsidP="00A47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6694" w:rsidP="00A473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32" w:rsidP="00A47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6694">
      <w:t>Approved</w:t>
    </w:r>
    <w:r w:rsidR="002266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66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6694">
      <w:rPr>
        <w:noProof/>
      </w:rPr>
      <w:t>5</w:t>
    </w:r>
    <w:r>
      <w:rPr>
        <w:noProof/>
      </w:rPr>
      <w:fldChar w:fldCharType="end"/>
    </w:r>
  </w:p>
  <w:p w:rsidR="00A47332" w:rsidP="00A47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66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6694">
      <w:t>Service and Creative Skills Australia</w:t>
    </w:r>
    <w:r w:rsidR="00226694">
      <w:fldChar w:fldCharType="end"/>
    </w:r>
  </w:p>
  <w:p w:rsidR="00A47332" w:rsidP="00A47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332" w:rsidRPr="00226694" w:rsidP="00226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94" w:rsidRPr="002D2AF8" w:rsidP="00A47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SIFCBCR015 Operate a backhoe, front-end loader or excavator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6694" w:rsidP="00A473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32" w:rsidRPr="002D2AF8" w:rsidP="00A47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6694">
      <w:t>SIFCBCR015 Operate a backhoe, front-end loader or excavator</w:t>
    </w:r>
    <w:r w:rsidR="002266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6694">
      <w:rPr>
        <w:noProof/>
      </w:rPr>
      <w:t>2 March 2025</w:t>
    </w:r>
    <w:r>
      <w:fldChar w:fldCharType="end"/>
    </w:r>
  </w:p>
  <w:p w:rsidR="00A47332" w:rsidP="00A47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AB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644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5C2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332"/>
  </w:style>
  <w:style w:type="character" w:customStyle="1" w:styleId="Heading1Char">
    <w:name w:val="Heading 1 Char"/>
    <w:basedOn w:val="DefaultParagraphFont"/>
    <w:link w:val="Heading1"/>
    <w:rsid w:val="00A47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3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3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3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332"/>
    <w:rPr>
      <w:b/>
      <w:spacing w:val="0"/>
    </w:rPr>
  </w:style>
  <w:style w:type="paragraph" w:styleId="ListBullet2">
    <w:name w:val="List Bullet 2"/>
    <w:basedOn w:val="List2"/>
    <w:rsid w:val="00A473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3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7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332"/>
    <w:rPr>
      <w:i/>
    </w:rPr>
  </w:style>
  <w:style w:type="paragraph" w:styleId="Caption">
    <w:name w:val="caption"/>
    <w:basedOn w:val="BodyText"/>
    <w:next w:val="Normal"/>
    <w:qFormat/>
    <w:rsid w:val="00A47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332"/>
  </w:style>
  <w:style w:type="paragraph" w:styleId="TableofFigures">
    <w:name w:val="table of figures"/>
    <w:basedOn w:val="Normal"/>
    <w:next w:val="Normal"/>
    <w:semiHidden/>
    <w:rsid w:val="00A47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3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332"/>
    <w:rPr>
      <w:rFonts w:ascii="Wingdings" w:hAnsi="Wingdings"/>
    </w:rPr>
  </w:style>
  <w:style w:type="paragraph" w:customStyle="1" w:styleId="TableHeading">
    <w:name w:val="Table Heading"/>
    <w:basedOn w:val="HeadingBase"/>
    <w:rsid w:val="00A47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332"/>
    <w:rPr>
      <w:color w:val="0033CC"/>
      <w:u w:val="none"/>
    </w:rPr>
  </w:style>
  <w:style w:type="paragraph" w:customStyle="1" w:styleId="BodyTextRight">
    <w:name w:val="Body Text Right"/>
    <w:basedOn w:val="BodyText"/>
    <w:rsid w:val="00A47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3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332"/>
    <w:rPr>
      <w:sz w:val="32"/>
    </w:rPr>
  </w:style>
  <w:style w:type="paragraph" w:customStyle="1" w:styleId="HeadingProcedure">
    <w:name w:val="Heading Procedure"/>
    <w:basedOn w:val="HeadingBase"/>
    <w:next w:val="Normal"/>
    <w:rsid w:val="00A47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332"/>
    <w:pPr>
      <w:spacing w:before="60" w:after="60"/>
    </w:pPr>
  </w:style>
  <w:style w:type="paragraph" w:styleId="ListContinue">
    <w:name w:val="List Continue"/>
    <w:basedOn w:val="List"/>
    <w:rsid w:val="00A47332"/>
    <w:pPr>
      <w:ind w:firstLine="0"/>
    </w:pPr>
  </w:style>
  <w:style w:type="paragraph" w:customStyle="1" w:styleId="ListNote">
    <w:name w:val="List Note"/>
    <w:basedOn w:val="List"/>
    <w:rsid w:val="00A47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332"/>
    <w:rPr>
      <w:rFonts w:ascii="Courier New" w:hAnsi="Courier New"/>
    </w:rPr>
  </w:style>
  <w:style w:type="paragraph" w:customStyle="1" w:styleId="NoteBullet">
    <w:name w:val="Note Bullet"/>
    <w:basedOn w:val="Note"/>
    <w:rsid w:val="00A47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3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332"/>
    <w:rPr>
      <w:b/>
      <w:smallCaps/>
    </w:rPr>
  </w:style>
  <w:style w:type="paragraph" w:customStyle="1" w:styleId="TableListNumber">
    <w:name w:val="Table List Number"/>
    <w:basedOn w:val="ListNumber"/>
    <w:rsid w:val="00A47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332"/>
    <w:pPr>
      <w:numPr>
        <w:numId w:val="9"/>
      </w:numPr>
    </w:pPr>
  </w:style>
  <w:style w:type="paragraph" w:customStyle="1" w:styleId="ListAlpha2">
    <w:name w:val="List Alpha 2"/>
    <w:basedOn w:val="List2"/>
    <w:rsid w:val="00A47332"/>
    <w:pPr>
      <w:numPr>
        <w:numId w:val="8"/>
      </w:numPr>
    </w:pPr>
  </w:style>
  <w:style w:type="paragraph" w:styleId="List2">
    <w:name w:val="List 2"/>
    <w:basedOn w:val="BodyText"/>
    <w:rsid w:val="00A47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3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3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332"/>
    <w:pPr>
      <w:numPr>
        <w:numId w:val="4"/>
      </w:numPr>
    </w:pPr>
  </w:style>
  <w:style w:type="paragraph" w:styleId="ListContinue2">
    <w:name w:val="List Continue 2"/>
    <w:basedOn w:val="List2"/>
    <w:rsid w:val="00A47332"/>
    <w:pPr>
      <w:ind w:firstLine="0"/>
    </w:pPr>
  </w:style>
  <w:style w:type="paragraph" w:styleId="ListContinue3">
    <w:name w:val="List Continue 3"/>
    <w:basedOn w:val="List3"/>
    <w:rsid w:val="00A47332"/>
    <w:pPr>
      <w:ind w:left="1021" w:firstLine="0"/>
    </w:pPr>
  </w:style>
  <w:style w:type="paragraph" w:styleId="ListContinue4">
    <w:name w:val="List Continue 4"/>
    <w:basedOn w:val="List4"/>
    <w:rsid w:val="00A47332"/>
    <w:pPr>
      <w:ind w:firstLine="0"/>
    </w:pPr>
  </w:style>
  <w:style w:type="paragraph" w:styleId="ListContinue5">
    <w:name w:val="List Continue 5"/>
    <w:basedOn w:val="List5"/>
    <w:rsid w:val="00A47332"/>
    <w:pPr>
      <w:ind w:firstLine="0"/>
    </w:pPr>
  </w:style>
  <w:style w:type="paragraph" w:styleId="ListNumber3">
    <w:name w:val="List Number 3"/>
    <w:basedOn w:val="List3"/>
    <w:rsid w:val="00A47332"/>
    <w:pPr>
      <w:numPr>
        <w:numId w:val="5"/>
      </w:numPr>
    </w:pPr>
  </w:style>
  <w:style w:type="paragraph" w:styleId="ListNumber4">
    <w:name w:val="List Number 4"/>
    <w:basedOn w:val="List4"/>
    <w:rsid w:val="00A47332"/>
    <w:pPr>
      <w:numPr>
        <w:numId w:val="6"/>
      </w:numPr>
    </w:pPr>
  </w:style>
  <w:style w:type="paragraph" w:styleId="ListNumber5">
    <w:name w:val="List Number 5"/>
    <w:basedOn w:val="List5"/>
    <w:rsid w:val="00A47332"/>
    <w:pPr>
      <w:numPr>
        <w:numId w:val="7"/>
      </w:numPr>
    </w:pPr>
  </w:style>
  <w:style w:type="paragraph" w:styleId="BlockText">
    <w:name w:val="Block Text"/>
    <w:basedOn w:val="Normal"/>
    <w:rsid w:val="00A47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332"/>
    <w:rPr>
      <w:sz w:val="16"/>
      <w:vertAlign w:val="superscript"/>
    </w:rPr>
  </w:style>
  <w:style w:type="character" w:customStyle="1" w:styleId="Symbols">
    <w:name w:val="Symbols"/>
    <w:basedOn w:val="DefaultParagraphFont"/>
    <w:rsid w:val="00A47332"/>
    <w:rPr>
      <w:rFonts w:ascii="Symbol" w:hAnsi="Symbol"/>
    </w:rPr>
  </w:style>
  <w:style w:type="character" w:customStyle="1" w:styleId="MenuOptions">
    <w:name w:val="Menu Options"/>
    <w:basedOn w:val="DefaultParagraphFont"/>
    <w:rsid w:val="00A47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332"/>
    <w:rPr>
      <w:b/>
    </w:rPr>
  </w:style>
  <w:style w:type="character" w:customStyle="1" w:styleId="Underlined">
    <w:name w:val="Underlined"/>
    <w:basedOn w:val="DefaultParagraphFont"/>
    <w:rsid w:val="00A47332"/>
    <w:rPr>
      <w:u w:val="single"/>
    </w:rPr>
  </w:style>
  <w:style w:type="paragraph" w:customStyle="1" w:styleId="TableBodyTextRight">
    <w:name w:val="Table Body Text Right"/>
    <w:basedOn w:val="TableBodyText"/>
    <w:rsid w:val="00A47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332"/>
    <w:rPr>
      <w:sz w:val="18"/>
    </w:rPr>
  </w:style>
  <w:style w:type="paragraph" w:customStyle="1" w:styleId="BodySmallRight">
    <w:name w:val="Body Small Right"/>
    <w:basedOn w:val="BodyTextRight"/>
    <w:rsid w:val="00A47332"/>
    <w:rPr>
      <w:sz w:val="18"/>
      <w:szCs w:val="18"/>
    </w:rPr>
  </w:style>
  <w:style w:type="paragraph" w:customStyle="1" w:styleId="MarginEdition">
    <w:name w:val="Margin Edition"/>
    <w:basedOn w:val="MarginNote"/>
    <w:rsid w:val="00A47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332"/>
    <w:rPr>
      <w:sz w:val="2"/>
      <w:szCs w:val="2"/>
    </w:rPr>
  </w:style>
  <w:style w:type="character" w:customStyle="1" w:styleId="Small">
    <w:name w:val="Small"/>
    <w:basedOn w:val="DefaultParagraphFont"/>
    <w:rsid w:val="00A47332"/>
    <w:rPr>
      <w:sz w:val="16"/>
    </w:rPr>
  </w:style>
  <w:style w:type="paragraph" w:customStyle="1" w:styleId="WideTable">
    <w:name w:val="Wide Table"/>
    <w:basedOn w:val="Normal"/>
    <w:rsid w:val="00A47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332"/>
  </w:style>
  <w:style w:type="paragraph" w:styleId="Quote">
    <w:name w:val="Quote"/>
    <w:basedOn w:val="Heading1"/>
    <w:link w:val="QuoteChar"/>
    <w:qFormat/>
    <w:rsid w:val="00A47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332"/>
    <w:pPr>
      <w:pageBreakBefore/>
    </w:pPr>
  </w:style>
  <w:style w:type="paragraph" w:customStyle="1" w:styleId="Border">
    <w:name w:val="Border"/>
    <w:basedOn w:val="Normal"/>
    <w:qFormat/>
    <w:rsid w:val="00A47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332"/>
    <w:rPr>
      <w:u w:val="single"/>
    </w:rPr>
  </w:style>
  <w:style w:type="character" w:customStyle="1" w:styleId="BoldandItalics">
    <w:name w:val="Bold and Italics"/>
    <w:qFormat/>
    <w:rsid w:val="00A47332"/>
    <w:rPr>
      <w:b/>
      <w:i/>
      <w:u w:val="none"/>
    </w:rPr>
  </w:style>
  <w:style w:type="paragraph" w:styleId="BalloonText">
    <w:name w:val="Balloon Text"/>
    <w:basedOn w:val="Normal"/>
    <w:link w:val="BalloonTextChar"/>
    <w:rsid w:val="00A47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332"/>
    <w:pPr>
      <w:spacing w:before="0" w:after="0"/>
    </w:pPr>
  </w:style>
  <w:style w:type="paragraph" w:customStyle="1" w:styleId="BodyTextBold">
    <w:name w:val="Body Text Bold"/>
    <w:basedOn w:val="BodyText"/>
    <w:qFormat/>
    <w:rsid w:val="00A47332"/>
    <w:rPr>
      <w:b/>
    </w:rPr>
  </w:style>
  <w:style w:type="character" w:styleId="Hyperlink">
    <w:name w:val="Hyperlink"/>
    <w:basedOn w:val="DefaultParagraphFont"/>
    <w:uiPriority w:val="99"/>
    <w:unhideWhenUsed/>
    <w:rsid w:val="00226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6733</Characters>
  <Application>Microsoft Office Word</Application>
  <DocSecurity>0</DocSecurity>
  <Lines>217</Lines>
  <Paragraphs>146</Paragraphs>
  <ScaleCrop>false</ScaleCrop>
  <Company>Author-it Software Corporation Ltd.</Company>
  <LinksUpToDate>false</LinksUpToDate>
  <CharactersWithSpaces>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SIFCBCR015 Operate a backhoe, front-end loader or excavator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