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D16" w:rsidP="00AD7D16">
      <w:pPr>
        <w:pStyle w:val="Title"/>
      </w:pPr>
      <w:r>
        <w:fldChar w:fldCharType="begin"/>
      </w:r>
      <w:r>
        <w:instrText xml:space="preserve"> TITLE   \* MERGEFORMAT </w:instrText>
      </w:r>
      <w:r>
        <w:fldChar w:fldCharType="separate"/>
      </w:r>
      <w:r>
        <w:t>SIFCBCR014 Reinstate vaults or crypts</w:t>
      </w:r>
      <w:r>
        <w:fldChar w:fldCharType="end"/>
      </w:r>
    </w:p>
    <w:p w:rsidR="00AD7D16" w:rsidP="00AD7D16">
      <w:pPr>
        <w:pStyle w:val="Version"/>
        <w:sectPr w:rsidSect="00493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3483" w:rsidP="00493483">
      <w:pPr>
        <w:pStyle w:val="SuperHeading"/>
      </w:pPr>
      <w:r w:rsidRPr="00493483">
        <w:t>SIFCBCR014 Reinstate vaults or crypts</w:t>
      </w:r>
    </w:p>
    <w:p w:rsidR="00000000" w:rsidRPr="00493483" w:rsidP="00493483">
      <w:pPr>
        <w:pStyle w:val="Heading1"/>
      </w:pPr>
      <w:bookmarkStart w:id="1" w:name="O_603858"/>
      <w:bookmarkEnd w:id="1"/>
      <w:r w:rsidRPr="00493483">
        <w:t>Modification History</w:t>
      </w:r>
    </w:p>
    <w:p w:rsidR="00000000" w:rsidRPr="00493483" w:rsidP="00AD7D16">
      <w:pPr>
        <w:pStyle w:val="BodyText"/>
      </w:pPr>
      <w:r w:rsidRPr="00493483">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AD7D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483" w:rsidP="00493483">
            <w:pPr>
              <w:pStyle w:val="BodyText"/>
            </w:pPr>
            <w:r w:rsidRPr="0049348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483">
            <w:pPr>
              <w:pStyle w:val="BodyText"/>
              <w:rPr>
                <w:lang w:val="en-NZ"/>
              </w:rPr>
            </w:pPr>
            <w:r w:rsidRPr="00493483">
              <w:rPr>
                <w:rStyle w:val="SpecialBold"/>
              </w:rPr>
              <w:t>Comments</w:t>
            </w:r>
          </w:p>
        </w:tc>
      </w:tr>
      <w:tr w:rsidTr="00AD7D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483">
            <w:pPr>
              <w:pStyle w:val="BodyText"/>
              <w:rPr>
                <w:lang w:val="en-NZ"/>
              </w:rPr>
            </w:pPr>
            <w:r w:rsidRPr="0049348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483" w:rsidP="00493483">
            <w:pPr>
              <w:pStyle w:val="BodyText"/>
            </w:pPr>
            <w:r w:rsidRPr="00493483">
              <w:t>Editorial correction to prerequisite code.</w:t>
            </w:r>
          </w:p>
        </w:tc>
      </w:tr>
    </w:tbl>
    <w:p w:rsidR="00000000" w:rsidRPr="00493483" w:rsidP="00493483">
      <w:pPr>
        <w:pStyle w:val="BodyText"/>
      </w:pPr>
    </w:p>
    <w:p w:rsidR="00000000" w:rsidRPr="00493483" w:rsidP="00493483">
      <w:pPr>
        <w:pStyle w:val="AllowPageBreak"/>
      </w:pPr>
    </w:p>
    <w:p w:rsidR="00000000" w:rsidRPr="00493483" w:rsidP="00493483">
      <w:pPr>
        <w:pStyle w:val="Heading1"/>
      </w:pPr>
      <w:bookmarkStart w:id="2" w:name="O_603857"/>
      <w:bookmarkEnd w:id="2"/>
      <w:r w:rsidRPr="00493483">
        <w:t>Application</w:t>
      </w:r>
    </w:p>
    <w:p w:rsidR="00000000" w:rsidRPr="00493483" w:rsidP="00AD7D16">
      <w:pPr>
        <w:pStyle w:val="BodyText"/>
      </w:pPr>
      <w:r w:rsidRPr="00493483">
        <w:t>This unit describes the performance outcomes,</w:t>
      </w:r>
      <w:r w:rsidRPr="00493483">
        <w:t xml:space="preserve"> skills and knowledge required to close and seal mausoleum crypts or below ground burial vaults after burials. It applies to cemetery and crematorium staff involved in burial work, and involves working with some level of autonomy and according to work heal</w:t>
      </w:r>
      <w:r w:rsidRPr="00493483">
        <w:t>th and safety, relevant legislation and workplace policies and procedures.</w:t>
      </w:r>
    </w:p>
    <w:p w:rsidR="00000000" w:rsidRPr="00493483" w:rsidP="00AD7D16">
      <w:pPr>
        <w:pStyle w:val="BodyText"/>
      </w:pPr>
      <w:r w:rsidRPr="00493483">
        <w:t>No licensing, legislative or certification requirements apply to this unit at the time of publication.</w:t>
      </w:r>
    </w:p>
    <w:p w:rsidR="00000000" w:rsidRPr="00493483" w:rsidP="00493483">
      <w:pPr>
        <w:pStyle w:val="Heading1"/>
      </w:pPr>
      <w:bookmarkStart w:id="3" w:name="O_603856"/>
      <w:bookmarkEnd w:id="3"/>
      <w:r w:rsidRPr="00493483">
        <w:t>Pre-requisite Unit</w:t>
      </w:r>
    </w:p>
    <w:p w:rsidR="00000000" w:rsidRPr="00493483" w:rsidP="00AD7D16">
      <w:pPr>
        <w:pStyle w:val="BodyText"/>
      </w:pPr>
      <w:r w:rsidRPr="00493483">
        <w:t>SIFCWHS001 Identify hazards and assess ri</w:t>
      </w:r>
      <w:r w:rsidRPr="00493483">
        <w:t>sks in a cemetery or crematorium</w:t>
      </w:r>
    </w:p>
    <w:p w:rsidR="00000000" w:rsidRPr="00493483" w:rsidP="00AD7D16">
      <w:pPr>
        <w:pStyle w:val="BodyText"/>
      </w:pPr>
      <w:r w:rsidRPr="00493483">
        <w:t>SIFCWHS002 Work in confined spaces</w:t>
      </w:r>
    </w:p>
    <w:p w:rsidR="00000000" w:rsidRPr="00493483" w:rsidP="00493483">
      <w:pPr>
        <w:pStyle w:val="Heading1"/>
      </w:pPr>
      <w:bookmarkStart w:id="4" w:name="O_603855"/>
      <w:bookmarkEnd w:id="4"/>
      <w:r w:rsidRPr="00493483">
        <w:t>Competency Field</w:t>
      </w:r>
    </w:p>
    <w:p w:rsidR="00000000" w:rsidRPr="00493483" w:rsidP="00AD7D16">
      <w:pPr>
        <w:pStyle w:val="BodyText"/>
      </w:pPr>
      <w:r w:rsidRPr="00493483">
        <w:t>Burial and Cremation Operations</w:t>
      </w:r>
    </w:p>
    <w:p w:rsidR="00000000" w:rsidRPr="00493483" w:rsidP="00493483">
      <w:pPr>
        <w:pStyle w:val="Heading1"/>
      </w:pPr>
      <w:bookmarkStart w:id="5" w:name="O_603854"/>
      <w:bookmarkEnd w:id="5"/>
      <w:r w:rsidRPr="00493483">
        <w:t>Unit Sector</w:t>
      </w:r>
    </w:p>
    <w:p w:rsidR="00000000" w:rsidRPr="00493483" w:rsidP="00AD7D16">
      <w:pPr>
        <w:pStyle w:val="BodyText"/>
      </w:pPr>
      <w:r w:rsidRPr="00493483">
        <w:t>Cemetery and Crematoria</w:t>
      </w:r>
    </w:p>
    <w:p w:rsidR="00000000" w:rsidRPr="00493483" w:rsidP="00493483">
      <w:pPr>
        <w:pStyle w:val="Heading1"/>
      </w:pPr>
      <w:bookmarkStart w:id="6" w:name="O_603853"/>
      <w:bookmarkEnd w:id="6"/>
      <w:r w:rsidRPr="00493483">
        <w:t>Elements and Performance Criteria</w:t>
      </w:r>
    </w:p>
    <w:tbl>
      <w:tblPr>
        <w:tblW w:w="0" w:type="auto"/>
        <w:tblCellMar>
          <w:left w:w="62" w:type="dxa"/>
          <w:right w:w="62" w:type="dxa"/>
        </w:tblCellMar>
        <w:tblLook w:val="0000"/>
      </w:tblPr>
      <w:tblGrid>
        <w:gridCol w:w="4598"/>
        <w:gridCol w:w="4598"/>
      </w:tblGrid>
      <w:tr w:rsidTr="00AD7D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483" w:rsidP="00493483">
            <w:pPr>
              <w:pStyle w:val="BodyText"/>
            </w:pPr>
            <w:r w:rsidRPr="0049348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93483">
            <w:pPr>
              <w:pStyle w:val="BodyText"/>
              <w:rPr>
                <w:lang w:val="en-NZ"/>
              </w:rPr>
            </w:pPr>
            <w:r w:rsidRPr="00493483">
              <w:rPr>
                <w:rStyle w:val="SpecialBold"/>
              </w:rPr>
              <w:t>PERFORMANCE CRITERIA</w:t>
            </w:r>
          </w:p>
        </w:tc>
      </w:tr>
      <w:tr w:rsidTr="00AD7D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483">
            <w:pPr>
              <w:pStyle w:val="BodyText"/>
              <w:rPr>
                <w:lang w:val="en-NZ"/>
              </w:rPr>
            </w:pPr>
            <w:r w:rsidRPr="0049348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93483">
            <w:pPr>
              <w:pStyle w:val="BodyText"/>
              <w:rPr>
                <w:lang w:val="en-NZ"/>
              </w:rPr>
            </w:pPr>
            <w:r w:rsidRPr="00493483">
              <w:t>Performance criteria describe the performance needed to demonstrate achievement of the element.</w:t>
            </w:r>
          </w:p>
        </w:tc>
      </w:tr>
      <w:tr w:rsidTr="00AD7D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483">
            <w:pPr>
              <w:pStyle w:val="List"/>
              <w:rPr>
                <w:lang w:val="en-NZ"/>
              </w:rPr>
            </w:pPr>
            <w:r w:rsidRPr="00493483">
              <w:t>1.</w:t>
            </w:r>
            <w:r w:rsidRPr="00493483">
              <w:tab/>
              <w:t>Prepare to close vault or crypt.</w:t>
            </w:r>
          </w:p>
        </w:tc>
        <w:tc>
          <w:tcPr>
            <w:tcW w:w="0" w:type="auto"/>
            <w:tcBorders>
              <w:top w:val="nil"/>
              <w:left w:val="nil"/>
              <w:bottom w:val="nil"/>
              <w:right w:val="nil"/>
            </w:tcBorders>
            <w:tcMar>
              <w:top w:w="0" w:type="dxa"/>
              <w:left w:w="62" w:type="dxa"/>
              <w:bottom w:w="0" w:type="dxa"/>
              <w:right w:w="62" w:type="dxa"/>
            </w:tcMar>
          </w:tcPr>
          <w:p w:rsidR="00000000" w:rsidRPr="00493483" w:rsidP="00493483">
            <w:pPr>
              <w:pStyle w:val="List"/>
            </w:pPr>
            <w:r w:rsidRPr="00493483">
              <w:t>1.1</w:t>
            </w:r>
            <w:r w:rsidRPr="00493483">
              <w:tab/>
              <w:t>Liaise with supervisor and team members to identify and</w:t>
            </w:r>
            <w:r w:rsidRPr="00493483">
              <w:t xml:space="preserve"> confirm work requirements.</w:t>
            </w:r>
          </w:p>
          <w:p w:rsidR="00000000" w:rsidRPr="00493483" w:rsidP="00493483">
            <w:pPr>
              <w:pStyle w:val="List"/>
            </w:pPr>
            <w:r w:rsidRPr="00493483">
              <w:t>1.2</w:t>
            </w:r>
            <w:r w:rsidRPr="00493483">
              <w:tab/>
              <w:t>Confirm correct vault or crypt to close.</w:t>
            </w:r>
          </w:p>
          <w:p w:rsidR="00000000" w:rsidRPr="00493483" w:rsidP="00493483">
            <w:pPr>
              <w:pStyle w:val="List"/>
            </w:pPr>
            <w:r w:rsidRPr="00493483">
              <w:t>1.3</w:t>
            </w:r>
            <w:r w:rsidRPr="00493483">
              <w:tab/>
              <w:t>Identify, prepare and use personal protective equipment.</w:t>
            </w:r>
          </w:p>
          <w:p w:rsidR="00000000" w:rsidRPr="00493483" w:rsidP="00493483">
            <w:pPr>
              <w:pStyle w:val="List"/>
            </w:pPr>
            <w:r w:rsidRPr="00493483">
              <w:t>1.4</w:t>
            </w:r>
            <w:r w:rsidRPr="00493483">
              <w:tab/>
              <w:t>Select and assemble tools and equipment according to work requirements.</w:t>
            </w:r>
          </w:p>
          <w:p w:rsidR="00000000" w:rsidRPr="00493483" w:rsidP="00493483">
            <w:pPr>
              <w:pStyle w:val="List"/>
            </w:pPr>
            <w:r w:rsidRPr="00493483">
              <w:t>1.5</w:t>
            </w:r>
            <w:r w:rsidRPr="00493483">
              <w:tab/>
              <w:t>Check tools and equipment for serviceabili</w:t>
            </w:r>
            <w:r w:rsidRPr="00493483">
              <w:t>ty and report faults.</w:t>
            </w:r>
          </w:p>
          <w:p w:rsidR="00000000" w:rsidRPr="00493483" w:rsidP="00493483">
            <w:pPr>
              <w:pStyle w:val="List"/>
            </w:pPr>
            <w:r w:rsidRPr="00493483">
              <w:t>1.6</w:t>
            </w:r>
            <w:r w:rsidRPr="00493483">
              <w:tab/>
              <w:t>Detect safety hazards and report hazard or excavate area.</w:t>
            </w:r>
          </w:p>
          <w:p w:rsidR="00000000" w:rsidRPr="00493483" w:rsidP="00493483">
            <w:pPr>
              <w:pStyle w:val="List"/>
            </w:pPr>
            <w:r w:rsidRPr="00493483">
              <w:t>1.7</w:t>
            </w:r>
            <w:r w:rsidRPr="00493483">
              <w:tab/>
              <w:t>Place lifting device or equipment for safe access to vault or crypt.</w:t>
            </w:r>
          </w:p>
          <w:p w:rsidR="00000000" w:rsidRPr="00493483" w:rsidP="00493483">
            <w:pPr>
              <w:pStyle w:val="List"/>
            </w:pPr>
            <w:r w:rsidRPr="00493483">
              <w:t>1.8</w:t>
            </w:r>
            <w:r w:rsidRPr="00493483">
              <w:tab/>
              <w:t>Remove flowers from top of coffin or casket according to client requirements.</w:t>
            </w:r>
          </w:p>
          <w:p w:rsidR="00000000" w:rsidRPr="00493483" w:rsidP="00493483">
            <w:pPr>
              <w:pStyle w:val="List"/>
            </w:pPr>
            <w:r w:rsidRPr="00493483">
              <w:t>1.9</w:t>
            </w:r>
            <w:r w:rsidRPr="00493483">
              <w:tab/>
            </w:r>
            <w:r w:rsidRPr="00493483">
              <w:t>Fill vaults or move coffin or casket to rear of crypt.</w:t>
            </w:r>
          </w:p>
          <w:p w:rsidR="00000000" w:rsidRPr="00493483" w:rsidP="00493483">
            <w:pPr>
              <w:pStyle w:val="List"/>
            </w:pPr>
            <w:r w:rsidRPr="00493483">
              <w:t>1.10</w:t>
            </w:r>
            <w:r w:rsidRPr="00493483">
              <w:tab/>
              <w:t xml:space="preserve">Identify, analyse and implement risk treatments for entering and exiting vaults or crypts. </w:t>
            </w:r>
          </w:p>
          <w:p w:rsidR="00000000" w:rsidP="00493483">
            <w:pPr>
              <w:pStyle w:val="List"/>
              <w:rPr>
                <w:lang w:val="en-NZ"/>
              </w:rPr>
            </w:pPr>
          </w:p>
        </w:tc>
      </w:tr>
      <w:tr w:rsidTr="00AD7D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483">
            <w:pPr>
              <w:pStyle w:val="List"/>
              <w:rPr>
                <w:lang w:val="en-NZ"/>
              </w:rPr>
            </w:pPr>
            <w:r w:rsidRPr="00493483">
              <w:t>2.</w:t>
            </w:r>
            <w:r w:rsidRPr="00493483">
              <w:tab/>
              <w:t>Close and seal vault or crypt.</w:t>
            </w:r>
          </w:p>
        </w:tc>
        <w:tc>
          <w:tcPr>
            <w:tcW w:w="0" w:type="auto"/>
            <w:tcBorders>
              <w:top w:val="nil"/>
              <w:left w:val="nil"/>
              <w:bottom w:val="nil"/>
              <w:right w:val="nil"/>
            </w:tcBorders>
            <w:tcMar>
              <w:top w:w="0" w:type="dxa"/>
              <w:left w:w="62" w:type="dxa"/>
              <w:bottom w:w="0" w:type="dxa"/>
              <w:right w:w="62" w:type="dxa"/>
            </w:tcMar>
          </w:tcPr>
          <w:p w:rsidR="00000000" w:rsidRPr="00493483" w:rsidP="00493483">
            <w:pPr>
              <w:pStyle w:val="List"/>
            </w:pPr>
            <w:r w:rsidRPr="00493483">
              <w:t>2.1</w:t>
            </w:r>
            <w:r w:rsidRPr="00493483">
              <w:tab/>
              <w:t>Release internal drainage and ventilation seals between rear and</w:t>
            </w:r>
            <w:r w:rsidRPr="00493483">
              <w:t xml:space="preserve"> front crypt as required.</w:t>
            </w:r>
          </w:p>
          <w:p w:rsidR="00000000" w:rsidRPr="00493483" w:rsidP="00493483">
            <w:pPr>
              <w:pStyle w:val="List"/>
            </w:pPr>
            <w:r w:rsidRPr="00493483">
              <w:t>2.2</w:t>
            </w:r>
            <w:r w:rsidRPr="00493483">
              <w:tab/>
              <w:t>Place vault or crypt lid for sealing and seal lid according to future access requirements.</w:t>
            </w:r>
          </w:p>
          <w:p w:rsidR="00000000" w:rsidRPr="00493483" w:rsidP="00493483">
            <w:pPr>
              <w:pStyle w:val="List"/>
            </w:pPr>
            <w:r w:rsidRPr="00493483">
              <w:t>2.3</w:t>
            </w:r>
            <w:r w:rsidRPr="00493483">
              <w:tab/>
              <w:t>Reinstate face plate.</w:t>
            </w:r>
          </w:p>
          <w:p w:rsidR="00000000" w:rsidRPr="00493483" w:rsidP="00493483">
            <w:pPr>
              <w:pStyle w:val="List"/>
            </w:pPr>
            <w:r w:rsidRPr="00493483">
              <w:t>2.4</w:t>
            </w:r>
            <w:r w:rsidRPr="00493483">
              <w:tab/>
              <w:t>Use tools and equipment according to manufacturer guidelines.</w:t>
            </w:r>
          </w:p>
          <w:p w:rsidR="00000000" w:rsidP="00493483">
            <w:pPr>
              <w:pStyle w:val="List"/>
              <w:rPr>
                <w:lang w:val="en-NZ"/>
              </w:rPr>
            </w:pPr>
          </w:p>
        </w:tc>
      </w:tr>
      <w:tr w:rsidTr="00AD7D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483">
            <w:pPr>
              <w:pStyle w:val="List"/>
              <w:rPr>
                <w:lang w:val="en-NZ"/>
              </w:rPr>
            </w:pPr>
            <w:r w:rsidRPr="00493483">
              <w:t>3.</w:t>
            </w:r>
            <w:r w:rsidRPr="00493483">
              <w:tab/>
              <w:t>Clean work area.</w:t>
            </w:r>
          </w:p>
        </w:tc>
        <w:tc>
          <w:tcPr>
            <w:tcW w:w="0" w:type="auto"/>
            <w:tcBorders>
              <w:top w:val="nil"/>
              <w:left w:val="nil"/>
              <w:bottom w:val="nil"/>
              <w:right w:val="nil"/>
            </w:tcBorders>
            <w:tcMar>
              <w:top w:w="0" w:type="dxa"/>
              <w:left w:w="62" w:type="dxa"/>
              <w:bottom w:w="0" w:type="dxa"/>
              <w:right w:w="62" w:type="dxa"/>
            </w:tcMar>
          </w:tcPr>
          <w:p w:rsidR="00000000" w:rsidRPr="00493483" w:rsidP="00493483">
            <w:pPr>
              <w:pStyle w:val="List"/>
            </w:pPr>
            <w:r w:rsidRPr="00493483">
              <w:t>3.1</w:t>
            </w:r>
            <w:r w:rsidRPr="00493483">
              <w:tab/>
              <w:t>Clean exterior of</w:t>
            </w:r>
            <w:r w:rsidRPr="00493483">
              <w:t xml:space="preserve"> vault or crypt to cemetery’s presentation standard.</w:t>
            </w:r>
          </w:p>
          <w:p w:rsidR="00000000" w:rsidRPr="00493483" w:rsidP="00493483">
            <w:pPr>
              <w:pStyle w:val="List"/>
            </w:pPr>
            <w:r w:rsidRPr="00493483">
              <w:t>3.2</w:t>
            </w:r>
            <w:r w:rsidRPr="00493483">
              <w:tab/>
              <w:t>Remove, clean and store tools and equipment.</w:t>
            </w:r>
          </w:p>
          <w:p w:rsidR="00000000" w:rsidRPr="00493483" w:rsidP="00493483">
            <w:pPr>
              <w:pStyle w:val="List"/>
            </w:pPr>
            <w:r w:rsidRPr="00493483">
              <w:t>3.3</w:t>
            </w:r>
            <w:r w:rsidRPr="00493483">
              <w:tab/>
              <w:t>Present vault or crypt according to client requirements.</w:t>
            </w:r>
          </w:p>
          <w:p w:rsidR="00000000" w:rsidRPr="00493483" w:rsidP="00493483">
            <w:pPr>
              <w:pStyle w:val="List"/>
            </w:pPr>
          </w:p>
        </w:tc>
      </w:tr>
    </w:tbl>
    <w:p w:rsidR="00000000" w:rsidRPr="00493483" w:rsidP="00493483">
      <w:pPr>
        <w:pStyle w:val="BodyText"/>
      </w:pPr>
    </w:p>
    <w:p w:rsidR="00000000" w:rsidRPr="00493483" w:rsidP="00493483">
      <w:pPr>
        <w:pStyle w:val="AllowPageBreak"/>
      </w:pPr>
    </w:p>
    <w:p w:rsidR="00000000" w:rsidRPr="00493483" w:rsidP="00493483">
      <w:pPr>
        <w:pStyle w:val="Heading1"/>
      </w:pPr>
      <w:bookmarkStart w:id="7" w:name="O_603852"/>
      <w:bookmarkEnd w:id="7"/>
      <w:r w:rsidRPr="00493483">
        <w:t>Foundation Skills</w:t>
      </w:r>
    </w:p>
    <w:p w:rsidR="00000000" w:rsidRPr="00493483" w:rsidP="00AD7D16">
      <w:pPr>
        <w:pStyle w:val="BodyText"/>
      </w:pPr>
      <w:r w:rsidRPr="00493483">
        <w:t>This section describes those language, literacy, numera</w:t>
      </w:r>
      <w:r w:rsidRPr="00493483">
        <w:t>cy and employment skills that are essential to performance.</w:t>
      </w:r>
    </w:p>
    <w:p w:rsidR="00000000" w:rsidRPr="00493483" w:rsidP="00AD7D16">
      <w:pPr>
        <w:pStyle w:val="BodyText"/>
      </w:pPr>
      <w:r w:rsidRPr="00493483">
        <w:t>Foundation skills essential to performance are explicit in the performance criteria of this unit of competency.</w:t>
      </w:r>
    </w:p>
    <w:p w:rsidR="00000000" w:rsidRPr="00493483" w:rsidP="00493483">
      <w:pPr>
        <w:pStyle w:val="Heading1"/>
      </w:pPr>
      <w:bookmarkStart w:id="8" w:name="O_603851"/>
      <w:bookmarkEnd w:id="8"/>
      <w:r w:rsidRPr="00493483">
        <w:t>Unit Mapping Information</w:t>
      </w:r>
    </w:p>
    <w:p w:rsidR="00000000" w:rsidRPr="00493483" w:rsidP="00AD7D16">
      <w:pPr>
        <w:pStyle w:val="BodyText"/>
      </w:pPr>
      <w:r w:rsidRPr="00493483">
        <w:t>SIFBCR009A Reinstate vaults or crypts.</w:t>
      </w:r>
    </w:p>
    <w:p w:rsidR="00000000" w:rsidRPr="00493483" w:rsidP="00493483">
      <w:pPr>
        <w:pStyle w:val="Heading1"/>
      </w:pPr>
      <w:bookmarkStart w:id="9" w:name="O_603859"/>
      <w:bookmarkEnd w:id="9"/>
      <w:r w:rsidRPr="00493483">
        <w:t>Links</w:t>
      </w:r>
    </w:p>
    <w:p w:rsidR="00000000" w:rsidRPr="00493483" w:rsidP="00AD7D16">
      <w:pPr>
        <w:pStyle w:val="BodyText"/>
      </w:pPr>
      <w:r w:rsidRPr="0049348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AC7F68">
        <w:rPr>
          <w:rStyle w:val="Hyperlink"/>
        </w:rPr>
        <w:t>https://vetnet.gov.au/Pages/TrainingDocs.aspx?q=c2c3131e-4418-4aa3-8ff1-a855c95f7fd6</w:t>
      </w:r>
      <w:r>
        <w:fldChar w:fldCharType="end"/>
      </w:r>
    </w:p>
    <w:p w:rsidR="00000000" w:rsidRPr="00493483" w:rsidP="00493483"/>
    <w:sectPr w:rsidSect="004934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83" w:rsidRPr="00AD7D16" w:rsidP="00AD7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16" w:rsidP="00493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7D16" w:rsidP="004934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D7D16" w:rsidP="00493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483" w:rsidRPr="00AD7D16" w:rsidP="00AD7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16" w:rsidRPr="002D2AF8" w:rsidP="00493483">
    <w:pPr>
      <w:pStyle w:val="Header"/>
      <w:framePr w:wrap="around"/>
    </w:pPr>
    <w:r>
      <w:fldChar w:fldCharType="begin"/>
    </w:r>
    <w:r>
      <w:instrText xml:space="preserve"> TITLE   \* MERGEFORMAT </w:instrText>
    </w:r>
    <w:r>
      <w:fldChar w:fldCharType="separate"/>
    </w:r>
    <w:r>
      <w:t>SIFCBCR014 Reinstate vaults or crypts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AD7D16" w:rsidP="00493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483"/>
    <w:pPr>
      <w:spacing w:before="360" w:after="60"/>
      <w:outlineLvl w:val="0"/>
    </w:pPr>
    <w:rPr>
      <w:sz w:val="32"/>
    </w:rPr>
  </w:style>
  <w:style w:type="paragraph" w:styleId="Heading2">
    <w:name w:val="heading 2"/>
    <w:basedOn w:val="HeadingBase"/>
    <w:next w:val="BodyText"/>
    <w:link w:val="Heading2Char"/>
    <w:qFormat/>
    <w:rsid w:val="00493483"/>
    <w:pPr>
      <w:keepLines/>
      <w:spacing w:before="240" w:after="120"/>
      <w:outlineLvl w:val="1"/>
    </w:pPr>
    <w:rPr>
      <w:sz w:val="28"/>
      <w:szCs w:val="40"/>
    </w:rPr>
  </w:style>
  <w:style w:type="paragraph" w:styleId="Heading3">
    <w:name w:val="heading 3"/>
    <w:basedOn w:val="HeadingBase"/>
    <w:next w:val="BodyText"/>
    <w:link w:val="Heading3Char"/>
    <w:qFormat/>
    <w:rsid w:val="00493483"/>
    <w:pPr>
      <w:spacing w:before="180" w:after="120"/>
      <w:outlineLvl w:val="2"/>
    </w:pPr>
    <w:rPr>
      <w:spacing w:val="-10"/>
      <w:kern w:val="32"/>
    </w:rPr>
  </w:style>
  <w:style w:type="paragraph" w:styleId="Heading4">
    <w:name w:val="heading 4"/>
    <w:basedOn w:val="HeadingBase"/>
    <w:next w:val="BodyText"/>
    <w:link w:val="Heading4Char"/>
    <w:qFormat/>
    <w:rsid w:val="00493483"/>
    <w:pPr>
      <w:spacing w:before="160" w:after="120"/>
      <w:outlineLvl w:val="3"/>
    </w:pPr>
    <w:rPr>
      <w:sz w:val="22"/>
    </w:rPr>
  </w:style>
  <w:style w:type="paragraph" w:styleId="Heading5">
    <w:name w:val="heading 5"/>
    <w:basedOn w:val="HeadingBase"/>
    <w:next w:val="Normal"/>
    <w:link w:val="Heading5Char"/>
    <w:qFormat/>
    <w:rsid w:val="00493483"/>
    <w:pPr>
      <w:spacing w:before="80"/>
      <w:outlineLvl w:val="4"/>
    </w:pPr>
    <w:rPr>
      <w:color w:val="918585"/>
      <w:sz w:val="20"/>
    </w:rPr>
  </w:style>
  <w:style w:type="paragraph" w:styleId="Heading6">
    <w:name w:val="heading 6"/>
    <w:basedOn w:val="HeadingBase"/>
    <w:next w:val="Normal"/>
    <w:link w:val="Heading6Char"/>
    <w:qFormat/>
    <w:rsid w:val="00493483"/>
    <w:pPr>
      <w:spacing w:before="60"/>
      <w:outlineLvl w:val="5"/>
    </w:pPr>
    <w:rPr>
      <w:color w:val="918585"/>
      <w:sz w:val="20"/>
    </w:rPr>
  </w:style>
  <w:style w:type="paragraph" w:styleId="Heading7">
    <w:name w:val="heading 7"/>
    <w:basedOn w:val="Normal"/>
    <w:next w:val="Normal"/>
    <w:link w:val="Heading7Char"/>
    <w:qFormat/>
    <w:rsid w:val="00493483"/>
    <w:pPr>
      <w:ind w:left="720"/>
      <w:outlineLvl w:val="6"/>
    </w:pPr>
    <w:rPr>
      <w:i/>
    </w:rPr>
  </w:style>
  <w:style w:type="paragraph" w:styleId="Heading8">
    <w:name w:val="heading 8"/>
    <w:basedOn w:val="Normal"/>
    <w:next w:val="Normal"/>
    <w:link w:val="Heading8Char"/>
    <w:qFormat/>
    <w:rsid w:val="00493483"/>
    <w:pPr>
      <w:ind w:left="720"/>
      <w:outlineLvl w:val="7"/>
    </w:pPr>
    <w:rPr>
      <w:i/>
    </w:rPr>
  </w:style>
  <w:style w:type="paragraph" w:styleId="Heading9">
    <w:name w:val="heading 9"/>
    <w:basedOn w:val="Normal"/>
    <w:next w:val="Normal"/>
    <w:link w:val="Heading9Char"/>
    <w:qFormat/>
    <w:rsid w:val="00493483"/>
    <w:pPr>
      <w:ind w:left="720"/>
      <w:outlineLvl w:val="8"/>
    </w:pPr>
    <w:rPr>
      <w:i/>
    </w:rPr>
  </w:style>
  <w:style w:type="character" w:default="1" w:styleId="DefaultParagraphFont">
    <w:name w:val="Default Paragraph Font"/>
    <w:uiPriority w:val="1"/>
    <w:unhideWhenUsed/>
    <w:rsid w:val="00493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483"/>
  </w:style>
  <w:style w:type="character" w:customStyle="1" w:styleId="Heading1Char">
    <w:name w:val="Heading 1 Char"/>
    <w:basedOn w:val="DefaultParagraphFont"/>
    <w:link w:val="Heading1"/>
    <w:rsid w:val="00493483"/>
    <w:rPr>
      <w:rFonts w:ascii="Times New Roman" w:eastAsia="Times New Roman" w:hAnsi="Times New Roman" w:cs="Times New Roman"/>
      <w:b/>
      <w:sz w:val="32"/>
      <w:szCs w:val="20"/>
      <w:lang w:eastAsia="en-US"/>
    </w:rPr>
  </w:style>
  <w:style w:type="paragraph" w:styleId="BodyText">
    <w:name w:val="Body Text"/>
    <w:basedOn w:val="Normal"/>
    <w:link w:val="BodyTextChar"/>
    <w:rsid w:val="00493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483"/>
    <w:rPr>
      <w:rFonts w:ascii="Times New Roman" w:eastAsia="Times New Roman" w:hAnsi="Times New Roman" w:cs="Times New Roman"/>
      <w:sz w:val="24"/>
      <w:lang w:eastAsia="en-US"/>
    </w:rPr>
  </w:style>
  <w:style w:type="paragraph" w:styleId="List">
    <w:name w:val="List"/>
    <w:basedOn w:val="BodyText"/>
    <w:next w:val="BodyText"/>
    <w:rsid w:val="00493483"/>
    <w:pPr>
      <w:tabs>
        <w:tab w:val="left" w:pos="340"/>
      </w:tabs>
      <w:spacing w:before="60" w:after="60"/>
      <w:ind w:left="340" w:hanging="340"/>
    </w:pPr>
  </w:style>
  <w:style w:type="character" w:customStyle="1" w:styleId="SpecialBold">
    <w:name w:val="Special Bold"/>
    <w:basedOn w:val="DefaultParagraphFont"/>
    <w:rsid w:val="00493483"/>
    <w:rPr>
      <w:b/>
      <w:spacing w:val="0"/>
    </w:rPr>
  </w:style>
  <w:style w:type="paragraph" w:customStyle="1" w:styleId="SuperHeading">
    <w:name w:val="SuperHeading"/>
    <w:basedOn w:val="Normal"/>
    <w:rsid w:val="00493483"/>
    <w:pPr>
      <w:spacing w:before="240" w:after="120"/>
      <w:outlineLvl w:val="0"/>
    </w:pPr>
    <w:rPr>
      <w:rFonts w:ascii="Times New Roman" w:hAnsi="Times New Roman"/>
      <w:b/>
      <w:sz w:val="32"/>
    </w:rPr>
  </w:style>
  <w:style w:type="paragraph" w:customStyle="1" w:styleId="AllowPageBreak">
    <w:name w:val="AllowPageBreak"/>
    <w:rsid w:val="00493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483"/>
    <w:rPr>
      <w:rFonts w:ascii="Courier New" w:eastAsia="Times New Roman" w:hAnsi="Courier New" w:cs="Times New Roman"/>
      <w:i/>
      <w:szCs w:val="20"/>
      <w:lang w:eastAsia="en-US"/>
    </w:rPr>
  </w:style>
  <w:style w:type="paragraph" w:customStyle="1" w:styleId="HeadingBase">
    <w:name w:val="Heading Base"/>
    <w:rsid w:val="00493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483"/>
    <w:pPr>
      <w:tabs>
        <w:tab w:val="right" w:leader="dot" w:pos="9072"/>
      </w:tabs>
      <w:ind w:left="567"/>
    </w:pPr>
    <w:rPr>
      <w:szCs w:val="22"/>
    </w:rPr>
  </w:style>
  <w:style w:type="paragraph" w:customStyle="1" w:styleId="TOCBase">
    <w:name w:val="TOC Base"/>
    <w:rsid w:val="00493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483"/>
    <w:pPr>
      <w:tabs>
        <w:tab w:val="right" w:leader="dot" w:pos="9072"/>
      </w:tabs>
      <w:spacing w:before="40" w:after="40"/>
      <w:ind w:left="284"/>
    </w:pPr>
    <w:rPr>
      <w:rFonts w:ascii="Times New Roman" w:hAnsi="Times New Roman"/>
    </w:rPr>
  </w:style>
  <w:style w:type="paragraph" w:styleId="TOC1">
    <w:name w:val="toc 1"/>
    <w:basedOn w:val="TOCBase"/>
    <w:next w:val="Normal"/>
    <w:rsid w:val="00493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483"/>
    <w:rPr>
      <w:rFonts w:ascii="Times New Roman" w:eastAsia="Times New Roman" w:hAnsi="Times New Roman" w:cs="Times New Roman"/>
      <w:sz w:val="16"/>
      <w:lang w:eastAsia="en-US"/>
    </w:rPr>
  </w:style>
  <w:style w:type="paragraph" w:styleId="Title">
    <w:name w:val="Title"/>
    <w:basedOn w:val="HeadingBase"/>
    <w:link w:val="TitleChar"/>
    <w:qFormat/>
    <w:rsid w:val="00493483"/>
    <w:pPr>
      <w:spacing w:before="5040"/>
      <w:jc w:val="center"/>
    </w:pPr>
    <w:rPr>
      <w:sz w:val="48"/>
      <w:szCs w:val="72"/>
      <w:lang w:val="en-US"/>
    </w:rPr>
  </w:style>
  <w:style w:type="character" w:customStyle="1" w:styleId="TitleChar">
    <w:name w:val="Title Char"/>
    <w:basedOn w:val="DefaultParagraphFont"/>
    <w:link w:val="Title"/>
    <w:rsid w:val="00493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483"/>
    <w:pPr>
      <w:tabs>
        <w:tab w:val="left" w:pos="3600"/>
        <w:tab w:val="left" w:pos="3958"/>
      </w:tabs>
    </w:pPr>
  </w:style>
  <w:style w:type="paragraph" w:styleId="ListBullet">
    <w:name w:val="List Bullet"/>
    <w:basedOn w:val="List"/>
    <w:rsid w:val="00493483"/>
    <w:pPr>
      <w:numPr>
        <w:numId w:val="10"/>
      </w:numPr>
      <w:tabs>
        <w:tab w:val="clear" w:pos="340"/>
      </w:tabs>
      <w:spacing w:before="40" w:after="40"/>
    </w:pPr>
  </w:style>
  <w:style w:type="paragraph" w:customStyle="1" w:styleId="Note">
    <w:name w:val="Note"/>
    <w:basedOn w:val="BodyText"/>
    <w:rsid w:val="00493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483"/>
    <w:pPr>
      <w:framePr w:wrap="auto" w:hAnchor="text" w:y="6049"/>
    </w:pPr>
    <w:rPr>
      <w:color w:val="000000"/>
      <w:sz w:val="40"/>
    </w:rPr>
  </w:style>
  <w:style w:type="paragraph" w:customStyle="1" w:styleId="TOCTitle">
    <w:name w:val="TOCTitle"/>
    <w:basedOn w:val="Heading1"/>
    <w:rsid w:val="00493483"/>
    <w:pPr>
      <w:spacing w:after="240"/>
      <w:jc w:val="center"/>
      <w:outlineLvl w:val="9"/>
    </w:pPr>
    <w:rPr>
      <w:caps/>
    </w:rPr>
  </w:style>
  <w:style w:type="paragraph" w:customStyle="1" w:styleId="Version">
    <w:name w:val="Version"/>
    <w:rsid w:val="004934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483"/>
    <w:pPr>
      <w:numPr>
        <w:numId w:val="11"/>
      </w:numPr>
      <w:tabs>
        <w:tab w:val="clear" w:pos="680"/>
      </w:tabs>
    </w:pPr>
  </w:style>
  <w:style w:type="paragraph" w:styleId="Index1">
    <w:name w:val="index 1"/>
    <w:basedOn w:val="Normal"/>
    <w:next w:val="Normal"/>
    <w:semiHidden/>
    <w:rsid w:val="00493483"/>
    <w:pPr>
      <w:keepNext w:val="0"/>
      <w:tabs>
        <w:tab w:val="right" w:pos="4176"/>
      </w:tabs>
      <w:ind w:left="198" w:hanging="198"/>
    </w:pPr>
    <w:rPr>
      <w:rFonts w:ascii="Garamond" w:hAnsi="Garamond"/>
    </w:rPr>
  </w:style>
  <w:style w:type="paragraph" w:styleId="IndexHeading">
    <w:name w:val="index heading"/>
    <w:basedOn w:val="Normal"/>
    <w:next w:val="Index1"/>
    <w:semiHidden/>
    <w:rsid w:val="00493483"/>
    <w:pPr>
      <w:spacing w:before="120" w:after="120"/>
    </w:pPr>
    <w:rPr>
      <w:rFonts w:ascii="Arial" w:hAnsi="Arial"/>
      <w:b/>
      <w:color w:val="918585"/>
      <w:sz w:val="24"/>
    </w:rPr>
  </w:style>
  <w:style w:type="paragraph" w:styleId="Header">
    <w:name w:val="header"/>
    <w:basedOn w:val="Normal"/>
    <w:link w:val="HeaderChar"/>
    <w:rsid w:val="00493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483"/>
    <w:rPr>
      <w:rFonts w:ascii="Times New Roman" w:eastAsia="Times New Roman" w:hAnsi="Times New Roman" w:cs="Times New Roman"/>
      <w:sz w:val="16"/>
      <w:szCs w:val="20"/>
      <w:lang w:val="en-GB" w:eastAsia="en-US"/>
    </w:rPr>
  </w:style>
  <w:style w:type="paragraph" w:customStyle="1" w:styleId="Chapter">
    <w:name w:val="Chapter"/>
    <w:basedOn w:val="Normal"/>
    <w:rsid w:val="00493483"/>
    <w:pPr>
      <w:spacing w:before="240"/>
    </w:pPr>
    <w:rPr>
      <w:rFonts w:ascii="Times New Roman" w:hAnsi="Times New Roman"/>
      <w:smallCaps/>
      <w:spacing w:val="80"/>
      <w:sz w:val="28"/>
    </w:rPr>
  </w:style>
  <w:style w:type="paragraph" w:customStyle="1" w:styleId="InChapter">
    <w:name w:val="InChapter"/>
    <w:basedOn w:val="Heading3"/>
    <w:rsid w:val="00493483"/>
    <w:pPr>
      <w:spacing w:after="240"/>
      <w:outlineLvl w:val="9"/>
    </w:pPr>
    <w:rPr>
      <w:noProof/>
    </w:rPr>
  </w:style>
  <w:style w:type="paragraph" w:styleId="Index2">
    <w:name w:val="index 2"/>
    <w:basedOn w:val="Normal"/>
    <w:next w:val="Normal"/>
    <w:semiHidden/>
    <w:rsid w:val="00493483"/>
    <w:pPr>
      <w:tabs>
        <w:tab w:val="right" w:pos="4176"/>
      </w:tabs>
      <w:ind w:left="568" w:hanging="284"/>
    </w:pPr>
    <w:rPr>
      <w:rFonts w:ascii="Garamond" w:hAnsi="Garamond"/>
    </w:rPr>
  </w:style>
  <w:style w:type="paragraph" w:customStyle="1" w:styleId="Byline">
    <w:name w:val="Byline"/>
    <w:rsid w:val="00493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483"/>
    <w:pPr>
      <w:tabs>
        <w:tab w:val="clear" w:pos="3600"/>
        <w:tab w:val="clear" w:pos="3958"/>
      </w:tabs>
      <w:jc w:val="right"/>
    </w:pPr>
  </w:style>
  <w:style w:type="character" w:styleId="Emphasis">
    <w:name w:val="Emphasis"/>
    <w:basedOn w:val="DefaultParagraphFont"/>
    <w:qFormat/>
    <w:rsid w:val="00493483"/>
    <w:rPr>
      <w:i/>
    </w:rPr>
  </w:style>
  <w:style w:type="paragraph" w:styleId="Caption">
    <w:name w:val="caption"/>
    <w:basedOn w:val="BodyText"/>
    <w:next w:val="Normal"/>
    <w:qFormat/>
    <w:rsid w:val="00493483"/>
    <w:pPr>
      <w:framePr w:w="2268" w:hSpace="181" w:vSpace="181" w:wrap="around" w:vAnchor="text" w:hAnchor="page" w:x="1135" w:y="285" w:anchorLock="1"/>
    </w:pPr>
    <w:rPr>
      <w:i/>
    </w:rPr>
  </w:style>
  <w:style w:type="paragraph" w:customStyle="1" w:styleId="MiniTOCTitle">
    <w:name w:val="MiniTOCTitle"/>
    <w:basedOn w:val="Heading4"/>
    <w:rsid w:val="00493483"/>
    <w:pPr>
      <w:spacing w:before="240"/>
      <w:outlineLvl w:val="9"/>
    </w:pPr>
    <w:rPr>
      <w:noProof/>
      <w:sz w:val="24"/>
    </w:rPr>
  </w:style>
  <w:style w:type="paragraph" w:customStyle="1" w:styleId="MiniTOCItem">
    <w:name w:val="MiniTOCItem"/>
    <w:basedOn w:val="ListBullet"/>
    <w:rsid w:val="00493483"/>
    <w:pPr>
      <w:numPr>
        <w:numId w:val="0"/>
      </w:numPr>
      <w:tabs>
        <w:tab w:val="right" w:leader="dot" w:pos="6521"/>
      </w:tabs>
      <w:spacing w:before="0" w:after="0"/>
    </w:pPr>
  </w:style>
  <w:style w:type="paragraph" w:customStyle="1" w:styleId="TOFTitle">
    <w:name w:val="TOFTitle"/>
    <w:basedOn w:val="TOCTitle"/>
    <w:rsid w:val="00493483"/>
  </w:style>
  <w:style w:type="paragraph" w:styleId="TableofFigures">
    <w:name w:val="table of figures"/>
    <w:basedOn w:val="Normal"/>
    <w:next w:val="Normal"/>
    <w:semiHidden/>
    <w:rsid w:val="00493483"/>
    <w:pPr>
      <w:tabs>
        <w:tab w:val="right" w:leader="dot" w:pos="9072"/>
      </w:tabs>
      <w:ind w:left="970" w:hanging="403"/>
    </w:pPr>
    <w:rPr>
      <w:rFonts w:ascii="Times New Roman" w:hAnsi="Times New Roman"/>
      <w:b/>
    </w:rPr>
  </w:style>
  <w:style w:type="paragraph" w:styleId="ListNumber">
    <w:name w:val="List Number"/>
    <w:basedOn w:val="List"/>
    <w:rsid w:val="00493483"/>
    <w:pPr>
      <w:numPr>
        <w:numId w:val="13"/>
      </w:numPr>
      <w:tabs>
        <w:tab w:val="clear" w:pos="340"/>
      </w:tabs>
    </w:pPr>
  </w:style>
  <w:style w:type="character" w:customStyle="1" w:styleId="WingdingSymbols">
    <w:name w:val="Wingding Symbols"/>
    <w:rsid w:val="00493483"/>
    <w:rPr>
      <w:rFonts w:ascii="Wingdings" w:hAnsi="Wingdings"/>
    </w:rPr>
  </w:style>
  <w:style w:type="paragraph" w:customStyle="1" w:styleId="TableHeading">
    <w:name w:val="Table Heading"/>
    <w:basedOn w:val="HeadingBase"/>
    <w:rsid w:val="00493483"/>
    <w:pPr>
      <w:keepLines/>
      <w:pBdr>
        <w:bottom w:val="single" w:sz="6" w:space="1" w:color="918585"/>
      </w:pBdr>
      <w:spacing w:before="240"/>
    </w:pPr>
  </w:style>
  <w:style w:type="character" w:customStyle="1" w:styleId="HotSpot">
    <w:name w:val="HotSpot"/>
    <w:rsid w:val="00493483"/>
    <w:rPr>
      <w:color w:val="0033CC"/>
      <w:u w:val="none"/>
    </w:rPr>
  </w:style>
  <w:style w:type="paragraph" w:customStyle="1" w:styleId="BodyTextRight">
    <w:name w:val="Body Text Right"/>
    <w:basedOn w:val="BodyText"/>
    <w:rsid w:val="00493483"/>
    <w:pPr>
      <w:spacing w:before="0" w:after="0"/>
      <w:jc w:val="right"/>
    </w:pPr>
  </w:style>
  <w:style w:type="paragraph" w:styleId="Index3">
    <w:name w:val="index 3"/>
    <w:basedOn w:val="ListNumber2"/>
    <w:next w:val="Normal"/>
    <w:semiHidden/>
    <w:rsid w:val="00493483"/>
    <w:pPr>
      <w:numPr>
        <w:numId w:val="0"/>
      </w:numPr>
      <w:tabs>
        <w:tab w:val="right" w:leader="dot" w:pos="4176"/>
      </w:tabs>
    </w:pPr>
  </w:style>
  <w:style w:type="paragraph" w:styleId="ListNumber2">
    <w:name w:val="List Number 2"/>
    <w:basedOn w:val="List2"/>
    <w:rsid w:val="00493483"/>
    <w:pPr>
      <w:numPr>
        <w:numId w:val="8"/>
      </w:numPr>
      <w:tabs>
        <w:tab w:val="clear" w:pos="1060"/>
      </w:tabs>
    </w:pPr>
  </w:style>
  <w:style w:type="paragraph" w:customStyle="1" w:styleId="MarginNote">
    <w:name w:val="Margin Note"/>
    <w:basedOn w:val="BodyText"/>
    <w:rsid w:val="00493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483"/>
    <w:rPr>
      <w:sz w:val="32"/>
    </w:rPr>
  </w:style>
  <w:style w:type="paragraph" w:customStyle="1" w:styleId="HeadingProcedure">
    <w:name w:val="Heading Procedure"/>
    <w:basedOn w:val="HeadingBase"/>
    <w:next w:val="Normal"/>
    <w:rsid w:val="00493483"/>
    <w:pPr>
      <w:tabs>
        <w:tab w:val="left" w:pos="0"/>
      </w:tabs>
      <w:spacing w:before="120" w:after="60"/>
    </w:pPr>
    <w:rPr>
      <w:i/>
      <w:color w:val="918585"/>
      <w:sz w:val="22"/>
    </w:rPr>
  </w:style>
  <w:style w:type="paragraph" w:customStyle="1" w:styleId="TableBodyText">
    <w:name w:val="Table Body Text"/>
    <w:basedOn w:val="BodyText"/>
    <w:rsid w:val="00493483"/>
    <w:pPr>
      <w:spacing w:before="60" w:after="60"/>
    </w:pPr>
  </w:style>
  <w:style w:type="paragraph" w:styleId="ListContinue">
    <w:name w:val="List Continue"/>
    <w:basedOn w:val="List"/>
    <w:rsid w:val="00493483"/>
    <w:pPr>
      <w:ind w:firstLine="0"/>
    </w:pPr>
  </w:style>
  <w:style w:type="paragraph" w:customStyle="1" w:styleId="ListNote">
    <w:name w:val="List Note"/>
    <w:basedOn w:val="List"/>
    <w:rsid w:val="00493483"/>
    <w:pPr>
      <w:pBdr>
        <w:top w:val="single" w:sz="6" w:space="2" w:color="918585"/>
        <w:bottom w:val="single" w:sz="6" w:space="2" w:color="918585"/>
      </w:pBdr>
      <w:tabs>
        <w:tab w:val="left" w:pos="1021"/>
      </w:tabs>
      <w:ind w:firstLine="0"/>
    </w:pPr>
  </w:style>
  <w:style w:type="paragraph" w:customStyle="1" w:styleId="Warning">
    <w:name w:val="Warning"/>
    <w:basedOn w:val="BodyText"/>
    <w:rsid w:val="00493483"/>
    <w:pPr>
      <w:shd w:val="clear" w:color="auto" w:fill="D9D9D9"/>
      <w:tabs>
        <w:tab w:val="left" w:pos="992"/>
      </w:tabs>
      <w:ind w:left="119" w:right="119"/>
    </w:pPr>
    <w:rPr>
      <w:sz w:val="20"/>
    </w:rPr>
  </w:style>
  <w:style w:type="paragraph" w:customStyle="1" w:styleId="MarginIcons">
    <w:name w:val="Margin Icons"/>
    <w:basedOn w:val="BodyText"/>
    <w:rsid w:val="00493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483"/>
    <w:rPr>
      <w:rFonts w:ascii="Courier New" w:hAnsi="Courier New"/>
    </w:rPr>
  </w:style>
  <w:style w:type="paragraph" w:customStyle="1" w:styleId="NoteBullet">
    <w:name w:val="Note Bullet"/>
    <w:basedOn w:val="Note"/>
    <w:rsid w:val="00493483"/>
    <w:pPr>
      <w:tabs>
        <w:tab w:val="clear" w:pos="680"/>
      </w:tabs>
      <w:spacing w:before="60" w:after="60"/>
    </w:pPr>
  </w:style>
  <w:style w:type="paragraph" w:customStyle="1" w:styleId="SubHeading2">
    <w:name w:val="SubHeading2"/>
    <w:basedOn w:val="HeadingBase"/>
    <w:rsid w:val="00493483"/>
    <w:pPr>
      <w:spacing w:before="240" w:after="60"/>
    </w:pPr>
    <w:rPr>
      <w:sz w:val="20"/>
    </w:rPr>
  </w:style>
  <w:style w:type="paragraph" w:customStyle="1" w:styleId="SubHeading1">
    <w:name w:val="SubHeading1"/>
    <w:basedOn w:val="HeadingBase"/>
    <w:rsid w:val="00493483"/>
    <w:pPr>
      <w:spacing w:before="240" w:after="60"/>
    </w:pPr>
    <w:rPr>
      <w:color w:val="918585"/>
      <w:sz w:val="22"/>
    </w:rPr>
  </w:style>
  <w:style w:type="paragraph" w:customStyle="1" w:styleId="SideHeading">
    <w:name w:val="Side Heading"/>
    <w:basedOn w:val="HeadingBase"/>
    <w:rsid w:val="00493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483"/>
    <w:pPr>
      <w:numPr>
        <w:numId w:val="9"/>
      </w:numPr>
    </w:pPr>
  </w:style>
  <w:style w:type="paragraph" w:styleId="PlainText">
    <w:name w:val="Plain Text"/>
    <w:basedOn w:val="Normal"/>
    <w:link w:val="PlainTextChar"/>
    <w:rsid w:val="00493483"/>
    <w:rPr>
      <w:sz w:val="20"/>
    </w:rPr>
  </w:style>
  <w:style w:type="character" w:customStyle="1" w:styleId="PlainTextChar">
    <w:name w:val="Plain Text Char"/>
    <w:basedOn w:val="DefaultParagraphFont"/>
    <w:link w:val="PlainText"/>
    <w:rsid w:val="00493483"/>
    <w:rPr>
      <w:rFonts w:ascii="Courier New" w:eastAsia="Times New Roman" w:hAnsi="Courier New" w:cs="Times New Roman"/>
      <w:sz w:val="20"/>
      <w:szCs w:val="20"/>
      <w:lang w:eastAsia="en-US"/>
    </w:rPr>
  </w:style>
  <w:style w:type="character" w:customStyle="1" w:styleId="MenuOption">
    <w:name w:val="Menu Option"/>
    <w:basedOn w:val="DefaultParagraphFont"/>
    <w:rsid w:val="00493483"/>
    <w:rPr>
      <w:b/>
      <w:smallCaps/>
    </w:rPr>
  </w:style>
  <w:style w:type="paragraph" w:customStyle="1" w:styleId="TableListNumber">
    <w:name w:val="Table List Number"/>
    <w:basedOn w:val="ListNumber"/>
    <w:rsid w:val="00493483"/>
    <w:pPr>
      <w:numPr>
        <w:numId w:val="0"/>
      </w:numPr>
    </w:pPr>
  </w:style>
  <w:style w:type="paragraph" w:styleId="TOC4">
    <w:name w:val="toc 4"/>
    <w:basedOn w:val="TOCBase"/>
    <w:next w:val="Normal"/>
    <w:semiHidden/>
    <w:rsid w:val="00493483"/>
    <w:pPr>
      <w:tabs>
        <w:tab w:val="right" w:leader="dot" w:pos="9071"/>
      </w:tabs>
      <w:ind w:left="1701"/>
    </w:pPr>
  </w:style>
  <w:style w:type="paragraph" w:customStyle="1" w:styleId="ListAlpha">
    <w:name w:val="List Alpha"/>
    <w:basedOn w:val="List"/>
    <w:rsid w:val="00493483"/>
    <w:pPr>
      <w:numPr>
        <w:numId w:val="7"/>
      </w:numPr>
    </w:pPr>
  </w:style>
  <w:style w:type="paragraph" w:customStyle="1" w:styleId="ListAlpha2">
    <w:name w:val="List Alpha 2"/>
    <w:basedOn w:val="List2"/>
    <w:rsid w:val="00493483"/>
    <w:pPr>
      <w:numPr>
        <w:numId w:val="6"/>
      </w:numPr>
    </w:pPr>
  </w:style>
  <w:style w:type="paragraph" w:styleId="List2">
    <w:name w:val="List 2"/>
    <w:basedOn w:val="BodyText"/>
    <w:rsid w:val="00493483"/>
    <w:pPr>
      <w:tabs>
        <w:tab w:val="left" w:pos="680"/>
      </w:tabs>
      <w:spacing w:before="60" w:after="60"/>
      <w:ind w:left="680" w:hanging="340"/>
    </w:pPr>
  </w:style>
  <w:style w:type="paragraph" w:styleId="List3">
    <w:name w:val="List 3"/>
    <w:basedOn w:val="BodyText"/>
    <w:rsid w:val="00493483"/>
    <w:pPr>
      <w:tabs>
        <w:tab w:val="left" w:pos="1021"/>
      </w:tabs>
      <w:spacing w:before="60" w:after="60"/>
      <w:ind w:left="1020" w:hanging="340"/>
    </w:pPr>
  </w:style>
  <w:style w:type="paragraph" w:styleId="List4">
    <w:name w:val="List 4"/>
    <w:basedOn w:val="BodyText"/>
    <w:rsid w:val="00493483"/>
    <w:pPr>
      <w:tabs>
        <w:tab w:val="left" w:pos="1361"/>
      </w:tabs>
      <w:spacing w:before="60" w:after="60"/>
      <w:ind w:left="1361" w:hanging="340"/>
    </w:pPr>
  </w:style>
  <w:style w:type="paragraph" w:styleId="List5">
    <w:name w:val="List 5"/>
    <w:basedOn w:val="BodyText"/>
    <w:rsid w:val="00493483"/>
    <w:pPr>
      <w:tabs>
        <w:tab w:val="left" w:pos="1701"/>
      </w:tabs>
      <w:spacing w:before="60" w:after="60"/>
      <w:ind w:left="1701" w:hanging="340"/>
    </w:pPr>
  </w:style>
  <w:style w:type="paragraph" w:styleId="ListBullet3">
    <w:name w:val="List Bullet 3"/>
    <w:basedOn w:val="List3"/>
    <w:rsid w:val="00493483"/>
    <w:pPr>
      <w:numPr>
        <w:numId w:val="12"/>
      </w:numPr>
      <w:tabs>
        <w:tab w:val="clear" w:pos="1021"/>
      </w:tabs>
      <w:ind w:left="1037" w:hanging="357"/>
    </w:pPr>
  </w:style>
  <w:style w:type="paragraph" w:styleId="ListBullet4">
    <w:name w:val="List Bullet 4"/>
    <w:basedOn w:val="List4"/>
    <w:rsid w:val="00493483"/>
    <w:pPr>
      <w:numPr>
        <w:numId w:val="1"/>
      </w:numPr>
      <w:tabs>
        <w:tab w:val="clear" w:pos="1361"/>
      </w:tabs>
    </w:pPr>
  </w:style>
  <w:style w:type="paragraph" w:styleId="ListBullet5">
    <w:name w:val="List Bullet 5"/>
    <w:basedOn w:val="List5"/>
    <w:rsid w:val="00493483"/>
    <w:pPr>
      <w:numPr>
        <w:numId w:val="2"/>
      </w:numPr>
    </w:pPr>
  </w:style>
  <w:style w:type="paragraph" w:styleId="ListContinue2">
    <w:name w:val="List Continue 2"/>
    <w:basedOn w:val="List2"/>
    <w:rsid w:val="00493483"/>
    <w:pPr>
      <w:ind w:firstLine="0"/>
    </w:pPr>
  </w:style>
  <w:style w:type="paragraph" w:styleId="ListContinue3">
    <w:name w:val="List Continue 3"/>
    <w:basedOn w:val="List3"/>
    <w:rsid w:val="00493483"/>
    <w:pPr>
      <w:ind w:left="1021" w:firstLine="0"/>
    </w:pPr>
  </w:style>
  <w:style w:type="paragraph" w:styleId="ListContinue4">
    <w:name w:val="List Continue 4"/>
    <w:basedOn w:val="List4"/>
    <w:rsid w:val="00493483"/>
    <w:pPr>
      <w:ind w:firstLine="0"/>
    </w:pPr>
  </w:style>
  <w:style w:type="paragraph" w:styleId="ListContinue5">
    <w:name w:val="List Continue 5"/>
    <w:basedOn w:val="List5"/>
    <w:rsid w:val="00493483"/>
    <w:pPr>
      <w:ind w:firstLine="0"/>
    </w:pPr>
  </w:style>
  <w:style w:type="paragraph" w:styleId="ListNumber3">
    <w:name w:val="List Number 3"/>
    <w:basedOn w:val="List3"/>
    <w:rsid w:val="00493483"/>
    <w:pPr>
      <w:numPr>
        <w:numId w:val="3"/>
      </w:numPr>
    </w:pPr>
  </w:style>
  <w:style w:type="paragraph" w:styleId="ListNumber4">
    <w:name w:val="List Number 4"/>
    <w:basedOn w:val="List4"/>
    <w:rsid w:val="00493483"/>
    <w:pPr>
      <w:numPr>
        <w:numId w:val="4"/>
      </w:numPr>
    </w:pPr>
  </w:style>
  <w:style w:type="paragraph" w:styleId="ListNumber5">
    <w:name w:val="List Number 5"/>
    <w:basedOn w:val="List5"/>
    <w:rsid w:val="00493483"/>
    <w:pPr>
      <w:numPr>
        <w:numId w:val="5"/>
      </w:numPr>
    </w:pPr>
  </w:style>
  <w:style w:type="paragraph" w:styleId="BlockText">
    <w:name w:val="Block Text"/>
    <w:basedOn w:val="Normal"/>
    <w:rsid w:val="00493483"/>
    <w:pPr>
      <w:spacing w:after="120"/>
      <w:ind w:left="1440" w:right="1440"/>
    </w:pPr>
  </w:style>
  <w:style w:type="character" w:customStyle="1" w:styleId="Subscript">
    <w:name w:val="Subscript"/>
    <w:basedOn w:val="DefaultParagraphFont"/>
    <w:rsid w:val="00493483"/>
    <w:rPr>
      <w:sz w:val="16"/>
      <w:vertAlign w:val="subscript"/>
    </w:rPr>
  </w:style>
  <w:style w:type="character" w:customStyle="1" w:styleId="Superscript">
    <w:name w:val="Superscript"/>
    <w:basedOn w:val="DefaultParagraphFont"/>
    <w:rsid w:val="00493483"/>
    <w:rPr>
      <w:sz w:val="16"/>
      <w:vertAlign w:val="superscript"/>
    </w:rPr>
  </w:style>
  <w:style w:type="character" w:customStyle="1" w:styleId="Symbols">
    <w:name w:val="Symbols"/>
    <w:basedOn w:val="DefaultParagraphFont"/>
    <w:rsid w:val="00493483"/>
    <w:rPr>
      <w:rFonts w:ascii="Symbol" w:hAnsi="Symbol"/>
    </w:rPr>
  </w:style>
  <w:style w:type="character" w:customStyle="1" w:styleId="MenuOptions">
    <w:name w:val="Menu Options"/>
    <w:basedOn w:val="DefaultParagraphFont"/>
    <w:rsid w:val="00493483"/>
    <w:rPr>
      <w:rFonts w:ascii="Arial Narrow" w:hAnsi="Arial Narrow"/>
      <w:smallCaps/>
    </w:rPr>
  </w:style>
  <w:style w:type="character" w:customStyle="1" w:styleId="Buttons">
    <w:name w:val="Buttons"/>
    <w:basedOn w:val="DefaultParagraphFont"/>
    <w:rsid w:val="00493483"/>
    <w:rPr>
      <w:b/>
    </w:rPr>
  </w:style>
  <w:style w:type="character" w:customStyle="1" w:styleId="Underlined">
    <w:name w:val="Underlined"/>
    <w:basedOn w:val="DefaultParagraphFont"/>
    <w:rsid w:val="00493483"/>
    <w:rPr>
      <w:u w:val="single"/>
    </w:rPr>
  </w:style>
  <w:style w:type="paragraph" w:customStyle="1" w:styleId="TableBodyTextRight">
    <w:name w:val="Table Body Text Right"/>
    <w:basedOn w:val="TableBodyText"/>
    <w:rsid w:val="00493483"/>
    <w:pPr>
      <w:widowControl w:val="0"/>
      <w:autoSpaceDE w:val="0"/>
      <w:autoSpaceDN w:val="0"/>
      <w:adjustRightInd w:val="0"/>
      <w:jc w:val="right"/>
    </w:pPr>
    <w:rPr>
      <w:rFonts w:cs="Arial"/>
      <w:szCs w:val="18"/>
    </w:rPr>
  </w:style>
  <w:style w:type="paragraph" w:customStyle="1" w:styleId="CopyrightText">
    <w:name w:val="Copyright Text"/>
    <w:basedOn w:val="BodyText"/>
    <w:rsid w:val="00493483"/>
    <w:rPr>
      <w:sz w:val="18"/>
    </w:rPr>
  </w:style>
  <w:style w:type="paragraph" w:customStyle="1" w:styleId="BodySmallRight">
    <w:name w:val="Body Small Right"/>
    <w:basedOn w:val="BodyTextRight"/>
    <w:rsid w:val="00493483"/>
    <w:rPr>
      <w:sz w:val="18"/>
      <w:szCs w:val="18"/>
    </w:rPr>
  </w:style>
  <w:style w:type="paragraph" w:customStyle="1" w:styleId="MarginEdition">
    <w:name w:val="Margin Edition"/>
    <w:basedOn w:val="MarginNote"/>
    <w:rsid w:val="00493483"/>
    <w:pPr>
      <w:spacing w:before="0" w:after="0"/>
    </w:pPr>
    <w:rPr>
      <w:rFonts w:ascii="Times New Roman" w:hAnsi="Times New Roman"/>
      <w:color w:val="999999"/>
    </w:rPr>
  </w:style>
  <w:style w:type="paragraph" w:customStyle="1" w:styleId="Spacer">
    <w:name w:val="Spacer"/>
    <w:basedOn w:val="Normal"/>
    <w:rsid w:val="00493483"/>
    <w:rPr>
      <w:sz w:val="2"/>
      <w:szCs w:val="2"/>
    </w:rPr>
  </w:style>
  <w:style w:type="character" w:customStyle="1" w:styleId="Small">
    <w:name w:val="Small"/>
    <w:basedOn w:val="DefaultParagraphFont"/>
    <w:rsid w:val="00493483"/>
    <w:rPr>
      <w:sz w:val="16"/>
    </w:rPr>
  </w:style>
  <w:style w:type="paragraph" w:customStyle="1" w:styleId="WideTable">
    <w:name w:val="Wide Table"/>
    <w:basedOn w:val="Normal"/>
    <w:rsid w:val="00493483"/>
    <w:pPr>
      <w:ind w:left="-1418"/>
    </w:pPr>
    <w:rPr>
      <w:sz w:val="2"/>
      <w:szCs w:val="2"/>
    </w:rPr>
  </w:style>
  <w:style w:type="character" w:styleId="PageNumber">
    <w:name w:val="page number"/>
    <w:basedOn w:val="DefaultParagraphFont"/>
    <w:rsid w:val="00493483"/>
  </w:style>
  <w:style w:type="paragraph" w:styleId="Quote">
    <w:name w:val="Quote"/>
    <w:basedOn w:val="Heading1"/>
    <w:link w:val="QuoteChar"/>
    <w:qFormat/>
    <w:rsid w:val="00493483"/>
    <w:rPr>
      <w:b w:val="0"/>
      <w:sz w:val="72"/>
      <w:szCs w:val="72"/>
      <w:lang w:val="en-NZ"/>
    </w:rPr>
  </w:style>
  <w:style w:type="character" w:customStyle="1" w:styleId="QuoteChar">
    <w:name w:val="Quote Char"/>
    <w:basedOn w:val="DefaultParagraphFont"/>
    <w:link w:val="Quote"/>
    <w:rsid w:val="00493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483"/>
    <w:pPr>
      <w:pageBreakBefore/>
    </w:pPr>
  </w:style>
  <w:style w:type="paragraph" w:customStyle="1" w:styleId="Border">
    <w:name w:val="Border"/>
    <w:basedOn w:val="Normal"/>
    <w:qFormat/>
    <w:rsid w:val="00493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483"/>
    <w:rPr>
      <w:b/>
      <w:bCs/>
      <w:i/>
      <w:iCs/>
      <w:color w:val="auto"/>
    </w:rPr>
  </w:style>
  <w:style w:type="paragraph" w:styleId="IntenseQuote">
    <w:name w:val="Intense Quote"/>
    <w:basedOn w:val="Normal"/>
    <w:next w:val="Normal"/>
    <w:link w:val="IntenseQuoteChar"/>
    <w:uiPriority w:val="30"/>
    <w:qFormat/>
    <w:rsid w:val="00493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483"/>
    <w:rPr>
      <w:smallCaps/>
      <w:color w:val="auto"/>
      <w:u w:val="single"/>
    </w:rPr>
  </w:style>
  <w:style w:type="character" w:styleId="IntenseReference">
    <w:name w:val="Intense Reference"/>
    <w:basedOn w:val="DefaultParagraphFont"/>
    <w:uiPriority w:val="32"/>
    <w:qFormat/>
    <w:rsid w:val="00493483"/>
    <w:rPr>
      <w:b/>
      <w:bCs/>
      <w:smallCaps/>
      <w:color w:val="auto"/>
      <w:spacing w:val="5"/>
      <w:u w:val="single"/>
    </w:rPr>
  </w:style>
  <w:style w:type="paragraph" w:customStyle="1" w:styleId="2ColumnHeading">
    <w:name w:val="2Column Heading"/>
    <w:basedOn w:val="BodyText"/>
    <w:qFormat/>
    <w:rsid w:val="00493483"/>
    <w:pPr>
      <w:spacing w:after="60"/>
      <w:ind w:left="-2268"/>
    </w:pPr>
    <w:rPr>
      <w:b/>
    </w:rPr>
  </w:style>
  <w:style w:type="paragraph" w:customStyle="1" w:styleId="Heading1TOC">
    <w:name w:val="Heading1 TOC"/>
    <w:basedOn w:val="Normal"/>
    <w:qFormat/>
    <w:rsid w:val="00493483"/>
    <w:pPr>
      <w:spacing w:before="240" w:after="120"/>
    </w:pPr>
    <w:rPr>
      <w:rFonts w:ascii="Times New Roman" w:hAnsi="Times New Roman"/>
      <w:b/>
      <w:sz w:val="32"/>
    </w:rPr>
  </w:style>
  <w:style w:type="paragraph" w:customStyle="1" w:styleId="Heading2TOC">
    <w:name w:val="Heading2 TOC"/>
    <w:basedOn w:val="Normal"/>
    <w:qFormat/>
    <w:rsid w:val="00493483"/>
    <w:pPr>
      <w:spacing w:before="240" w:after="60"/>
    </w:pPr>
    <w:rPr>
      <w:rFonts w:ascii="Times New Roman" w:hAnsi="Times New Roman"/>
      <w:b/>
      <w:sz w:val="28"/>
    </w:rPr>
  </w:style>
  <w:style w:type="character" w:customStyle="1" w:styleId="Underline">
    <w:name w:val="Underline"/>
    <w:basedOn w:val="DefaultParagraphFont"/>
    <w:qFormat/>
    <w:rsid w:val="00493483"/>
    <w:rPr>
      <w:u w:val="single"/>
    </w:rPr>
  </w:style>
  <w:style w:type="character" w:customStyle="1" w:styleId="BoldandItalics">
    <w:name w:val="Bold and Italics"/>
    <w:qFormat/>
    <w:rsid w:val="00493483"/>
    <w:rPr>
      <w:b/>
      <w:i/>
      <w:u w:val="none"/>
    </w:rPr>
  </w:style>
  <w:style w:type="paragraph" w:styleId="BalloonText">
    <w:name w:val="Balloon Text"/>
    <w:basedOn w:val="Normal"/>
    <w:link w:val="BalloonTextChar"/>
    <w:rsid w:val="00493483"/>
    <w:rPr>
      <w:rFonts w:ascii="Tahoma" w:hAnsi="Tahoma" w:cs="Tahoma"/>
      <w:sz w:val="16"/>
      <w:szCs w:val="16"/>
    </w:rPr>
  </w:style>
  <w:style w:type="character" w:customStyle="1" w:styleId="BalloonTextChar">
    <w:name w:val="Balloon Text Char"/>
    <w:basedOn w:val="DefaultParagraphFont"/>
    <w:link w:val="BalloonText"/>
    <w:rsid w:val="00493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483"/>
    <w:rPr>
      <w:b/>
      <w:color w:val="660033"/>
      <w:spacing w:val="0"/>
    </w:rPr>
  </w:style>
  <w:style w:type="paragraph" w:customStyle="1" w:styleId="Nameditemlist">
    <w:name w:val="Named item list"/>
    <w:basedOn w:val="BodyText"/>
    <w:qFormat/>
    <w:rsid w:val="00493483"/>
    <w:pPr>
      <w:tabs>
        <w:tab w:val="left" w:pos="2835"/>
      </w:tabs>
      <w:ind w:left="2835" w:hanging="2835"/>
    </w:pPr>
  </w:style>
  <w:style w:type="paragraph" w:customStyle="1" w:styleId="BodyTextnopadding">
    <w:name w:val="Body Text no padding"/>
    <w:basedOn w:val="BodyText"/>
    <w:qFormat/>
    <w:rsid w:val="00493483"/>
    <w:pPr>
      <w:spacing w:before="0" w:after="0"/>
    </w:pPr>
  </w:style>
  <w:style w:type="paragraph" w:customStyle="1" w:styleId="BodyTextBold">
    <w:name w:val="Body Text Bold"/>
    <w:basedOn w:val="BodyText"/>
    <w:qFormat/>
    <w:rsid w:val="00493483"/>
    <w:rPr>
      <w:b/>
    </w:rPr>
  </w:style>
  <w:style w:type="character" w:styleId="Hyperlink">
    <w:name w:val="Hyperlink"/>
    <w:basedOn w:val="DefaultParagraphFont"/>
    <w:uiPriority w:val="99"/>
    <w:unhideWhenUsed/>
    <w:rsid w:val="00AD7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2639</Characters>
  <Application>Microsoft Office Word</Application>
  <DocSecurity>0</DocSecurity>
  <Lines>97</Lines>
  <Paragraphs>62</Paragraphs>
  <ScaleCrop>false</ScaleCrop>
  <Company>Author-it Software Corporation Ltd.</Company>
  <LinksUpToDate>false</LinksUpToDate>
  <CharactersWithSpaces>3021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SIFCBCR014 Reinstate vaults or crypts</dc:title>
  <dc:subject>Approved</dc:subject>
  <dc:creator>SkillsIQ</dc:creator>
  <cp:keywords>Release: 2</cp:keywords>
  <dc:description>Review Date: 12 April 2008</dc:description>
  <cp:lastModifiedBy>HSD_TPCMSd.prod</cp:lastModifiedBy>
  <cp:revision>3</cp:revision>
  <dcterms:created xsi:type="dcterms:W3CDTF">2022-04-04T01:33:00Z</dcterms:created>
  <dcterms:modified xsi:type="dcterms:W3CDTF">2022-04-04T01:33:00Z</dcterms:modified>
</cp:coreProperties>
</file>