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EB5" w:rsidP="00F35EB5">
      <w:pPr>
        <w:pStyle w:val="Title"/>
      </w:pPr>
      <w:r>
        <w:fldChar w:fldCharType="begin"/>
      </w:r>
      <w:r>
        <w:instrText xml:space="preserve"> TITLE   \* MERGEFORMAT </w:instrText>
      </w:r>
      <w:r>
        <w:fldChar w:fldCharType="separate"/>
      </w:r>
      <w:r>
        <w:t>SIFCBCR010 Exhume burial sites</w:t>
      </w:r>
      <w:r>
        <w:fldChar w:fldCharType="end"/>
      </w:r>
    </w:p>
    <w:p w:rsidR="00F35EB5" w:rsidP="00F35EB5">
      <w:pPr>
        <w:pStyle w:val="Version"/>
        <w:sectPr w:rsidSect="008332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3223" w:rsidP="00833223">
      <w:pPr>
        <w:pStyle w:val="SuperHeading"/>
      </w:pPr>
      <w:r w:rsidRPr="00833223">
        <w:t>SIFCBCR010 Exhume burial sites</w:t>
      </w:r>
    </w:p>
    <w:p w:rsidR="00000000" w:rsidRPr="00833223" w:rsidP="00833223">
      <w:pPr>
        <w:pStyle w:val="Heading1"/>
      </w:pPr>
      <w:bookmarkStart w:id="1" w:name="O_603824"/>
      <w:bookmarkEnd w:id="1"/>
      <w:r w:rsidRPr="00833223">
        <w:t>Modification History</w:t>
      </w:r>
    </w:p>
    <w:p w:rsidR="00000000" w:rsidRPr="00833223" w:rsidP="00F35EB5">
      <w:pPr>
        <w:pStyle w:val="BodyText"/>
      </w:pPr>
      <w:r w:rsidRPr="00833223">
        <w:t>The details of this endorsed unit are in the table below. the latest information is at the top.</w:t>
      </w:r>
    </w:p>
    <w:tbl>
      <w:tblPr>
        <w:tblW w:w="0" w:type="auto"/>
        <w:tblCellMar>
          <w:left w:w="62" w:type="dxa"/>
          <w:right w:w="62" w:type="dxa"/>
        </w:tblCellMar>
        <w:tblLook w:val="0000"/>
      </w:tblPr>
      <w:tblGrid>
        <w:gridCol w:w="4598"/>
        <w:gridCol w:w="4598"/>
      </w:tblGrid>
      <w:tr w:rsidTr="00F35E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223" w:rsidP="00833223">
            <w:pPr>
              <w:pStyle w:val="BodyText"/>
            </w:pPr>
            <w:r w:rsidRPr="00833223">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23">
            <w:pPr>
              <w:pStyle w:val="BodyText"/>
              <w:rPr>
                <w:lang w:val="en-NZ"/>
              </w:rPr>
            </w:pPr>
            <w:r w:rsidRPr="00833223">
              <w:rPr>
                <w:rStyle w:val="SpecialBold"/>
              </w:rPr>
              <w:t>Comments</w:t>
            </w:r>
          </w:p>
        </w:tc>
      </w:tr>
      <w:tr w:rsidTr="00F35E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223">
            <w:pPr>
              <w:pStyle w:val="BodyText"/>
              <w:rPr>
                <w:lang w:val="en-NZ"/>
              </w:rPr>
            </w:pPr>
            <w:r w:rsidRPr="0083322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223" w:rsidP="00833223">
            <w:pPr>
              <w:pStyle w:val="BodyText"/>
            </w:pPr>
            <w:r w:rsidRPr="00833223">
              <w:t>Editorial correction to prerequisite code.</w:t>
            </w:r>
          </w:p>
        </w:tc>
      </w:tr>
    </w:tbl>
    <w:p w:rsidR="00000000" w:rsidRPr="00833223" w:rsidP="00833223">
      <w:pPr>
        <w:pStyle w:val="BodyText"/>
      </w:pPr>
    </w:p>
    <w:p w:rsidR="00000000" w:rsidRPr="00833223" w:rsidP="00833223">
      <w:pPr>
        <w:pStyle w:val="AllowPageBreak"/>
      </w:pPr>
    </w:p>
    <w:p w:rsidR="00000000" w:rsidRPr="00833223" w:rsidP="00833223">
      <w:pPr>
        <w:pStyle w:val="Heading1"/>
      </w:pPr>
      <w:bookmarkStart w:id="2" w:name="O_603823"/>
      <w:bookmarkEnd w:id="2"/>
      <w:r w:rsidRPr="00833223">
        <w:t>Application</w:t>
      </w:r>
    </w:p>
    <w:p w:rsidR="00000000" w:rsidRPr="00833223" w:rsidP="00F35EB5">
      <w:pPr>
        <w:pStyle w:val="BodyText"/>
      </w:pPr>
      <w:r w:rsidRPr="00833223">
        <w:t>This unit describes the performance outcomes,</w:t>
      </w:r>
      <w:r w:rsidRPr="00833223">
        <w:t xml:space="preserve"> skills and knowledge required to exhume above and below ground burial sites and to lift and reposition or deepen human remains to accommodate additional burials under supervision. It applies to cemetery and crematorium gravedigging staff and funeral direc</w:t>
      </w:r>
      <w:r w:rsidRPr="00833223">
        <w:t>tors. It requires liaison with a variety of personnel dependent on the context in which exhumation is performed. The application of universal precautions to prevent contamination or infection is required when exhuming or lifting and deepening or reposition</w:t>
      </w:r>
      <w:r w:rsidRPr="00833223">
        <w:t>ing human remains. Work is performed according to work health and safety, relevant legislation and workplace policies and procedures.</w:t>
      </w:r>
    </w:p>
    <w:p w:rsidR="00F35EB5" w:rsidP="00F35EB5">
      <w:pPr>
        <w:pStyle w:val="BodyText"/>
      </w:pPr>
      <w:r w:rsidRPr="00833223">
        <w:t>No licensing, legislative or certification requirements apply to this unit at the time of publication.</w:t>
      </w:r>
    </w:p>
    <w:p w:rsidR="00000000" w:rsidRPr="00833223" w:rsidP="00833223">
      <w:pPr>
        <w:pStyle w:val="Heading1"/>
      </w:pPr>
      <w:bookmarkStart w:id="3" w:name="O_603822"/>
      <w:bookmarkEnd w:id="3"/>
      <w:r w:rsidRPr="00833223">
        <w:t>Pre-requisite Unit</w:t>
      </w:r>
    </w:p>
    <w:p w:rsidR="00000000" w:rsidRPr="00833223" w:rsidP="00F35EB5">
      <w:pPr>
        <w:pStyle w:val="BodyText"/>
      </w:pPr>
      <w:r w:rsidRPr="00833223">
        <w:t>SIFCWHS001 Identify hazards and assess risks in a cemetery or crematorium</w:t>
      </w:r>
    </w:p>
    <w:p w:rsidR="00000000" w:rsidRPr="00833223" w:rsidP="00F35EB5">
      <w:pPr>
        <w:pStyle w:val="BodyText"/>
      </w:pPr>
      <w:r w:rsidRPr="00833223">
        <w:t>SIFCWHS002 Work in confined spaces</w:t>
      </w:r>
    </w:p>
    <w:p w:rsidR="00000000" w:rsidRPr="00833223" w:rsidP="00833223">
      <w:pPr>
        <w:pStyle w:val="Heading1"/>
      </w:pPr>
      <w:bookmarkStart w:id="4" w:name="O_603821"/>
      <w:bookmarkEnd w:id="4"/>
      <w:r w:rsidRPr="00833223">
        <w:t>Competency Field</w:t>
      </w:r>
    </w:p>
    <w:p w:rsidR="00000000" w:rsidRPr="00833223" w:rsidP="00F35EB5">
      <w:pPr>
        <w:pStyle w:val="BodyText"/>
      </w:pPr>
      <w:r w:rsidRPr="00833223">
        <w:t>Burial and Cremation Operations</w:t>
      </w:r>
    </w:p>
    <w:p w:rsidR="00000000" w:rsidRPr="00833223" w:rsidP="00833223">
      <w:pPr>
        <w:pStyle w:val="Heading1"/>
      </w:pPr>
      <w:bookmarkStart w:id="5" w:name="O_603820"/>
      <w:bookmarkEnd w:id="5"/>
      <w:r w:rsidRPr="00833223">
        <w:t>Unit Sector</w:t>
      </w:r>
    </w:p>
    <w:p w:rsidR="00000000" w:rsidRPr="00833223" w:rsidP="00F35EB5">
      <w:pPr>
        <w:pStyle w:val="BodyText"/>
      </w:pPr>
      <w:r w:rsidRPr="00833223">
        <w:t>Cemetery and Crematoria</w:t>
      </w:r>
    </w:p>
    <w:p w:rsidR="00000000" w:rsidRPr="00833223" w:rsidP="00833223">
      <w:pPr>
        <w:pStyle w:val="Heading1"/>
      </w:pPr>
      <w:bookmarkStart w:id="6" w:name="O_603819"/>
      <w:bookmarkEnd w:id="6"/>
      <w:r w:rsidRPr="00833223">
        <w:t>Elements and Performance Criteria</w:t>
      </w:r>
    </w:p>
    <w:tbl>
      <w:tblPr>
        <w:tblW w:w="0" w:type="auto"/>
        <w:tblCellMar>
          <w:left w:w="62" w:type="dxa"/>
          <w:right w:w="62" w:type="dxa"/>
        </w:tblCellMar>
        <w:tblLook w:val="0000"/>
      </w:tblPr>
      <w:tblGrid>
        <w:gridCol w:w="4598"/>
        <w:gridCol w:w="4598"/>
      </w:tblGrid>
      <w:tr w:rsidTr="00F35E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33223" w:rsidP="00833223">
            <w:pPr>
              <w:pStyle w:val="BodyText"/>
            </w:pPr>
            <w:r w:rsidRPr="00833223">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833223">
            <w:pPr>
              <w:pStyle w:val="BodyText"/>
              <w:rPr>
                <w:lang w:val="en-NZ"/>
              </w:rPr>
            </w:pPr>
            <w:r w:rsidRPr="00833223">
              <w:rPr>
                <w:rStyle w:val="SpecialBold"/>
              </w:rPr>
              <w:t>PERFORMANCE CRITERIA</w:t>
            </w:r>
          </w:p>
        </w:tc>
      </w:tr>
      <w:tr w:rsidTr="00F35E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3223">
            <w:pPr>
              <w:pStyle w:val="BodyText"/>
              <w:rPr>
                <w:lang w:val="en-NZ"/>
              </w:rPr>
            </w:pPr>
            <w:r w:rsidRPr="0083322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833223">
            <w:pPr>
              <w:pStyle w:val="BodyText"/>
              <w:rPr>
                <w:lang w:val="en-NZ"/>
              </w:rPr>
            </w:pPr>
            <w:r w:rsidRPr="00833223">
              <w:t xml:space="preserve">Performance criteria describe the performance needed to demonstrate achievement of the element. </w:t>
            </w:r>
          </w:p>
        </w:tc>
      </w:tr>
      <w:tr w:rsidTr="00F35E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3223">
            <w:pPr>
              <w:pStyle w:val="List"/>
              <w:rPr>
                <w:lang w:val="en-NZ"/>
              </w:rPr>
            </w:pPr>
            <w:r w:rsidRPr="00833223">
              <w:t>1.</w:t>
            </w:r>
            <w:r w:rsidRPr="00833223">
              <w:tab/>
              <w:t>Perform exhumation.</w:t>
            </w:r>
          </w:p>
        </w:tc>
        <w:tc>
          <w:tcPr>
            <w:tcW w:w="0" w:type="auto"/>
            <w:tcBorders>
              <w:top w:val="nil"/>
              <w:left w:val="nil"/>
              <w:bottom w:val="nil"/>
              <w:right w:val="nil"/>
            </w:tcBorders>
            <w:tcMar>
              <w:top w:w="0" w:type="dxa"/>
              <w:left w:w="62" w:type="dxa"/>
              <w:bottom w:w="0" w:type="dxa"/>
              <w:right w:w="62" w:type="dxa"/>
            </w:tcMar>
          </w:tcPr>
          <w:p w:rsidR="00000000" w:rsidRPr="00833223" w:rsidP="00833223">
            <w:pPr>
              <w:pStyle w:val="List"/>
            </w:pPr>
            <w:r w:rsidRPr="00833223">
              <w:t>1.1</w:t>
            </w:r>
            <w:r w:rsidRPr="00833223">
              <w:tab/>
              <w:t>Liaise with mana</w:t>
            </w:r>
            <w:r w:rsidRPr="00833223">
              <w:t>ger or leading hand to identify work requirements and own areas of responsibility in performing exhumation.</w:t>
            </w:r>
          </w:p>
          <w:p w:rsidR="00000000" w:rsidRPr="00833223" w:rsidP="00833223">
            <w:pPr>
              <w:pStyle w:val="List"/>
            </w:pPr>
            <w:r w:rsidRPr="00833223">
              <w:t>1.2</w:t>
            </w:r>
            <w:r w:rsidRPr="00833223">
              <w:tab/>
              <w:t>Identify and prepare tools, equipment and machinery according to work requirements.</w:t>
            </w:r>
          </w:p>
          <w:p w:rsidR="00000000" w:rsidRPr="00833223" w:rsidP="00833223">
            <w:pPr>
              <w:pStyle w:val="List"/>
            </w:pPr>
            <w:r w:rsidRPr="00833223">
              <w:t>1.3</w:t>
            </w:r>
            <w:r w:rsidRPr="00833223">
              <w:tab/>
              <w:t>Place protective restraints to restrict site access to a</w:t>
            </w:r>
            <w:r w:rsidRPr="00833223">
              <w:t>uthorised personnel.</w:t>
            </w:r>
          </w:p>
          <w:p w:rsidR="00000000" w:rsidRPr="00833223" w:rsidP="00833223">
            <w:pPr>
              <w:pStyle w:val="List"/>
            </w:pPr>
            <w:r w:rsidRPr="00833223">
              <w:t>1.4</w:t>
            </w:r>
            <w:r w:rsidRPr="00833223">
              <w:tab/>
              <w:t>Apply universal precautions to minimise risk of infection from contaminates.</w:t>
            </w:r>
          </w:p>
          <w:p w:rsidR="00000000" w:rsidRPr="00833223" w:rsidP="00833223">
            <w:pPr>
              <w:pStyle w:val="List"/>
            </w:pPr>
            <w:r w:rsidRPr="00833223">
              <w:t>1.5</w:t>
            </w:r>
            <w:r w:rsidRPr="00833223">
              <w:tab/>
              <w:t>Inspect and confirm nameplate as required.</w:t>
            </w:r>
          </w:p>
          <w:p w:rsidR="00000000" w:rsidRPr="00833223" w:rsidP="00833223">
            <w:pPr>
              <w:pStyle w:val="List"/>
            </w:pPr>
            <w:r w:rsidRPr="00833223">
              <w:t>1.6</w:t>
            </w:r>
            <w:r w:rsidRPr="00833223">
              <w:tab/>
              <w:t>Perform exhumation according to supervisor instructions.</w:t>
            </w:r>
          </w:p>
          <w:p w:rsidR="00000000" w:rsidRPr="00833223" w:rsidP="00833223">
            <w:pPr>
              <w:pStyle w:val="List"/>
            </w:pPr>
            <w:r w:rsidRPr="00833223">
              <w:t>1.7</w:t>
            </w:r>
            <w:r w:rsidRPr="00833223">
              <w:tab/>
              <w:t>Enclose remains of deceased person and cof</w:t>
            </w:r>
            <w:r w:rsidRPr="00833223">
              <w:t>fin or casket in appropriate casing.</w:t>
            </w:r>
          </w:p>
          <w:p w:rsidR="00000000" w:rsidP="00833223">
            <w:pPr>
              <w:pStyle w:val="List"/>
              <w:rPr>
                <w:lang w:val="en-NZ"/>
              </w:rPr>
            </w:pPr>
          </w:p>
        </w:tc>
      </w:tr>
      <w:tr w:rsidTr="00F35E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3223">
            <w:pPr>
              <w:pStyle w:val="List"/>
              <w:rPr>
                <w:lang w:val="en-NZ"/>
              </w:rPr>
            </w:pPr>
            <w:r w:rsidRPr="00833223">
              <w:t>2.</w:t>
            </w:r>
            <w:r w:rsidRPr="00833223">
              <w:tab/>
              <w:t>Lift and reposition or deepen human remains.</w:t>
            </w:r>
          </w:p>
        </w:tc>
        <w:tc>
          <w:tcPr>
            <w:tcW w:w="0" w:type="auto"/>
            <w:tcBorders>
              <w:top w:val="nil"/>
              <w:left w:val="nil"/>
              <w:bottom w:val="nil"/>
              <w:right w:val="nil"/>
            </w:tcBorders>
            <w:tcMar>
              <w:top w:w="0" w:type="dxa"/>
              <w:left w:w="62" w:type="dxa"/>
              <w:bottom w:w="0" w:type="dxa"/>
              <w:right w:w="62" w:type="dxa"/>
            </w:tcMar>
          </w:tcPr>
          <w:p w:rsidR="00000000" w:rsidRPr="00833223" w:rsidP="00833223">
            <w:pPr>
              <w:pStyle w:val="List"/>
            </w:pPr>
            <w:r w:rsidRPr="00833223">
              <w:t>2.1</w:t>
            </w:r>
            <w:r w:rsidRPr="00833223">
              <w:tab/>
              <w:t>Identify storage requirements.</w:t>
            </w:r>
          </w:p>
          <w:p w:rsidR="00000000" w:rsidRPr="00833223" w:rsidP="00833223">
            <w:pPr>
              <w:pStyle w:val="List"/>
            </w:pPr>
            <w:r w:rsidRPr="00833223">
              <w:t>2.2</w:t>
            </w:r>
            <w:r w:rsidRPr="00833223">
              <w:tab/>
              <w:t>Remove adjacent monuments as required and reassess further digging with appropriate personnel.</w:t>
            </w:r>
          </w:p>
          <w:p w:rsidR="00000000" w:rsidRPr="00833223" w:rsidP="00833223">
            <w:pPr>
              <w:pStyle w:val="List"/>
            </w:pPr>
            <w:r w:rsidRPr="00833223">
              <w:t>2.3</w:t>
            </w:r>
            <w:r w:rsidRPr="00833223">
              <w:tab/>
            </w:r>
            <w:r w:rsidRPr="00833223">
              <w:t>Dig to required or anticipated depth according to safety requirements.</w:t>
            </w:r>
          </w:p>
          <w:p w:rsidR="00000000" w:rsidRPr="00833223" w:rsidP="00833223">
            <w:pPr>
              <w:pStyle w:val="List"/>
            </w:pPr>
            <w:r w:rsidRPr="00833223">
              <w:t>2.4</w:t>
            </w:r>
            <w:r w:rsidRPr="00833223">
              <w:tab/>
              <w:t>Remove coffin or casket and transfer or store remains according to supervisor instructions.</w:t>
            </w:r>
          </w:p>
          <w:p w:rsidR="00000000" w:rsidP="00833223">
            <w:pPr>
              <w:pStyle w:val="List"/>
              <w:rPr>
                <w:lang w:val="en-NZ"/>
              </w:rPr>
            </w:pPr>
          </w:p>
        </w:tc>
      </w:tr>
      <w:tr w:rsidTr="00F35E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3223">
            <w:pPr>
              <w:pStyle w:val="List"/>
              <w:rPr>
                <w:lang w:val="en-NZ"/>
              </w:rPr>
            </w:pPr>
            <w:r w:rsidRPr="00833223">
              <w:t>3.</w:t>
            </w:r>
            <w:r w:rsidRPr="00833223">
              <w:tab/>
              <w:t>Clean site.</w:t>
            </w:r>
          </w:p>
        </w:tc>
        <w:tc>
          <w:tcPr>
            <w:tcW w:w="0" w:type="auto"/>
            <w:tcBorders>
              <w:top w:val="nil"/>
              <w:left w:val="nil"/>
              <w:bottom w:val="nil"/>
              <w:right w:val="nil"/>
            </w:tcBorders>
            <w:tcMar>
              <w:top w:w="0" w:type="dxa"/>
              <w:left w:w="62" w:type="dxa"/>
              <w:bottom w:w="0" w:type="dxa"/>
              <w:right w:w="62" w:type="dxa"/>
            </w:tcMar>
          </w:tcPr>
          <w:p w:rsidR="00000000" w:rsidRPr="00833223" w:rsidP="00833223">
            <w:pPr>
              <w:pStyle w:val="List"/>
            </w:pPr>
            <w:r w:rsidRPr="00833223">
              <w:t>3.1</w:t>
            </w:r>
            <w:r w:rsidRPr="00833223">
              <w:tab/>
              <w:t>Liaise with appropriate personnel to determine clean up requirements</w:t>
            </w:r>
            <w:r w:rsidRPr="00833223">
              <w:t>.</w:t>
            </w:r>
          </w:p>
          <w:p w:rsidR="00000000" w:rsidRPr="00833223" w:rsidP="00833223">
            <w:pPr>
              <w:pStyle w:val="List"/>
            </w:pPr>
            <w:r w:rsidRPr="00833223">
              <w:t>3.2</w:t>
            </w:r>
            <w:r w:rsidRPr="00833223">
              <w:tab/>
              <w:t>Store and maintain tools, equipment and machinery.</w:t>
            </w:r>
          </w:p>
          <w:p w:rsidR="00000000" w:rsidRPr="00833223" w:rsidP="00833223">
            <w:pPr>
              <w:pStyle w:val="List"/>
            </w:pPr>
          </w:p>
        </w:tc>
      </w:tr>
    </w:tbl>
    <w:p w:rsidR="00000000" w:rsidRPr="00833223" w:rsidP="00833223">
      <w:pPr>
        <w:pStyle w:val="BodyText"/>
      </w:pPr>
    </w:p>
    <w:p w:rsidR="00000000" w:rsidRPr="00833223" w:rsidP="00833223">
      <w:pPr>
        <w:pStyle w:val="AllowPageBreak"/>
      </w:pPr>
    </w:p>
    <w:p w:rsidR="00000000" w:rsidRPr="00833223" w:rsidP="00833223">
      <w:pPr>
        <w:pStyle w:val="Heading1"/>
      </w:pPr>
      <w:bookmarkStart w:id="7" w:name="O_603818"/>
      <w:bookmarkEnd w:id="7"/>
      <w:r w:rsidRPr="00833223">
        <w:t>Foundation Skills</w:t>
      </w:r>
    </w:p>
    <w:p w:rsidR="00000000" w:rsidRPr="00833223" w:rsidP="00F35EB5">
      <w:pPr>
        <w:pStyle w:val="BodyText"/>
      </w:pPr>
      <w:r w:rsidRPr="00833223">
        <w:t>This section describes those language, literacy, numeracy and employment skills that are essential to performance.</w:t>
      </w:r>
    </w:p>
    <w:p w:rsidR="00000000" w:rsidRPr="00833223" w:rsidP="00F35EB5">
      <w:pPr>
        <w:pStyle w:val="BodyText"/>
      </w:pPr>
      <w:r w:rsidRPr="00833223">
        <w:t>Foundation skills essential to performance ar</w:t>
      </w:r>
      <w:r w:rsidRPr="00833223">
        <w:t>e explicit in the performance criteria of this unit of competency.</w:t>
      </w:r>
    </w:p>
    <w:p w:rsidR="00000000" w:rsidRPr="00833223" w:rsidP="00833223">
      <w:pPr>
        <w:pStyle w:val="Heading1"/>
      </w:pPr>
      <w:bookmarkStart w:id="8" w:name="O_603817"/>
      <w:bookmarkEnd w:id="8"/>
      <w:r w:rsidRPr="00833223">
        <w:t>Unit Mapping Information</w:t>
      </w:r>
    </w:p>
    <w:p w:rsidR="00000000" w:rsidRPr="00833223" w:rsidP="00F35EB5">
      <w:pPr>
        <w:pStyle w:val="BodyText"/>
      </w:pPr>
      <w:r w:rsidRPr="00833223">
        <w:t>SIFBCR025A Exhume a burial site.</w:t>
      </w:r>
    </w:p>
    <w:p w:rsidR="00000000" w:rsidRPr="00833223" w:rsidP="00833223">
      <w:pPr>
        <w:pStyle w:val="Heading1"/>
      </w:pPr>
      <w:bookmarkStart w:id="9" w:name="O_603825"/>
      <w:bookmarkEnd w:id="9"/>
      <w:r w:rsidRPr="00833223">
        <w:t>Links</w:t>
      </w:r>
    </w:p>
    <w:p w:rsidR="00000000" w:rsidRPr="00833223" w:rsidP="00F35EB5">
      <w:pPr>
        <w:pStyle w:val="BodyText"/>
      </w:pPr>
      <w:r w:rsidRPr="00833223">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157F5F">
        <w:rPr>
          <w:rStyle w:val="Hyperlink"/>
        </w:rPr>
        <w:t>https://vetnet.gov.au/Pages/TrainingDocs.aspx?q=c2c3131e-4418-4aa3-8ff1-a855c95f7fd6</w:t>
      </w:r>
      <w:r>
        <w:fldChar w:fldCharType="end"/>
      </w:r>
    </w:p>
    <w:p w:rsidR="00000000" w:rsidRPr="00833223" w:rsidP="00833223"/>
    <w:sectPr w:rsidSect="008332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23" w:rsidRPr="00F35EB5" w:rsidP="00F35E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EB5" w:rsidP="008332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5EB5" w:rsidP="0083322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35EB5" w:rsidP="008332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E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3223" w:rsidRPr="00F35EB5" w:rsidP="00F35E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EB5" w:rsidRPr="002D2AF8" w:rsidP="00833223">
    <w:pPr>
      <w:pStyle w:val="Header"/>
      <w:framePr w:wrap="around"/>
    </w:pPr>
    <w:r>
      <w:fldChar w:fldCharType="begin"/>
    </w:r>
    <w:r>
      <w:instrText xml:space="preserve"> TITLE   \* MERGEFORMAT </w:instrText>
    </w:r>
    <w:r>
      <w:fldChar w:fldCharType="separate"/>
    </w:r>
    <w:r>
      <w:t>SIFCBCR010 Exhume burial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F35EB5" w:rsidP="008332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2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3223"/>
    <w:pPr>
      <w:spacing w:before="360" w:after="60"/>
      <w:outlineLvl w:val="0"/>
    </w:pPr>
    <w:rPr>
      <w:sz w:val="32"/>
    </w:rPr>
  </w:style>
  <w:style w:type="paragraph" w:styleId="Heading2">
    <w:name w:val="heading 2"/>
    <w:basedOn w:val="HeadingBase"/>
    <w:next w:val="BodyText"/>
    <w:link w:val="Heading2Char"/>
    <w:qFormat/>
    <w:rsid w:val="00833223"/>
    <w:pPr>
      <w:keepLines/>
      <w:spacing w:before="240" w:after="120"/>
      <w:outlineLvl w:val="1"/>
    </w:pPr>
    <w:rPr>
      <w:sz w:val="28"/>
      <w:szCs w:val="40"/>
    </w:rPr>
  </w:style>
  <w:style w:type="paragraph" w:styleId="Heading3">
    <w:name w:val="heading 3"/>
    <w:basedOn w:val="HeadingBase"/>
    <w:next w:val="BodyText"/>
    <w:link w:val="Heading3Char"/>
    <w:qFormat/>
    <w:rsid w:val="00833223"/>
    <w:pPr>
      <w:spacing w:before="180" w:after="120"/>
      <w:outlineLvl w:val="2"/>
    </w:pPr>
    <w:rPr>
      <w:spacing w:val="-10"/>
      <w:kern w:val="32"/>
    </w:rPr>
  </w:style>
  <w:style w:type="paragraph" w:styleId="Heading4">
    <w:name w:val="heading 4"/>
    <w:basedOn w:val="HeadingBase"/>
    <w:next w:val="BodyText"/>
    <w:link w:val="Heading4Char"/>
    <w:qFormat/>
    <w:rsid w:val="00833223"/>
    <w:pPr>
      <w:spacing w:before="160" w:after="120"/>
      <w:outlineLvl w:val="3"/>
    </w:pPr>
    <w:rPr>
      <w:sz w:val="22"/>
    </w:rPr>
  </w:style>
  <w:style w:type="paragraph" w:styleId="Heading5">
    <w:name w:val="heading 5"/>
    <w:basedOn w:val="HeadingBase"/>
    <w:next w:val="Normal"/>
    <w:link w:val="Heading5Char"/>
    <w:qFormat/>
    <w:rsid w:val="00833223"/>
    <w:pPr>
      <w:spacing w:before="80"/>
      <w:outlineLvl w:val="4"/>
    </w:pPr>
    <w:rPr>
      <w:color w:val="918585"/>
      <w:sz w:val="20"/>
    </w:rPr>
  </w:style>
  <w:style w:type="paragraph" w:styleId="Heading6">
    <w:name w:val="heading 6"/>
    <w:basedOn w:val="HeadingBase"/>
    <w:next w:val="Normal"/>
    <w:link w:val="Heading6Char"/>
    <w:qFormat/>
    <w:rsid w:val="00833223"/>
    <w:pPr>
      <w:spacing w:before="60"/>
      <w:outlineLvl w:val="5"/>
    </w:pPr>
    <w:rPr>
      <w:color w:val="918585"/>
      <w:sz w:val="20"/>
    </w:rPr>
  </w:style>
  <w:style w:type="paragraph" w:styleId="Heading7">
    <w:name w:val="heading 7"/>
    <w:basedOn w:val="Normal"/>
    <w:next w:val="Normal"/>
    <w:link w:val="Heading7Char"/>
    <w:qFormat/>
    <w:rsid w:val="00833223"/>
    <w:pPr>
      <w:ind w:left="720"/>
      <w:outlineLvl w:val="6"/>
    </w:pPr>
    <w:rPr>
      <w:i/>
    </w:rPr>
  </w:style>
  <w:style w:type="paragraph" w:styleId="Heading8">
    <w:name w:val="heading 8"/>
    <w:basedOn w:val="Normal"/>
    <w:next w:val="Normal"/>
    <w:link w:val="Heading8Char"/>
    <w:qFormat/>
    <w:rsid w:val="00833223"/>
    <w:pPr>
      <w:ind w:left="720"/>
      <w:outlineLvl w:val="7"/>
    </w:pPr>
    <w:rPr>
      <w:i/>
    </w:rPr>
  </w:style>
  <w:style w:type="paragraph" w:styleId="Heading9">
    <w:name w:val="heading 9"/>
    <w:basedOn w:val="Normal"/>
    <w:next w:val="Normal"/>
    <w:link w:val="Heading9Char"/>
    <w:qFormat/>
    <w:rsid w:val="00833223"/>
    <w:pPr>
      <w:ind w:left="720"/>
      <w:outlineLvl w:val="8"/>
    </w:pPr>
    <w:rPr>
      <w:i/>
    </w:rPr>
  </w:style>
  <w:style w:type="character" w:default="1" w:styleId="DefaultParagraphFont">
    <w:name w:val="Default Paragraph Font"/>
    <w:uiPriority w:val="1"/>
    <w:unhideWhenUsed/>
    <w:rsid w:val="008332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223"/>
  </w:style>
  <w:style w:type="character" w:customStyle="1" w:styleId="Heading1Char">
    <w:name w:val="Heading 1 Char"/>
    <w:basedOn w:val="DefaultParagraphFont"/>
    <w:link w:val="Heading1"/>
    <w:rsid w:val="00833223"/>
    <w:rPr>
      <w:rFonts w:ascii="Times New Roman" w:eastAsia="Times New Roman" w:hAnsi="Times New Roman" w:cs="Times New Roman"/>
      <w:b/>
      <w:sz w:val="32"/>
      <w:szCs w:val="20"/>
      <w:lang w:eastAsia="en-US"/>
    </w:rPr>
  </w:style>
  <w:style w:type="paragraph" w:styleId="BodyText">
    <w:name w:val="Body Text"/>
    <w:basedOn w:val="Normal"/>
    <w:link w:val="BodyTextChar"/>
    <w:rsid w:val="008332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3223"/>
    <w:rPr>
      <w:rFonts w:ascii="Times New Roman" w:eastAsia="Times New Roman" w:hAnsi="Times New Roman" w:cs="Times New Roman"/>
      <w:sz w:val="24"/>
      <w:lang w:eastAsia="en-US"/>
    </w:rPr>
  </w:style>
  <w:style w:type="paragraph" w:styleId="List">
    <w:name w:val="List"/>
    <w:basedOn w:val="BodyText"/>
    <w:next w:val="BodyText"/>
    <w:rsid w:val="00833223"/>
    <w:pPr>
      <w:tabs>
        <w:tab w:val="left" w:pos="340"/>
      </w:tabs>
      <w:spacing w:before="60" w:after="60"/>
      <w:ind w:left="340" w:hanging="340"/>
    </w:pPr>
  </w:style>
  <w:style w:type="character" w:customStyle="1" w:styleId="SpecialBold">
    <w:name w:val="Special Bold"/>
    <w:basedOn w:val="DefaultParagraphFont"/>
    <w:rsid w:val="00833223"/>
    <w:rPr>
      <w:b/>
      <w:spacing w:val="0"/>
    </w:rPr>
  </w:style>
  <w:style w:type="paragraph" w:customStyle="1" w:styleId="SuperHeading">
    <w:name w:val="SuperHeading"/>
    <w:basedOn w:val="Normal"/>
    <w:rsid w:val="00833223"/>
    <w:pPr>
      <w:spacing w:before="240" w:after="120"/>
      <w:outlineLvl w:val="0"/>
    </w:pPr>
    <w:rPr>
      <w:rFonts w:ascii="Times New Roman" w:hAnsi="Times New Roman"/>
      <w:b/>
      <w:sz w:val="32"/>
    </w:rPr>
  </w:style>
  <w:style w:type="paragraph" w:customStyle="1" w:styleId="AllowPageBreak">
    <w:name w:val="AllowPageBreak"/>
    <w:rsid w:val="008332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32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2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2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2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2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2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32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3223"/>
    <w:rPr>
      <w:rFonts w:ascii="Courier New" w:eastAsia="Times New Roman" w:hAnsi="Courier New" w:cs="Times New Roman"/>
      <w:i/>
      <w:szCs w:val="20"/>
      <w:lang w:eastAsia="en-US"/>
    </w:rPr>
  </w:style>
  <w:style w:type="paragraph" w:customStyle="1" w:styleId="HeadingBase">
    <w:name w:val="Heading Base"/>
    <w:rsid w:val="008332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223"/>
    <w:pPr>
      <w:tabs>
        <w:tab w:val="right" w:leader="dot" w:pos="9072"/>
      </w:tabs>
      <w:ind w:left="567"/>
    </w:pPr>
    <w:rPr>
      <w:szCs w:val="22"/>
    </w:rPr>
  </w:style>
  <w:style w:type="paragraph" w:customStyle="1" w:styleId="TOCBase">
    <w:name w:val="TOC Base"/>
    <w:rsid w:val="008332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223"/>
    <w:pPr>
      <w:tabs>
        <w:tab w:val="right" w:leader="dot" w:pos="9072"/>
      </w:tabs>
      <w:spacing w:before="40" w:after="40"/>
      <w:ind w:left="284"/>
    </w:pPr>
    <w:rPr>
      <w:rFonts w:ascii="Times New Roman" w:hAnsi="Times New Roman"/>
    </w:rPr>
  </w:style>
  <w:style w:type="paragraph" w:styleId="TOC1">
    <w:name w:val="toc 1"/>
    <w:basedOn w:val="TOCBase"/>
    <w:next w:val="Normal"/>
    <w:rsid w:val="008332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32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223"/>
    <w:rPr>
      <w:rFonts w:ascii="Times New Roman" w:eastAsia="Times New Roman" w:hAnsi="Times New Roman" w:cs="Times New Roman"/>
      <w:sz w:val="16"/>
      <w:lang w:eastAsia="en-US"/>
    </w:rPr>
  </w:style>
  <w:style w:type="paragraph" w:styleId="Title">
    <w:name w:val="Title"/>
    <w:basedOn w:val="HeadingBase"/>
    <w:link w:val="TitleChar"/>
    <w:qFormat/>
    <w:rsid w:val="00833223"/>
    <w:pPr>
      <w:spacing w:before="5040"/>
      <w:jc w:val="center"/>
    </w:pPr>
    <w:rPr>
      <w:sz w:val="48"/>
      <w:szCs w:val="72"/>
      <w:lang w:val="en-US"/>
    </w:rPr>
  </w:style>
  <w:style w:type="character" w:customStyle="1" w:styleId="TitleChar">
    <w:name w:val="Title Char"/>
    <w:basedOn w:val="DefaultParagraphFont"/>
    <w:link w:val="Title"/>
    <w:rsid w:val="008332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223"/>
    <w:pPr>
      <w:tabs>
        <w:tab w:val="left" w:pos="3600"/>
        <w:tab w:val="left" w:pos="3958"/>
      </w:tabs>
    </w:pPr>
  </w:style>
  <w:style w:type="paragraph" w:styleId="ListBullet">
    <w:name w:val="List Bullet"/>
    <w:basedOn w:val="List"/>
    <w:rsid w:val="00833223"/>
    <w:pPr>
      <w:numPr>
        <w:numId w:val="10"/>
      </w:numPr>
      <w:tabs>
        <w:tab w:val="clear" w:pos="340"/>
      </w:tabs>
      <w:spacing w:before="40" w:after="40"/>
    </w:pPr>
  </w:style>
  <w:style w:type="paragraph" w:customStyle="1" w:styleId="Note">
    <w:name w:val="Note"/>
    <w:basedOn w:val="BodyText"/>
    <w:rsid w:val="008332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223"/>
    <w:pPr>
      <w:framePr w:wrap="auto" w:hAnchor="text" w:y="6049"/>
    </w:pPr>
    <w:rPr>
      <w:color w:val="000000"/>
      <w:sz w:val="40"/>
    </w:rPr>
  </w:style>
  <w:style w:type="paragraph" w:customStyle="1" w:styleId="TOCTitle">
    <w:name w:val="TOCTitle"/>
    <w:basedOn w:val="Heading1"/>
    <w:rsid w:val="00833223"/>
    <w:pPr>
      <w:spacing w:after="240"/>
      <w:jc w:val="center"/>
      <w:outlineLvl w:val="9"/>
    </w:pPr>
    <w:rPr>
      <w:caps/>
    </w:rPr>
  </w:style>
  <w:style w:type="paragraph" w:customStyle="1" w:styleId="Version">
    <w:name w:val="Version"/>
    <w:rsid w:val="008332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3223"/>
    <w:pPr>
      <w:numPr>
        <w:numId w:val="11"/>
      </w:numPr>
      <w:tabs>
        <w:tab w:val="clear" w:pos="680"/>
      </w:tabs>
    </w:pPr>
  </w:style>
  <w:style w:type="paragraph" w:styleId="Index1">
    <w:name w:val="index 1"/>
    <w:basedOn w:val="Normal"/>
    <w:next w:val="Normal"/>
    <w:semiHidden/>
    <w:rsid w:val="00833223"/>
    <w:pPr>
      <w:keepNext w:val="0"/>
      <w:tabs>
        <w:tab w:val="right" w:pos="4176"/>
      </w:tabs>
      <w:ind w:left="198" w:hanging="198"/>
    </w:pPr>
    <w:rPr>
      <w:rFonts w:ascii="Garamond" w:hAnsi="Garamond"/>
    </w:rPr>
  </w:style>
  <w:style w:type="paragraph" w:styleId="IndexHeading">
    <w:name w:val="index heading"/>
    <w:basedOn w:val="Normal"/>
    <w:next w:val="Index1"/>
    <w:semiHidden/>
    <w:rsid w:val="00833223"/>
    <w:pPr>
      <w:spacing w:before="120" w:after="120"/>
    </w:pPr>
    <w:rPr>
      <w:rFonts w:ascii="Arial" w:hAnsi="Arial"/>
      <w:b/>
      <w:color w:val="918585"/>
      <w:sz w:val="24"/>
    </w:rPr>
  </w:style>
  <w:style w:type="paragraph" w:styleId="Header">
    <w:name w:val="header"/>
    <w:basedOn w:val="Normal"/>
    <w:link w:val="HeaderChar"/>
    <w:rsid w:val="008332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223"/>
    <w:rPr>
      <w:rFonts w:ascii="Times New Roman" w:eastAsia="Times New Roman" w:hAnsi="Times New Roman" w:cs="Times New Roman"/>
      <w:sz w:val="16"/>
      <w:szCs w:val="20"/>
      <w:lang w:val="en-GB" w:eastAsia="en-US"/>
    </w:rPr>
  </w:style>
  <w:style w:type="paragraph" w:customStyle="1" w:styleId="Chapter">
    <w:name w:val="Chapter"/>
    <w:basedOn w:val="Normal"/>
    <w:rsid w:val="00833223"/>
    <w:pPr>
      <w:spacing w:before="240"/>
    </w:pPr>
    <w:rPr>
      <w:rFonts w:ascii="Times New Roman" w:hAnsi="Times New Roman"/>
      <w:smallCaps/>
      <w:spacing w:val="80"/>
      <w:sz w:val="28"/>
    </w:rPr>
  </w:style>
  <w:style w:type="paragraph" w:customStyle="1" w:styleId="InChapter">
    <w:name w:val="InChapter"/>
    <w:basedOn w:val="Heading3"/>
    <w:rsid w:val="00833223"/>
    <w:pPr>
      <w:spacing w:after="240"/>
      <w:outlineLvl w:val="9"/>
    </w:pPr>
    <w:rPr>
      <w:noProof/>
    </w:rPr>
  </w:style>
  <w:style w:type="paragraph" w:styleId="Index2">
    <w:name w:val="index 2"/>
    <w:basedOn w:val="Normal"/>
    <w:next w:val="Normal"/>
    <w:semiHidden/>
    <w:rsid w:val="00833223"/>
    <w:pPr>
      <w:tabs>
        <w:tab w:val="right" w:pos="4176"/>
      </w:tabs>
      <w:ind w:left="568" w:hanging="284"/>
    </w:pPr>
    <w:rPr>
      <w:rFonts w:ascii="Garamond" w:hAnsi="Garamond"/>
    </w:rPr>
  </w:style>
  <w:style w:type="paragraph" w:customStyle="1" w:styleId="Byline">
    <w:name w:val="Byline"/>
    <w:rsid w:val="008332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223"/>
    <w:pPr>
      <w:tabs>
        <w:tab w:val="clear" w:pos="3600"/>
        <w:tab w:val="clear" w:pos="3958"/>
      </w:tabs>
      <w:jc w:val="right"/>
    </w:pPr>
  </w:style>
  <w:style w:type="character" w:styleId="Emphasis">
    <w:name w:val="Emphasis"/>
    <w:basedOn w:val="DefaultParagraphFont"/>
    <w:qFormat/>
    <w:rsid w:val="00833223"/>
    <w:rPr>
      <w:i/>
    </w:rPr>
  </w:style>
  <w:style w:type="paragraph" w:styleId="Caption">
    <w:name w:val="caption"/>
    <w:basedOn w:val="BodyText"/>
    <w:next w:val="Normal"/>
    <w:qFormat/>
    <w:rsid w:val="00833223"/>
    <w:pPr>
      <w:framePr w:w="2268" w:hSpace="181" w:vSpace="181" w:wrap="around" w:vAnchor="text" w:hAnchor="page" w:x="1135" w:y="285" w:anchorLock="1"/>
    </w:pPr>
    <w:rPr>
      <w:i/>
    </w:rPr>
  </w:style>
  <w:style w:type="paragraph" w:customStyle="1" w:styleId="MiniTOCTitle">
    <w:name w:val="MiniTOCTitle"/>
    <w:basedOn w:val="Heading4"/>
    <w:rsid w:val="00833223"/>
    <w:pPr>
      <w:spacing w:before="240"/>
      <w:outlineLvl w:val="9"/>
    </w:pPr>
    <w:rPr>
      <w:noProof/>
      <w:sz w:val="24"/>
    </w:rPr>
  </w:style>
  <w:style w:type="paragraph" w:customStyle="1" w:styleId="MiniTOCItem">
    <w:name w:val="MiniTOCItem"/>
    <w:basedOn w:val="ListBullet"/>
    <w:rsid w:val="00833223"/>
    <w:pPr>
      <w:numPr>
        <w:numId w:val="0"/>
      </w:numPr>
      <w:tabs>
        <w:tab w:val="right" w:leader="dot" w:pos="6521"/>
      </w:tabs>
      <w:spacing w:before="0" w:after="0"/>
    </w:pPr>
  </w:style>
  <w:style w:type="paragraph" w:customStyle="1" w:styleId="TOFTitle">
    <w:name w:val="TOFTitle"/>
    <w:basedOn w:val="TOCTitle"/>
    <w:rsid w:val="00833223"/>
  </w:style>
  <w:style w:type="paragraph" w:styleId="TableofFigures">
    <w:name w:val="table of figures"/>
    <w:basedOn w:val="Normal"/>
    <w:next w:val="Normal"/>
    <w:semiHidden/>
    <w:rsid w:val="00833223"/>
    <w:pPr>
      <w:tabs>
        <w:tab w:val="right" w:leader="dot" w:pos="9072"/>
      </w:tabs>
      <w:ind w:left="970" w:hanging="403"/>
    </w:pPr>
    <w:rPr>
      <w:rFonts w:ascii="Times New Roman" w:hAnsi="Times New Roman"/>
      <w:b/>
    </w:rPr>
  </w:style>
  <w:style w:type="paragraph" w:styleId="ListNumber">
    <w:name w:val="List Number"/>
    <w:basedOn w:val="List"/>
    <w:rsid w:val="00833223"/>
    <w:pPr>
      <w:numPr>
        <w:numId w:val="13"/>
      </w:numPr>
      <w:tabs>
        <w:tab w:val="clear" w:pos="340"/>
      </w:tabs>
    </w:pPr>
  </w:style>
  <w:style w:type="character" w:customStyle="1" w:styleId="WingdingSymbols">
    <w:name w:val="Wingding Symbols"/>
    <w:rsid w:val="00833223"/>
    <w:rPr>
      <w:rFonts w:ascii="Wingdings" w:hAnsi="Wingdings"/>
    </w:rPr>
  </w:style>
  <w:style w:type="paragraph" w:customStyle="1" w:styleId="TableHeading">
    <w:name w:val="Table Heading"/>
    <w:basedOn w:val="HeadingBase"/>
    <w:rsid w:val="00833223"/>
    <w:pPr>
      <w:keepLines/>
      <w:pBdr>
        <w:bottom w:val="single" w:sz="6" w:space="1" w:color="918585"/>
      </w:pBdr>
      <w:spacing w:before="240"/>
    </w:pPr>
  </w:style>
  <w:style w:type="character" w:customStyle="1" w:styleId="HotSpot">
    <w:name w:val="HotSpot"/>
    <w:rsid w:val="00833223"/>
    <w:rPr>
      <w:color w:val="0033CC"/>
      <w:u w:val="none"/>
    </w:rPr>
  </w:style>
  <w:style w:type="paragraph" w:customStyle="1" w:styleId="BodyTextRight">
    <w:name w:val="Body Text Right"/>
    <w:basedOn w:val="BodyText"/>
    <w:rsid w:val="00833223"/>
    <w:pPr>
      <w:spacing w:before="0" w:after="0"/>
      <w:jc w:val="right"/>
    </w:pPr>
  </w:style>
  <w:style w:type="paragraph" w:styleId="Index3">
    <w:name w:val="index 3"/>
    <w:basedOn w:val="ListNumber2"/>
    <w:next w:val="Normal"/>
    <w:semiHidden/>
    <w:rsid w:val="00833223"/>
    <w:pPr>
      <w:numPr>
        <w:numId w:val="0"/>
      </w:numPr>
      <w:tabs>
        <w:tab w:val="right" w:leader="dot" w:pos="4176"/>
      </w:tabs>
    </w:pPr>
  </w:style>
  <w:style w:type="paragraph" w:styleId="ListNumber2">
    <w:name w:val="List Number 2"/>
    <w:basedOn w:val="List2"/>
    <w:rsid w:val="00833223"/>
    <w:pPr>
      <w:numPr>
        <w:numId w:val="8"/>
      </w:numPr>
      <w:tabs>
        <w:tab w:val="clear" w:pos="1060"/>
      </w:tabs>
    </w:pPr>
  </w:style>
  <w:style w:type="paragraph" w:customStyle="1" w:styleId="MarginNote">
    <w:name w:val="Margin Note"/>
    <w:basedOn w:val="BodyText"/>
    <w:rsid w:val="008332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2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2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3223"/>
    <w:rPr>
      <w:sz w:val="32"/>
    </w:rPr>
  </w:style>
  <w:style w:type="paragraph" w:customStyle="1" w:styleId="HeadingProcedure">
    <w:name w:val="Heading Procedure"/>
    <w:basedOn w:val="HeadingBase"/>
    <w:next w:val="Normal"/>
    <w:rsid w:val="00833223"/>
    <w:pPr>
      <w:tabs>
        <w:tab w:val="left" w:pos="0"/>
      </w:tabs>
      <w:spacing w:before="120" w:after="60"/>
    </w:pPr>
    <w:rPr>
      <w:i/>
      <w:color w:val="918585"/>
      <w:sz w:val="22"/>
    </w:rPr>
  </w:style>
  <w:style w:type="paragraph" w:customStyle="1" w:styleId="TableBodyText">
    <w:name w:val="Table Body Text"/>
    <w:basedOn w:val="BodyText"/>
    <w:rsid w:val="00833223"/>
    <w:pPr>
      <w:spacing w:before="60" w:after="60"/>
    </w:pPr>
  </w:style>
  <w:style w:type="paragraph" w:styleId="ListContinue">
    <w:name w:val="List Continue"/>
    <w:basedOn w:val="List"/>
    <w:rsid w:val="00833223"/>
    <w:pPr>
      <w:ind w:firstLine="0"/>
    </w:pPr>
  </w:style>
  <w:style w:type="paragraph" w:customStyle="1" w:styleId="ListNote">
    <w:name w:val="List Note"/>
    <w:basedOn w:val="List"/>
    <w:rsid w:val="00833223"/>
    <w:pPr>
      <w:pBdr>
        <w:top w:val="single" w:sz="6" w:space="2" w:color="918585"/>
        <w:bottom w:val="single" w:sz="6" w:space="2" w:color="918585"/>
      </w:pBdr>
      <w:tabs>
        <w:tab w:val="left" w:pos="1021"/>
      </w:tabs>
      <w:ind w:firstLine="0"/>
    </w:pPr>
  </w:style>
  <w:style w:type="paragraph" w:customStyle="1" w:styleId="Warning">
    <w:name w:val="Warning"/>
    <w:basedOn w:val="BodyText"/>
    <w:rsid w:val="00833223"/>
    <w:pPr>
      <w:shd w:val="clear" w:color="auto" w:fill="D9D9D9"/>
      <w:tabs>
        <w:tab w:val="left" w:pos="992"/>
      </w:tabs>
      <w:ind w:left="119" w:right="119"/>
    </w:pPr>
    <w:rPr>
      <w:sz w:val="20"/>
    </w:rPr>
  </w:style>
  <w:style w:type="paragraph" w:customStyle="1" w:styleId="MarginIcons">
    <w:name w:val="Margin Icons"/>
    <w:basedOn w:val="BodyText"/>
    <w:rsid w:val="008332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223"/>
    <w:rPr>
      <w:rFonts w:ascii="Courier New" w:hAnsi="Courier New"/>
    </w:rPr>
  </w:style>
  <w:style w:type="paragraph" w:customStyle="1" w:styleId="NoteBullet">
    <w:name w:val="Note Bullet"/>
    <w:basedOn w:val="Note"/>
    <w:rsid w:val="00833223"/>
    <w:pPr>
      <w:tabs>
        <w:tab w:val="clear" w:pos="680"/>
      </w:tabs>
      <w:spacing w:before="60" w:after="60"/>
    </w:pPr>
  </w:style>
  <w:style w:type="paragraph" w:customStyle="1" w:styleId="SubHeading2">
    <w:name w:val="SubHeading2"/>
    <w:basedOn w:val="HeadingBase"/>
    <w:rsid w:val="00833223"/>
    <w:pPr>
      <w:spacing w:before="240" w:after="60"/>
    </w:pPr>
    <w:rPr>
      <w:sz w:val="20"/>
    </w:rPr>
  </w:style>
  <w:style w:type="paragraph" w:customStyle="1" w:styleId="SubHeading1">
    <w:name w:val="SubHeading1"/>
    <w:basedOn w:val="HeadingBase"/>
    <w:rsid w:val="00833223"/>
    <w:pPr>
      <w:spacing w:before="240" w:after="60"/>
    </w:pPr>
    <w:rPr>
      <w:color w:val="918585"/>
      <w:sz w:val="22"/>
    </w:rPr>
  </w:style>
  <w:style w:type="paragraph" w:customStyle="1" w:styleId="SideHeading">
    <w:name w:val="Side Heading"/>
    <w:basedOn w:val="HeadingBase"/>
    <w:rsid w:val="008332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223"/>
    <w:pPr>
      <w:numPr>
        <w:numId w:val="9"/>
      </w:numPr>
    </w:pPr>
  </w:style>
  <w:style w:type="paragraph" w:styleId="PlainText">
    <w:name w:val="Plain Text"/>
    <w:basedOn w:val="Normal"/>
    <w:link w:val="PlainTextChar"/>
    <w:rsid w:val="00833223"/>
    <w:rPr>
      <w:sz w:val="20"/>
    </w:rPr>
  </w:style>
  <w:style w:type="character" w:customStyle="1" w:styleId="PlainTextChar">
    <w:name w:val="Plain Text Char"/>
    <w:basedOn w:val="DefaultParagraphFont"/>
    <w:link w:val="PlainText"/>
    <w:rsid w:val="00833223"/>
    <w:rPr>
      <w:rFonts w:ascii="Courier New" w:eastAsia="Times New Roman" w:hAnsi="Courier New" w:cs="Times New Roman"/>
      <w:sz w:val="20"/>
      <w:szCs w:val="20"/>
      <w:lang w:eastAsia="en-US"/>
    </w:rPr>
  </w:style>
  <w:style w:type="character" w:customStyle="1" w:styleId="MenuOption">
    <w:name w:val="Menu Option"/>
    <w:basedOn w:val="DefaultParagraphFont"/>
    <w:rsid w:val="00833223"/>
    <w:rPr>
      <w:b/>
      <w:smallCaps/>
    </w:rPr>
  </w:style>
  <w:style w:type="paragraph" w:customStyle="1" w:styleId="TableListNumber">
    <w:name w:val="Table List Number"/>
    <w:basedOn w:val="ListNumber"/>
    <w:rsid w:val="00833223"/>
    <w:pPr>
      <w:numPr>
        <w:numId w:val="0"/>
      </w:numPr>
    </w:pPr>
  </w:style>
  <w:style w:type="paragraph" w:styleId="TOC4">
    <w:name w:val="toc 4"/>
    <w:basedOn w:val="TOCBase"/>
    <w:next w:val="Normal"/>
    <w:semiHidden/>
    <w:rsid w:val="00833223"/>
    <w:pPr>
      <w:tabs>
        <w:tab w:val="right" w:leader="dot" w:pos="9071"/>
      </w:tabs>
      <w:ind w:left="1701"/>
    </w:pPr>
  </w:style>
  <w:style w:type="paragraph" w:customStyle="1" w:styleId="ListAlpha">
    <w:name w:val="List Alpha"/>
    <w:basedOn w:val="List"/>
    <w:rsid w:val="00833223"/>
    <w:pPr>
      <w:numPr>
        <w:numId w:val="7"/>
      </w:numPr>
    </w:pPr>
  </w:style>
  <w:style w:type="paragraph" w:customStyle="1" w:styleId="ListAlpha2">
    <w:name w:val="List Alpha 2"/>
    <w:basedOn w:val="List2"/>
    <w:rsid w:val="00833223"/>
    <w:pPr>
      <w:numPr>
        <w:numId w:val="6"/>
      </w:numPr>
    </w:pPr>
  </w:style>
  <w:style w:type="paragraph" w:styleId="List2">
    <w:name w:val="List 2"/>
    <w:basedOn w:val="BodyText"/>
    <w:rsid w:val="00833223"/>
    <w:pPr>
      <w:tabs>
        <w:tab w:val="left" w:pos="680"/>
      </w:tabs>
      <w:spacing w:before="60" w:after="60"/>
      <w:ind w:left="680" w:hanging="340"/>
    </w:pPr>
  </w:style>
  <w:style w:type="paragraph" w:styleId="List3">
    <w:name w:val="List 3"/>
    <w:basedOn w:val="BodyText"/>
    <w:rsid w:val="00833223"/>
    <w:pPr>
      <w:tabs>
        <w:tab w:val="left" w:pos="1021"/>
      </w:tabs>
      <w:spacing w:before="60" w:after="60"/>
      <w:ind w:left="1020" w:hanging="340"/>
    </w:pPr>
  </w:style>
  <w:style w:type="paragraph" w:styleId="List4">
    <w:name w:val="List 4"/>
    <w:basedOn w:val="BodyText"/>
    <w:rsid w:val="00833223"/>
    <w:pPr>
      <w:tabs>
        <w:tab w:val="left" w:pos="1361"/>
      </w:tabs>
      <w:spacing w:before="60" w:after="60"/>
      <w:ind w:left="1361" w:hanging="340"/>
    </w:pPr>
  </w:style>
  <w:style w:type="paragraph" w:styleId="List5">
    <w:name w:val="List 5"/>
    <w:basedOn w:val="BodyText"/>
    <w:rsid w:val="00833223"/>
    <w:pPr>
      <w:tabs>
        <w:tab w:val="left" w:pos="1701"/>
      </w:tabs>
      <w:spacing w:before="60" w:after="60"/>
      <w:ind w:left="1701" w:hanging="340"/>
    </w:pPr>
  </w:style>
  <w:style w:type="paragraph" w:styleId="ListBullet3">
    <w:name w:val="List Bullet 3"/>
    <w:basedOn w:val="List3"/>
    <w:rsid w:val="00833223"/>
    <w:pPr>
      <w:numPr>
        <w:numId w:val="12"/>
      </w:numPr>
      <w:tabs>
        <w:tab w:val="clear" w:pos="1021"/>
      </w:tabs>
      <w:ind w:left="1037" w:hanging="357"/>
    </w:pPr>
  </w:style>
  <w:style w:type="paragraph" w:styleId="ListBullet4">
    <w:name w:val="List Bullet 4"/>
    <w:basedOn w:val="List4"/>
    <w:rsid w:val="00833223"/>
    <w:pPr>
      <w:numPr>
        <w:numId w:val="1"/>
      </w:numPr>
      <w:tabs>
        <w:tab w:val="clear" w:pos="1361"/>
      </w:tabs>
    </w:pPr>
  </w:style>
  <w:style w:type="paragraph" w:styleId="ListBullet5">
    <w:name w:val="List Bullet 5"/>
    <w:basedOn w:val="List5"/>
    <w:rsid w:val="00833223"/>
    <w:pPr>
      <w:numPr>
        <w:numId w:val="2"/>
      </w:numPr>
    </w:pPr>
  </w:style>
  <w:style w:type="paragraph" w:styleId="ListContinue2">
    <w:name w:val="List Continue 2"/>
    <w:basedOn w:val="List2"/>
    <w:rsid w:val="00833223"/>
    <w:pPr>
      <w:ind w:firstLine="0"/>
    </w:pPr>
  </w:style>
  <w:style w:type="paragraph" w:styleId="ListContinue3">
    <w:name w:val="List Continue 3"/>
    <w:basedOn w:val="List3"/>
    <w:rsid w:val="00833223"/>
    <w:pPr>
      <w:ind w:left="1021" w:firstLine="0"/>
    </w:pPr>
  </w:style>
  <w:style w:type="paragraph" w:styleId="ListContinue4">
    <w:name w:val="List Continue 4"/>
    <w:basedOn w:val="List4"/>
    <w:rsid w:val="00833223"/>
    <w:pPr>
      <w:ind w:firstLine="0"/>
    </w:pPr>
  </w:style>
  <w:style w:type="paragraph" w:styleId="ListContinue5">
    <w:name w:val="List Continue 5"/>
    <w:basedOn w:val="List5"/>
    <w:rsid w:val="00833223"/>
    <w:pPr>
      <w:ind w:firstLine="0"/>
    </w:pPr>
  </w:style>
  <w:style w:type="paragraph" w:styleId="ListNumber3">
    <w:name w:val="List Number 3"/>
    <w:basedOn w:val="List3"/>
    <w:rsid w:val="00833223"/>
    <w:pPr>
      <w:numPr>
        <w:numId w:val="3"/>
      </w:numPr>
    </w:pPr>
  </w:style>
  <w:style w:type="paragraph" w:styleId="ListNumber4">
    <w:name w:val="List Number 4"/>
    <w:basedOn w:val="List4"/>
    <w:rsid w:val="00833223"/>
    <w:pPr>
      <w:numPr>
        <w:numId w:val="4"/>
      </w:numPr>
    </w:pPr>
  </w:style>
  <w:style w:type="paragraph" w:styleId="ListNumber5">
    <w:name w:val="List Number 5"/>
    <w:basedOn w:val="List5"/>
    <w:rsid w:val="00833223"/>
    <w:pPr>
      <w:numPr>
        <w:numId w:val="5"/>
      </w:numPr>
    </w:pPr>
  </w:style>
  <w:style w:type="paragraph" w:styleId="BlockText">
    <w:name w:val="Block Text"/>
    <w:basedOn w:val="Normal"/>
    <w:rsid w:val="00833223"/>
    <w:pPr>
      <w:spacing w:after="120"/>
      <w:ind w:left="1440" w:right="1440"/>
    </w:pPr>
  </w:style>
  <w:style w:type="character" w:customStyle="1" w:styleId="Subscript">
    <w:name w:val="Subscript"/>
    <w:basedOn w:val="DefaultParagraphFont"/>
    <w:rsid w:val="00833223"/>
    <w:rPr>
      <w:sz w:val="16"/>
      <w:vertAlign w:val="subscript"/>
    </w:rPr>
  </w:style>
  <w:style w:type="character" w:customStyle="1" w:styleId="Superscript">
    <w:name w:val="Superscript"/>
    <w:basedOn w:val="DefaultParagraphFont"/>
    <w:rsid w:val="00833223"/>
    <w:rPr>
      <w:sz w:val="16"/>
      <w:vertAlign w:val="superscript"/>
    </w:rPr>
  </w:style>
  <w:style w:type="character" w:customStyle="1" w:styleId="Symbols">
    <w:name w:val="Symbols"/>
    <w:basedOn w:val="DefaultParagraphFont"/>
    <w:rsid w:val="00833223"/>
    <w:rPr>
      <w:rFonts w:ascii="Symbol" w:hAnsi="Symbol"/>
    </w:rPr>
  </w:style>
  <w:style w:type="character" w:customStyle="1" w:styleId="MenuOptions">
    <w:name w:val="Menu Options"/>
    <w:basedOn w:val="DefaultParagraphFont"/>
    <w:rsid w:val="00833223"/>
    <w:rPr>
      <w:rFonts w:ascii="Arial Narrow" w:hAnsi="Arial Narrow"/>
      <w:smallCaps/>
    </w:rPr>
  </w:style>
  <w:style w:type="character" w:customStyle="1" w:styleId="Buttons">
    <w:name w:val="Buttons"/>
    <w:basedOn w:val="DefaultParagraphFont"/>
    <w:rsid w:val="00833223"/>
    <w:rPr>
      <w:b/>
    </w:rPr>
  </w:style>
  <w:style w:type="character" w:customStyle="1" w:styleId="Underlined">
    <w:name w:val="Underlined"/>
    <w:basedOn w:val="DefaultParagraphFont"/>
    <w:rsid w:val="00833223"/>
    <w:rPr>
      <w:u w:val="single"/>
    </w:rPr>
  </w:style>
  <w:style w:type="paragraph" w:customStyle="1" w:styleId="TableBodyTextRight">
    <w:name w:val="Table Body Text Right"/>
    <w:basedOn w:val="TableBodyText"/>
    <w:rsid w:val="00833223"/>
    <w:pPr>
      <w:widowControl w:val="0"/>
      <w:autoSpaceDE w:val="0"/>
      <w:autoSpaceDN w:val="0"/>
      <w:adjustRightInd w:val="0"/>
      <w:jc w:val="right"/>
    </w:pPr>
    <w:rPr>
      <w:rFonts w:cs="Arial"/>
      <w:szCs w:val="18"/>
    </w:rPr>
  </w:style>
  <w:style w:type="paragraph" w:customStyle="1" w:styleId="CopyrightText">
    <w:name w:val="Copyright Text"/>
    <w:basedOn w:val="BodyText"/>
    <w:rsid w:val="00833223"/>
    <w:rPr>
      <w:sz w:val="18"/>
    </w:rPr>
  </w:style>
  <w:style w:type="paragraph" w:customStyle="1" w:styleId="BodySmallRight">
    <w:name w:val="Body Small Right"/>
    <w:basedOn w:val="BodyTextRight"/>
    <w:rsid w:val="00833223"/>
    <w:rPr>
      <w:sz w:val="18"/>
      <w:szCs w:val="18"/>
    </w:rPr>
  </w:style>
  <w:style w:type="paragraph" w:customStyle="1" w:styleId="MarginEdition">
    <w:name w:val="Margin Edition"/>
    <w:basedOn w:val="MarginNote"/>
    <w:rsid w:val="00833223"/>
    <w:pPr>
      <w:spacing w:before="0" w:after="0"/>
    </w:pPr>
    <w:rPr>
      <w:rFonts w:ascii="Times New Roman" w:hAnsi="Times New Roman"/>
      <w:color w:val="999999"/>
    </w:rPr>
  </w:style>
  <w:style w:type="paragraph" w:customStyle="1" w:styleId="Spacer">
    <w:name w:val="Spacer"/>
    <w:basedOn w:val="Normal"/>
    <w:rsid w:val="00833223"/>
    <w:rPr>
      <w:sz w:val="2"/>
      <w:szCs w:val="2"/>
    </w:rPr>
  </w:style>
  <w:style w:type="character" w:customStyle="1" w:styleId="Small">
    <w:name w:val="Small"/>
    <w:basedOn w:val="DefaultParagraphFont"/>
    <w:rsid w:val="00833223"/>
    <w:rPr>
      <w:sz w:val="16"/>
    </w:rPr>
  </w:style>
  <w:style w:type="paragraph" w:customStyle="1" w:styleId="WideTable">
    <w:name w:val="Wide Table"/>
    <w:basedOn w:val="Normal"/>
    <w:rsid w:val="00833223"/>
    <w:pPr>
      <w:ind w:left="-1418"/>
    </w:pPr>
    <w:rPr>
      <w:sz w:val="2"/>
      <w:szCs w:val="2"/>
    </w:rPr>
  </w:style>
  <w:style w:type="character" w:styleId="PageNumber">
    <w:name w:val="page number"/>
    <w:basedOn w:val="DefaultParagraphFont"/>
    <w:rsid w:val="00833223"/>
  </w:style>
  <w:style w:type="paragraph" w:styleId="Quote">
    <w:name w:val="Quote"/>
    <w:basedOn w:val="Heading1"/>
    <w:link w:val="QuoteChar"/>
    <w:qFormat/>
    <w:rsid w:val="00833223"/>
    <w:rPr>
      <w:b w:val="0"/>
      <w:sz w:val="72"/>
      <w:szCs w:val="72"/>
      <w:lang w:val="en-NZ"/>
    </w:rPr>
  </w:style>
  <w:style w:type="character" w:customStyle="1" w:styleId="QuoteChar">
    <w:name w:val="Quote Char"/>
    <w:basedOn w:val="DefaultParagraphFont"/>
    <w:link w:val="Quote"/>
    <w:rsid w:val="008332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223"/>
    <w:pPr>
      <w:pageBreakBefore/>
    </w:pPr>
  </w:style>
  <w:style w:type="paragraph" w:customStyle="1" w:styleId="Border">
    <w:name w:val="Border"/>
    <w:basedOn w:val="Normal"/>
    <w:qFormat/>
    <w:rsid w:val="008332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223"/>
    <w:rPr>
      <w:b/>
      <w:bCs/>
      <w:i/>
      <w:iCs/>
      <w:color w:val="auto"/>
    </w:rPr>
  </w:style>
  <w:style w:type="paragraph" w:styleId="IntenseQuote">
    <w:name w:val="Intense Quote"/>
    <w:basedOn w:val="Normal"/>
    <w:next w:val="Normal"/>
    <w:link w:val="IntenseQuoteChar"/>
    <w:uiPriority w:val="30"/>
    <w:qFormat/>
    <w:rsid w:val="008332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2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3223"/>
    <w:rPr>
      <w:smallCaps/>
      <w:color w:val="auto"/>
      <w:u w:val="single"/>
    </w:rPr>
  </w:style>
  <w:style w:type="character" w:styleId="IntenseReference">
    <w:name w:val="Intense Reference"/>
    <w:basedOn w:val="DefaultParagraphFont"/>
    <w:uiPriority w:val="32"/>
    <w:qFormat/>
    <w:rsid w:val="00833223"/>
    <w:rPr>
      <w:b/>
      <w:bCs/>
      <w:smallCaps/>
      <w:color w:val="auto"/>
      <w:spacing w:val="5"/>
      <w:u w:val="single"/>
    </w:rPr>
  </w:style>
  <w:style w:type="paragraph" w:customStyle="1" w:styleId="2ColumnHeading">
    <w:name w:val="2Column Heading"/>
    <w:basedOn w:val="BodyText"/>
    <w:qFormat/>
    <w:rsid w:val="00833223"/>
    <w:pPr>
      <w:spacing w:after="60"/>
      <w:ind w:left="-2268"/>
    </w:pPr>
    <w:rPr>
      <w:b/>
    </w:rPr>
  </w:style>
  <w:style w:type="paragraph" w:customStyle="1" w:styleId="Heading1TOC">
    <w:name w:val="Heading1 TOC"/>
    <w:basedOn w:val="Normal"/>
    <w:qFormat/>
    <w:rsid w:val="00833223"/>
    <w:pPr>
      <w:spacing w:before="240" w:after="120"/>
    </w:pPr>
    <w:rPr>
      <w:rFonts w:ascii="Times New Roman" w:hAnsi="Times New Roman"/>
      <w:b/>
      <w:sz w:val="32"/>
    </w:rPr>
  </w:style>
  <w:style w:type="paragraph" w:customStyle="1" w:styleId="Heading2TOC">
    <w:name w:val="Heading2 TOC"/>
    <w:basedOn w:val="Normal"/>
    <w:qFormat/>
    <w:rsid w:val="00833223"/>
    <w:pPr>
      <w:spacing w:before="240" w:after="60"/>
    </w:pPr>
    <w:rPr>
      <w:rFonts w:ascii="Times New Roman" w:hAnsi="Times New Roman"/>
      <w:b/>
      <w:sz w:val="28"/>
    </w:rPr>
  </w:style>
  <w:style w:type="character" w:customStyle="1" w:styleId="Underline">
    <w:name w:val="Underline"/>
    <w:basedOn w:val="DefaultParagraphFont"/>
    <w:qFormat/>
    <w:rsid w:val="00833223"/>
    <w:rPr>
      <w:u w:val="single"/>
    </w:rPr>
  </w:style>
  <w:style w:type="character" w:customStyle="1" w:styleId="BoldandItalics">
    <w:name w:val="Bold and Italics"/>
    <w:qFormat/>
    <w:rsid w:val="00833223"/>
    <w:rPr>
      <w:b/>
      <w:i/>
      <w:u w:val="none"/>
    </w:rPr>
  </w:style>
  <w:style w:type="paragraph" w:styleId="BalloonText">
    <w:name w:val="Balloon Text"/>
    <w:basedOn w:val="Normal"/>
    <w:link w:val="BalloonTextChar"/>
    <w:rsid w:val="00833223"/>
    <w:rPr>
      <w:rFonts w:ascii="Tahoma" w:hAnsi="Tahoma" w:cs="Tahoma"/>
      <w:sz w:val="16"/>
      <w:szCs w:val="16"/>
    </w:rPr>
  </w:style>
  <w:style w:type="character" w:customStyle="1" w:styleId="BalloonTextChar">
    <w:name w:val="Balloon Text Char"/>
    <w:basedOn w:val="DefaultParagraphFont"/>
    <w:link w:val="BalloonText"/>
    <w:rsid w:val="008332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32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32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3223"/>
    <w:rPr>
      <w:b/>
      <w:color w:val="660033"/>
      <w:spacing w:val="0"/>
    </w:rPr>
  </w:style>
  <w:style w:type="paragraph" w:customStyle="1" w:styleId="Nameditemlist">
    <w:name w:val="Named item list"/>
    <w:basedOn w:val="BodyText"/>
    <w:qFormat/>
    <w:rsid w:val="00833223"/>
    <w:pPr>
      <w:tabs>
        <w:tab w:val="left" w:pos="2835"/>
      </w:tabs>
      <w:ind w:left="2835" w:hanging="2835"/>
    </w:pPr>
  </w:style>
  <w:style w:type="paragraph" w:customStyle="1" w:styleId="BodyTextnopadding">
    <w:name w:val="Body Text no padding"/>
    <w:basedOn w:val="BodyText"/>
    <w:qFormat/>
    <w:rsid w:val="00833223"/>
    <w:pPr>
      <w:spacing w:before="0" w:after="0"/>
    </w:pPr>
  </w:style>
  <w:style w:type="paragraph" w:customStyle="1" w:styleId="BodyTextBold">
    <w:name w:val="Body Text Bold"/>
    <w:basedOn w:val="BodyText"/>
    <w:qFormat/>
    <w:rsid w:val="00833223"/>
    <w:rPr>
      <w:b/>
    </w:rPr>
  </w:style>
  <w:style w:type="character" w:styleId="Hyperlink">
    <w:name w:val="Hyperlink"/>
    <w:basedOn w:val="DefaultParagraphFont"/>
    <w:uiPriority w:val="99"/>
    <w:unhideWhenUsed/>
    <w:rsid w:val="00F35E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437</Words>
  <Characters>2766</Characters>
  <Application>Microsoft Office Word</Application>
  <DocSecurity>0</DocSecurity>
  <Lines>95</Lines>
  <Paragraphs>57</Paragraphs>
  <ScaleCrop>false</ScaleCrop>
  <Company>Author-it Software Corporation Ltd.</Company>
  <LinksUpToDate>false</LinksUpToDate>
  <CharactersWithSpaces>3146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SIFCBCR010 Exhume burial sites</dc:title>
  <dc:subject>Approved</dc:subject>
  <dc:creator>SkillsIQ</dc:creator>
  <cp:keywords>Release: 2</cp:keywords>
  <dc:description>Review Date: 12 April 2008</dc:description>
  <cp:lastModifiedBy>HSD_TPCMSd.prod</cp:lastModifiedBy>
  <cp:revision>3</cp:revision>
  <dcterms:created xsi:type="dcterms:W3CDTF">2022-04-04T01:31:00Z</dcterms:created>
  <dcterms:modified xsi:type="dcterms:W3CDTF">2022-04-04T01:31:00Z</dcterms:modified>
</cp:coreProperties>
</file>