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C93" w:rsidP="00AB6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SIFCBCR008 Consolidate collapsed graves</w:t>
      </w:r>
      <w:r>
        <w:fldChar w:fldCharType="end"/>
      </w:r>
    </w:p>
    <w:p w:rsidR="00AB6C93" w:rsidP="00AB6C93">
      <w:pPr>
        <w:pStyle w:val="Version"/>
        <w:sectPr w:rsidSect="00DD7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7D00" w:rsidP="00DD7D00">
      <w:pPr>
        <w:pStyle w:val="SuperHeading"/>
      </w:pPr>
      <w:r w:rsidRPr="00DD7D00">
        <w:t>SIFCBCR008 Consolidate collapsed graves</w:t>
      </w:r>
    </w:p>
    <w:p w:rsidR="00000000" w:rsidRPr="00DD7D00" w:rsidP="00DD7D00">
      <w:pPr>
        <w:pStyle w:val="Heading1"/>
      </w:pPr>
      <w:bookmarkStart w:id="1" w:name="O_603807"/>
      <w:bookmarkEnd w:id="1"/>
      <w:r w:rsidRPr="00DD7D00">
        <w:t>Modification History</w:t>
      </w:r>
    </w:p>
    <w:p w:rsidR="00000000" w:rsidRPr="00DD7D00" w:rsidP="00AB6C93">
      <w:pPr>
        <w:pStyle w:val="BodyText"/>
      </w:pPr>
      <w:r w:rsidRPr="00DD7D00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B6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00" w:rsidP="00DD7D00">
            <w:pPr>
              <w:pStyle w:val="BodyText"/>
            </w:pPr>
            <w:r w:rsidRPr="00DD7D0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00">
            <w:pPr>
              <w:pStyle w:val="BodyText"/>
              <w:rPr>
                <w:lang w:val="en-NZ"/>
              </w:rPr>
            </w:pPr>
            <w:r w:rsidRPr="00DD7D00">
              <w:rPr>
                <w:rStyle w:val="SpecialBold"/>
              </w:rPr>
              <w:t>Comments</w:t>
            </w:r>
          </w:p>
        </w:tc>
      </w:tr>
      <w:tr w:rsidTr="00AB6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00">
            <w:pPr>
              <w:pStyle w:val="BodyText"/>
              <w:rPr>
                <w:lang w:val="en-NZ"/>
              </w:rPr>
            </w:pPr>
            <w:r w:rsidRPr="00DD7D0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00" w:rsidP="00DD7D00">
            <w:pPr>
              <w:pStyle w:val="BodyText"/>
            </w:pPr>
            <w:r w:rsidRPr="00DD7D00">
              <w:t>Editorial correction to prerequisite code.</w:t>
            </w:r>
          </w:p>
        </w:tc>
      </w:tr>
    </w:tbl>
    <w:p w:rsidR="00000000" w:rsidRPr="00DD7D00" w:rsidP="00DD7D00">
      <w:pPr>
        <w:pStyle w:val="BodyText"/>
      </w:pPr>
    </w:p>
    <w:p w:rsidR="00000000" w:rsidRPr="00DD7D00" w:rsidP="00DD7D00">
      <w:pPr>
        <w:pStyle w:val="AllowPageBreak"/>
      </w:pPr>
    </w:p>
    <w:p w:rsidR="00000000" w:rsidRPr="00DD7D00" w:rsidP="00DD7D00">
      <w:pPr>
        <w:pStyle w:val="Heading1"/>
      </w:pPr>
      <w:bookmarkStart w:id="2" w:name="O_603806"/>
      <w:bookmarkEnd w:id="2"/>
      <w:r w:rsidRPr="00DD7D00">
        <w:t>Application</w:t>
      </w:r>
    </w:p>
    <w:p w:rsidR="00000000" w:rsidRPr="00DD7D00" w:rsidP="00AB6C93">
      <w:pPr>
        <w:pStyle w:val="BodyText"/>
      </w:pPr>
      <w:r w:rsidRPr="00DD7D00">
        <w:t>This unit describes the performance outcomes,</w:t>
      </w:r>
      <w:r w:rsidRPr="00DD7D00">
        <w:t xml:space="preserve"> skills and knowledge required to identify the cause of a grave collapse, make safe the ground surrounding the grave and consolidate a collapsed grave safely. It applies to experienced cemetery gravedigging staff and involves working under supervision and </w:t>
      </w:r>
      <w:r w:rsidRPr="00DD7D00">
        <w:t>according to work health and safety, relevant legislation and workplace policies and procedures.</w:t>
      </w:r>
    </w:p>
    <w:p w:rsidR="00000000" w:rsidRPr="00DD7D00" w:rsidP="00AB6C93">
      <w:pPr>
        <w:pStyle w:val="BodyText"/>
      </w:pPr>
      <w:r w:rsidRPr="00DD7D00">
        <w:t>No licensing, legislative or certification requirements apply to this unit at the time of publication.</w:t>
      </w:r>
    </w:p>
    <w:p w:rsidR="00000000" w:rsidRPr="00DD7D00" w:rsidP="00DD7D00">
      <w:pPr>
        <w:pStyle w:val="Heading1"/>
      </w:pPr>
      <w:bookmarkStart w:id="3" w:name="O_603805"/>
      <w:bookmarkEnd w:id="3"/>
      <w:r w:rsidRPr="00DD7D00">
        <w:t>Pre-requisite Unit</w:t>
      </w:r>
    </w:p>
    <w:p w:rsidR="00000000" w:rsidRPr="00DD7D00" w:rsidP="00AB6C93">
      <w:pPr>
        <w:pStyle w:val="BodyText"/>
      </w:pPr>
      <w:r w:rsidRPr="00DD7D00">
        <w:t>SIFCWHS001 Identify</w:t>
      </w:r>
      <w:r w:rsidRPr="00DD7D00">
        <w:t xml:space="preserve"> hazards and assess risks in a cemetery or crematorium</w:t>
      </w:r>
    </w:p>
    <w:p w:rsidR="00000000" w:rsidRPr="00DD7D00" w:rsidP="00DD7D00">
      <w:pPr>
        <w:pStyle w:val="Heading1"/>
      </w:pPr>
      <w:bookmarkStart w:id="4" w:name="O_603804"/>
      <w:bookmarkEnd w:id="4"/>
      <w:r w:rsidRPr="00DD7D00">
        <w:t>Competency Field</w:t>
      </w:r>
    </w:p>
    <w:p w:rsidR="00000000" w:rsidRPr="00DD7D00" w:rsidP="00AB6C93">
      <w:pPr>
        <w:pStyle w:val="BodyText"/>
      </w:pPr>
      <w:r w:rsidRPr="00DD7D00">
        <w:t>Burial and Cremation Operations</w:t>
      </w:r>
    </w:p>
    <w:p w:rsidR="00000000" w:rsidRPr="00DD7D00" w:rsidP="00DD7D00">
      <w:pPr>
        <w:pStyle w:val="Heading1"/>
      </w:pPr>
      <w:bookmarkStart w:id="5" w:name="O_603803"/>
      <w:bookmarkEnd w:id="5"/>
      <w:r w:rsidRPr="00DD7D00">
        <w:t>Unit Sector</w:t>
      </w:r>
    </w:p>
    <w:p w:rsidR="00000000" w:rsidRPr="00DD7D00" w:rsidP="00AB6C93">
      <w:pPr>
        <w:pStyle w:val="BodyText"/>
      </w:pPr>
      <w:r w:rsidRPr="00DD7D00">
        <w:t>Cemetery and Crematoria</w:t>
      </w:r>
    </w:p>
    <w:p w:rsidR="00000000" w:rsidRPr="00DD7D00" w:rsidP="00DD7D00">
      <w:pPr>
        <w:pStyle w:val="Heading1"/>
      </w:pPr>
      <w:bookmarkStart w:id="6" w:name="O_603802"/>
      <w:bookmarkEnd w:id="6"/>
      <w:r w:rsidRPr="00DD7D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B6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00" w:rsidP="00DD7D00">
            <w:pPr>
              <w:pStyle w:val="BodyText"/>
            </w:pPr>
            <w:r w:rsidRPr="00DD7D0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00">
            <w:pPr>
              <w:pStyle w:val="BodyText"/>
              <w:rPr>
                <w:lang w:val="en-NZ"/>
              </w:rPr>
            </w:pPr>
            <w:r w:rsidRPr="00DD7D00">
              <w:rPr>
                <w:rStyle w:val="SpecialBold"/>
              </w:rPr>
              <w:t>PERFORMANCE CRITERIA</w:t>
            </w:r>
          </w:p>
        </w:tc>
      </w:tr>
      <w:tr w:rsidTr="00AB6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00">
            <w:pPr>
              <w:pStyle w:val="BodyText"/>
              <w:rPr>
                <w:lang w:val="en-NZ"/>
              </w:rPr>
            </w:pPr>
            <w:r w:rsidRPr="00DD7D0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00">
            <w:pPr>
              <w:pStyle w:val="BodyText"/>
              <w:rPr>
                <w:lang w:val="en-NZ"/>
              </w:rPr>
            </w:pPr>
            <w:r w:rsidRPr="00DD7D00">
              <w:t xml:space="preserve">Performance criteria describe the performance needed to demonstrate achievement of the element. </w:t>
            </w:r>
          </w:p>
        </w:tc>
      </w:tr>
      <w:tr w:rsidTr="00AB6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00">
            <w:pPr>
              <w:pStyle w:val="List"/>
              <w:rPr>
                <w:lang w:val="en-NZ"/>
              </w:rPr>
            </w:pPr>
            <w:r w:rsidRPr="00DD7D00">
              <w:t>1.</w:t>
            </w:r>
            <w:r w:rsidRPr="00DD7D00">
              <w:tab/>
              <w:t>Prepare to consolidate collapsed grave.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00" w:rsidP="00DD7D00">
            <w:pPr>
              <w:pStyle w:val="List"/>
            </w:pPr>
            <w:r w:rsidRPr="00DD7D00">
              <w:t>1.1</w:t>
            </w:r>
            <w:r w:rsidRPr="00DD7D00">
              <w:tab/>
              <w:t xml:space="preserve">Identify visible signs of grave collapse and report </w:t>
            </w:r>
            <w:r w:rsidRPr="00DD7D00">
              <w:t>to manager.</w:t>
            </w:r>
          </w:p>
          <w:p w:rsidR="00000000" w:rsidRPr="00DD7D00" w:rsidP="00DD7D00">
            <w:pPr>
              <w:pStyle w:val="List"/>
            </w:pPr>
            <w:r w:rsidRPr="00DD7D00">
              <w:t>1.2</w:t>
            </w:r>
            <w:r w:rsidRPr="00DD7D00">
              <w:tab/>
              <w:t>E</w:t>
            </w:r>
            <w:r w:rsidRPr="00DD7D00">
              <w:t>stablish visible and underlying causes of grave collapse.</w:t>
            </w:r>
          </w:p>
          <w:p w:rsidR="00000000" w:rsidRPr="00DD7D00" w:rsidP="00DD7D00">
            <w:pPr>
              <w:pStyle w:val="List"/>
            </w:pPr>
            <w:r w:rsidRPr="00DD7D00">
              <w:t>1.3</w:t>
            </w:r>
            <w:r w:rsidRPr="00DD7D00">
              <w:tab/>
              <w:t>Assess and confirm work requirements with relevant staff.</w:t>
            </w:r>
          </w:p>
          <w:p w:rsidR="00000000" w:rsidRPr="00DD7D00" w:rsidP="00DD7D00">
            <w:pPr>
              <w:pStyle w:val="List"/>
            </w:pPr>
            <w:r w:rsidRPr="00DD7D00">
              <w:t>1.4</w:t>
            </w:r>
            <w:r w:rsidRPr="00DD7D00">
              <w:tab/>
              <w:t>Prepare and check personal protective equipment for serviceability.</w:t>
            </w:r>
          </w:p>
          <w:p w:rsidR="00000000" w:rsidRPr="00DD7D00" w:rsidP="00DD7D00">
            <w:pPr>
              <w:pStyle w:val="List"/>
            </w:pPr>
            <w:r w:rsidRPr="00DD7D00">
              <w:t>1.5</w:t>
            </w:r>
            <w:r w:rsidRPr="00DD7D00">
              <w:tab/>
              <w:t>Assemble tools, equipment and machinery according to work re</w:t>
            </w:r>
            <w:r w:rsidRPr="00DD7D00">
              <w:t>quirements.</w:t>
            </w:r>
          </w:p>
          <w:p w:rsidR="00000000" w:rsidRPr="00DD7D00" w:rsidP="00DD7D00">
            <w:pPr>
              <w:pStyle w:val="List"/>
            </w:pPr>
            <w:r w:rsidRPr="00DD7D00">
              <w:t>1.6</w:t>
            </w:r>
            <w:r w:rsidRPr="00DD7D00">
              <w:tab/>
              <w:t>Determine safety hazards and take corrective action by using alternative shoring methods or a sludge pump.</w:t>
            </w:r>
          </w:p>
          <w:p w:rsidR="00000000" w:rsidP="00DD7D00">
            <w:pPr>
              <w:pStyle w:val="List"/>
              <w:rPr>
                <w:lang w:val="en-NZ"/>
              </w:rPr>
            </w:pPr>
          </w:p>
        </w:tc>
      </w:tr>
      <w:tr w:rsidTr="00AB6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00">
            <w:pPr>
              <w:pStyle w:val="List"/>
              <w:rPr>
                <w:lang w:val="en-NZ"/>
              </w:rPr>
            </w:pPr>
            <w:r w:rsidRPr="00DD7D00">
              <w:t>2.</w:t>
            </w:r>
            <w:r w:rsidRPr="00DD7D00">
              <w:tab/>
              <w:t>Make ground safe.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00" w:rsidP="00DD7D00">
            <w:pPr>
              <w:pStyle w:val="List"/>
            </w:pPr>
            <w:r w:rsidRPr="00DD7D00">
              <w:t>2.1</w:t>
            </w:r>
            <w:r w:rsidRPr="00DD7D00">
              <w:tab/>
              <w:t>Assemble and brief work team according to work requirements.</w:t>
            </w:r>
          </w:p>
          <w:p w:rsidR="00000000" w:rsidRPr="00DD7D00" w:rsidP="00DD7D00">
            <w:pPr>
              <w:pStyle w:val="List"/>
            </w:pPr>
            <w:r w:rsidRPr="00DD7D00">
              <w:t>2.2</w:t>
            </w:r>
            <w:r w:rsidRPr="00DD7D00">
              <w:tab/>
            </w:r>
            <w:r w:rsidRPr="00DD7D00">
              <w:t>Make ground safe using identified shoring system.</w:t>
            </w:r>
          </w:p>
          <w:p w:rsidR="00000000" w:rsidP="00DD7D00">
            <w:pPr>
              <w:pStyle w:val="List"/>
              <w:rPr>
                <w:lang w:val="en-NZ"/>
              </w:rPr>
            </w:pPr>
          </w:p>
        </w:tc>
      </w:tr>
      <w:tr w:rsidTr="00AB6C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D00">
            <w:pPr>
              <w:pStyle w:val="List"/>
              <w:rPr>
                <w:lang w:val="en-NZ"/>
              </w:rPr>
            </w:pPr>
            <w:r w:rsidRPr="00DD7D00">
              <w:t>3.</w:t>
            </w:r>
            <w:r w:rsidRPr="00DD7D00">
              <w:tab/>
              <w:t>Conduct grave collapse consolidation.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D00" w:rsidP="00DD7D00">
            <w:pPr>
              <w:pStyle w:val="List"/>
            </w:pPr>
            <w:r w:rsidRPr="00DD7D00">
              <w:t>3.1</w:t>
            </w:r>
            <w:r w:rsidRPr="00DD7D00">
              <w:tab/>
              <w:t>Carry out grave collapse consolidation according to work requirements.</w:t>
            </w:r>
          </w:p>
          <w:p w:rsidR="00000000" w:rsidRPr="00DD7D00" w:rsidP="00DD7D00">
            <w:pPr>
              <w:pStyle w:val="List"/>
            </w:pPr>
            <w:r w:rsidRPr="00DD7D00">
              <w:t>3.2</w:t>
            </w:r>
            <w:r w:rsidRPr="00DD7D00">
              <w:tab/>
              <w:t>Maintain above and below ground communication with team members as required.</w:t>
            </w:r>
          </w:p>
          <w:p w:rsidR="00000000" w:rsidRPr="00DD7D00" w:rsidP="00DD7D00">
            <w:pPr>
              <w:pStyle w:val="List"/>
            </w:pPr>
            <w:r w:rsidRPr="00DD7D00">
              <w:t>3.3</w:t>
            </w:r>
            <w:r w:rsidRPr="00DD7D00">
              <w:tab/>
              <w:t>Tak</w:t>
            </w:r>
            <w:r w:rsidRPr="00DD7D00">
              <w:t>e appropriate corrective or emergency action as required.</w:t>
            </w:r>
          </w:p>
          <w:p w:rsidR="00000000" w:rsidRPr="00DD7D00" w:rsidP="00DD7D00">
            <w:pPr>
              <w:pStyle w:val="List"/>
            </w:pPr>
            <w:r w:rsidRPr="00DD7D00">
              <w:t>3.4</w:t>
            </w:r>
            <w:r w:rsidRPr="00DD7D00">
              <w:tab/>
              <w:t>Remove, clean and store tools, equipment and machinery.</w:t>
            </w:r>
          </w:p>
          <w:p w:rsidR="00000000" w:rsidRPr="00DD7D00" w:rsidP="00DD7D00">
            <w:pPr>
              <w:pStyle w:val="List"/>
            </w:pPr>
          </w:p>
        </w:tc>
      </w:tr>
    </w:tbl>
    <w:p w:rsidR="00000000" w:rsidRPr="00DD7D00" w:rsidP="00DD7D00">
      <w:pPr>
        <w:pStyle w:val="BodyText"/>
      </w:pPr>
    </w:p>
    <w:p w:rsidR="00000000" w:rsidRPr="00DD7D00" w:rsidP="00DD7D00">
      <w:pPr>
        <w:pStyle w:val="AllowPageBreak"/>
      </w:pPr>
    </w:p>
    <w:p w:rsidR="00000000" w:rsidRPr="00DD7D00" w:rsidP="00DD7D00">
      <w:pPr>
        <w:pStyle w:val="Heading1"/>
      </w:pPr>
      <w:bookmarkStart w:id="7" w:name="O_603801"/>
      <w:bookmarkEnd w:id="7"/>
      <w:r w:rsidRPr="00DD7D00">
        <w:t>Foundation Skills</w:t>
      </w:r>
    </w:p>
    <w:p w:rsidR="00000000" w:rsidRPr="00DD7D00" w:rsidP="00AB6C93">
      <w:pPr>
        <w:pStyle w:val="BodyText"/>
      </w:pPr>
      <w:r w:rsidRPr="00DD7D00">
        <w:t>This section describes those language, literacy, numeracy and employment skills that are essential t</w:t>
      </w:r>
      <w:r w:rsidRPr="00DD7D00">
        <w:t>o performance.</w:t>
      </w:r>
    </w:p>
    <w:p w:rsidR="00000000" w:rsidRPr="00DD7D00" w:rsidP="00AB6C93">
      <w:pPr>
        <w:pStyle w:val="BodyText"/>
      </w:pPr>
      <w:r w:rsidRPr="00DD7D00">
        <w:t>Foundation skills essential to performance are explicit in the performance criteria of this unit of competency.</w:t>
      </w:r>
    </w:p>
    <w:p w:rsidR="00000000" w:rsidRPr="00DD7D00" w:rsidP="00DD7D00">
      <w:pPr>
        <w:pStyle w:val="Heading1"/>
      </w:pPr>
      <w:bookmarkStart w:id="8" w:name="O_603800"/>
      <w:bookmarkEnd w:id="8"/>
      <w:r w:rsidRPr="00DD7D00">
        <w:t>Unit Mapping Information</w:t>
      </w:r>
    </w:p>
    <w:p w:rsidR="00000000" w:rsidRPr="00DD7D00" w:rsidP="00AB6C93">
      <w:pPr>
        <w:pStyle w:val="BodyText"/>
      </w:pPr>
      <w:r w:rsidRPr="00DD7D00">
        <w:t>SIFBCR021A Consolidate collapsed graves.</w:t>
      </w:r>
    </w:p>
    <w:p w:rsidR="00000000" w:rsidRPr="00DD7D00" w:rsidP="00DD7D00">
      <w:pPr>
        <w:pStyle w:val="Heading1"/>
      </w:pPr>
      <w:bookmarkStart w:id="9" w:name="O_603808"/>
      <w:bookmarkEnd w:id="9"/>
      <w:r w:rsidRPr="00DD7D00">
        <w:t>Links</w:t>
      </w:r>
    </w:p>
    <w:p w:rsidR="00000000" w:rsidRPr="00DD7D00" w:rsidP="00AB6C93">
      <w:pPr>
        <w:pStyle w:val="BodyText"/>
      </w:pPr>
      <w:r w:rsidRPr="00DD7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75A2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D7D00" w:rsidP="00AB6C93">
      <w:pPr>
        <w:pStyle w:val="BodyText"/>
        <w:sectPr w:rsidSect="00DD7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7D00" w:rsidP="00DD7D00">
      <w:pPr>
        <w:pStyle w:val="SuperHeading"/>
      </w:pPr>
      <w:r w:rsidRPr="00DD7D00">
        <w:t>Assessment Requirements for SIFCBCR008 Consolidate collapsed gr</w:t>
      </w:r>
      <w:r w:rsidRPr="00DD7D00">
        <w:t>aves</w:t>
      </w:r>
    </w:p>
    <w:p w:rsidR="00000000" w:rsidRPr="00DD7D00" w:rsidP="00DD7D00">
      <w:pPr>
        <w:pStyle w:val="Heading1"/>
      </w:pPr>
      <w:bookmarkStart w:id="10" w:name="O_603798"/>
      <w:bookmarkEnd w:id="10"/>
      <w:r w:rsidRPr="00DD7D00">
        <w:t>Modification History</w:t>
      </w:r>
    </w:p>
    <w:p w:rsidR="00000000" w:rsidRPr="00DD7D00" w:rsidP="00AB6C93">
      <w:pPr>
        <w:pStyle w:val="BodyText"/>
      </w:pPr>
      <w:r w:rsidRPr="00DD7D00">
        <w:t>Not applicable.</w:t>
      </w:r>
    </w:p>
    <w:p w:rsidR="00000000" w:rsidRPr="00DD7D00" w:rsidP="00DD7D00">
      <w:pPr>
        <w:pStyle w:val="Heading1"/>
      </w:pPr>
      <w:bookmarkStart w:id="11" w:name="O_603797"/>
      <w:bookmarkEnd w:id="11"/>
      <w:r w:rsidRPr="00DD7D00">
        <w:t>Performance Evidence</w:t>
      </w:r>
    </w:p>
    <w:p w:rsidR="00000000" w:rsidRPr="00DD7D00" w:rsidP="00AB6C93">
      <w:pPr>
        <w:pStyle w:val="BodyText"/>
      </w:pPr>
      <w:r w:rsidRPr="00DD7D00">
        <w:t>Evidence of the ability to:</w:t>
      </w:r>
    </w:p>
    <w:p w:rsidR="00000000" w:rsidRPr="00DD7D00" w:rsidP="00DD7D00">
      <w:pPr>
        <w:pStyle w:val="ListBullet"/>
      </w:pPr>
      <w:r w:rsidRPr="00DD7D00">
        <w:t xml:space="preserve">select, prepare, use, maintain and clean the required tools and equipment according to supervisor instructions, workplace policies </w:t>
      </w:r>
      <w:r w:rsidRPr="00DD7D00">
        <w:t>and procedures, and manufacturer guidelines</w:t>
      </w:r>
    </w:p>
    <w:p w:rsidR="00000000" w:rsidRPr="00DD7D00" w:rsidP="00DD7D00">
      <w:pPr>
        <w:pStyle w:val="ListBullet"/>
      </w:pPr>
      <w:r w:rsidRPr="00DD7D00">
        <w:t>identify and assess the causes and methods for treating grave collapses, to make safe the ground surrounding the grave and to consolidate a collapsed grave safely.</w:t>
      </w:r>
    </w:p>
    <w:p w:rsidR="00000000" w:rsidRPr="00DD7D00" w:rsidP="00DD7D00">
      <w:pPr>
        <w:pStyle w:val="BodyText"/>
      </w:pPr>
    </w:p>
    <w:p w:rsidR="00000000" w:rsidRPr="00DD7D00" w:rsidP="00AB6C93">
      <w:pPr>
        <w:pStyle w:val="BodyText"/>
      </w:pPr>
      <w:r w:rsidRPr="00DD7D00">
        <w:t>Evidence of performance of consolidating collap</w:t>
      </w:r>
      <w:r w:rsidRPr="00DD7D00">
        <w:t>sed graves on two or more occasions is required to demonstrate consistency of performance and ability to respond to different situations.</w:t>
      </w:r>
    </w:p>
    <w:p w:rsidR="00000000" w:rsidRPr="00DD7D00" w:rsidP="00DD7D00">
      <w:pPr>
        <w:pStyle w:val="Heading1"/>
      </w:pPr>
      <w:bookmarkStart w:id="12" w:name="O_603796"/>
      <w:bookmarkEnd w:id="12"/>
      <w:r w:rsidRPr="00DD7D00">
        <w:t>Knowledge Evidence</w:t>
      </w:r>
    </w:p>
    <w:p w:rsidR="00000000" w:rsidRPr="00DD7D00" w:rsidP="00AB6C93">
      <w:pPr>
        <w:pStyle w:val="BodyText"/>
      </w:pPr>
      <w:r w:rsidRPr="00DD7D00">
        <w:t>Demonstrated knowledge of:</w:t>
      </w:r>
    </w:p>
    <w:p w:rsidR="00000000" w:rsidRPr="00DD7D00" w:rsidP="00DD7D00">
      <w:pPr>
        <w:pStyle w:val="ListBullet"/>
      </w:pPr>
      <w:r w:rsidRPr="00DD7D00">
        <w:t>causes of collapsed graves, including:</w:t>
      </w:r>
    </w:p>
    <w:p w:rsidR="00000000" w:rsidRPr="00DD7D00" w:rsidP="00DD7D00">
      <w:pPr>
        <w:pStyle w:val="ListBullet2"/>
      </w:pPr>
      <w:r w:rsidRPr="00DD7D00">
        <w:t>air</w:t>
      </w:r>
    </w:p>
    <w:p w:rsidR="00000000" w:rsidRPr="00DD7D00" w:rsidP="00DD7D00">
      <w:pPr>
        <w:pStyle w:val="ListBullet2"/>
      </w:pPr>
      <w:r w:rsidRPr="00DD7D00">
        <w:t>vibration</w:t>
      </w:r>
    </w:p>
    <w:p w:rsidR="00000000" w:rsidRPr="00DD7D00" w:rsidP="00DD7D00">
      <w:pPr>
        <w:pStyle w:val="ListBullet2"/>
      </w:pPr>
      <w:r w:rsidRPr="00DD7D00">
        <w:t>water</w:t>
      </w:r>
    </w:p>
    <w:p w:rsidR="00000000" w:rsidRPr="00DD7D00" w:rsidP="00DD7D00">
      <w:pPr>
        <w:pStyle w:val="ListBullet2"/>
      </w:pPr>
      <w:r w:rsidRPr="00DD7D00">
        <w:t>ground pressure:</w:t>
      </w:r>
    </w:p>
    <w:p w:rsidR="00000000" w:rsidRPr="00DD7D00" w:rsidP="00DD7D00">
      <w:pPr>
        <w:pStyle w:val="ListBullet3"/>
      </w:pPr>
      <w:r w:rsidRPr="00DD7D00">
        <w:t>machinery</w:t>
      </w:r>
    </w:p>
    <w:p w:rsidR="00000000" w:rsidRPr="00DD7D00" w:rsidP="00DD7D00">
      <w:pPr>
        <w:pStyle w:val="ListBullet3"/>
      </w:pPr>
      <w:r w:rsidRPr="00DD7D00">
        <w:t>people</w:t>
      </w:r>
    </w:p>
    <w:p w:rsidR="00000000" w:rsidRPr="00DD7D00" w:rsidP="00DD7D00">
      <w:pPr>
        <w:pStyle w:val="ListBullet3"/>
      </w:pPr>
      <w:r w:rsidRPr="00DD7D00">
        <w:t>soil</w:t>
      </w:r>
    </w:p>
    <w:p w:rsidR="00000000" w:rsidRPr="00DD7D00" w:rsidP="00DD7D00">
      <w:pPr>
        <w:pStyle w:val="ListBullet2"/>
      </w:pPr>
      <w:r w:rsidRPr="00DD7D00">
        <w:t>soil types or conditions</w:t>
      </w:r>
    </w:p>
    <w:p w:rsidR="00000000" w:rsidRPr="00DD7D00" w:rsidP="00DD7D00">
      <w:pPr>
        <w:pStyle w:val="ListBullet"/>
      </w:pPr>
      <w:r w:rsidRPr="00DD7D00">
        <w:t>visible signs of collapsed graves, including but not restricted to:</w:t>
      </w:r>
    </w:p>
    <w:p w:rsidR="00000000" w:rsidRPr="00DD7D00" w:rsidP="00DD7D00">
      <w:pPr>
        <w:pStyle w:val="ListBullet2"/>
      </w:pPr>
      <w:r w:rsidRPr="00DD7D00">
        <w:t>fretting from top edge</w:t>
      </w:r>
    </w:p>
    <w:p w:rsidR="00000000" w:rsidRPr="00DD7D00" w:rsidP="00DD7D00">
      <w:pPr>
        <w:pStyle w:val="ListBullet2"/>
      </w:pPr>
      <w:r w:rsidRPr="00DD7D00">
        <w:t>slump in surface near excavation</w:t>
      </w:r>
    </w:p>
    <w:p w:rsidR="00000000" w:rsidRPr="00DD7D00" w:rsidP="00DD7D00">
      <w:pPr>
        <w:pStyle w:val="ListBullet2"/>
      </w:pPr>
      <w:r w:rsidRPr="00DD7D00">
        <w:t>tension cracks</w:t>
      </w:r>
    </w:p>
    <w:p w:rsidR="00000000" w:rsidRPr="00DD7D00" w:rsidP="00DD7D00">
      <w:pPr>
        <w:pStyle w:val="ListBullet2"/>
      </w:pPr>
      <w:r w:rsidRPr="00DD7D00">
        <w:t>support timbers bowing or creaking</w:t>
      </w:r>
    </w:p>
    <w:p w:rsidR="00000000" w:rsidRPr="00DD7D00" w:rsidP="00DD7D00">
      <w:pPr>
        <w:pStyle w:val="ListBullet"/>
      </w:pPr>
      <w:r w:rsidRPr="00DD7D00">
        <w:t>tools equipment and machinery used in relation to consolidating collapsed graves, and their associated uses</w:t>
      </w:r>
    </w:p>
    <w:p w:rsidR="00000000" w:rsidRPr="00DD7D00" w:rsidP="00DD7D00">
      <w:pPr>
        <w:pStyle w:val="ListBullet"/>
      </w:pPr>
      <w:r w:rsidRPr="00DD7D00">
        <w:t>use and maintenance of personal protective equipment</w:t>
      </w:r>
    </w:p>
    <w:p w:rsidR="00000000" w:rsidRPr="00DD7D00" w:rsidP="00DD7D00">
      <w:pPr>
        <w:pStyle w:val="ListBullet"/>
      </w:pPr>
      <w:r w:rsidRPr="00DD7D00">
        <w:t>use of protective restraints</w:t>
      </w:r>
    </w:p>
    <w:p w:rsidR="00000000" w:rsidRPr="00DD7D00" w:rsidP="00DD7D00">
      <w:pPr>
        <w:pStyle w:val="ListBullet"/>
      </w:pPr>
      <w:r w:rsidRPr="00DD7D00">
        <w:t>hazards related to collapsed graves</w:t>
      </w:r>
    </w:p>
    <w:p w:rsidR="00000000" w:rsidRPr="00DD7D00" w:rsidP="00DD7D00">
      <w:pPr>
        <w:pStyle w:val="ListBullet"/>
      </w:pPr>
      <w:r w:rsidRPr="00DD7D00">
        <w:t>appropriate corrective and eme</w:t>
      </w:r>
      <w:r w:rsidRPr="00DD7D00">
        <w:t>rgency actions to collapsed graves, including:</w:t>
      </w:r>
    </w:p>
    <w:p w:rsidR="00000000" w:rsidRPr="00DD7D00" w:rsidP="00DD7D00">
      <w:pPr>
        <w:pStyle w:val="ListBullet2"/>
      </w:pPr>
      <w:r w:rsidRPr="00DD7D00">
        <w:t>alternative shoring methods</w:t>
      </w:r>
    </w:p>
    <w:p w:rsidR="00000000" w:rsidRPr="00DD7D00" w:rsidP="00DD7D00">
      <w:pPr>
        <w:pStyle w:val="ListBullet2"/>
      </w:pPr>
      <w:r w:rsidRPr="00DD7D00">
        <w:t>use of a sludge pump</w:t>
      </w:r>
    </w:p>
    <w:p w:rsidR="00000000" w:rsidRPr="00DD7D00" w:rsidP="00DD7D00">
      <w:pPr>
        <w:pStyle w:val="ListBullet2"/>
      </w:pPr>
      <w:r w:rsidRPr="00DD7D00">
        <w:t>reduced soil loadings</w:t>
      </w:r>
    </w:p>
    <w:p w:rsidR="00000000" w:rsidRPr="00DD7D00" w:rsidP="00DD7D00">
      <w:pPr>
        <w:pStyle w:val="ListBullet2"/>
      </w:pPr>
      <w:r w:rsidRPr="00DD7D00">
        <w:t>evacuation of gravesite</w:t>
      </w:r>
    </w:p>
    <w:p w:rsidR="00000000" w:rsidRPr="00DD7D00" w:rsidP="00DD7D00">
      <w:pPr>
        <w:pStyle w:val="ListBullet"/>
      </w:pPr>
      <w:r w:rsidRPr="00DD7D00">
        <w:t>shoring methods, including soil types and conditions relevant to shoring requirements</w:t>
      </w:r>
    </w:p>
    <w:p w:rsidR="00000000" w:rsidRPr="00DD7D00" w:rsidP="00DD7D00">
      <w:pPr>
        <w:pStyle w:val="ListBullet"/>
      </w:pPr>
      <w:r w:rsidRPr="00DD7D00">
        <w:t>federal, state or territory, and local government legislation and regulations relating to work health and safety/occupational health and safety and gravedigging</w:t>
      </w:r>
    </w:p>
    <w:p w:rsidR="00000000" w:rsidRPr="00DD7D00" w:rsidP="00DD7D00">
      <w:pPr>
        <w:pStyle w:val="ListBullet"/>
      </w:pPr>
      <w:r w:rsidRPr="00DD7D00">
        <w:t>workplace policies and procedures to maintain safety requirements</w:t>
      </w:r>
    </w:p>
    <w:p w:rsidR="00000000" w:rsidRPr="00DD7D00" w:rsidP="00DD7D00">
      <w:pPr>
        <w:pStyle w:val="ListBullet"/>
      </w:pPr>
      <w:r w:rsidRPr="00DD7D00">
        <w:t>environmental impacts in rela</w:t>
      </w:r>
      <w:r w:rsidRPr="00DD7D00">
        <w:t>tion to gravedigging and minimal impact practices to reduce these, especially those that relate to resource, water and energy use</w:t>
      </w:r>
    </w:p>
    <w:p w:rsidR="00000000" w:rsidRPr="00DD7D00" w:rsidP="00DD7D00">
      <w:pPr>
        <w:pStyle w:val="ListBullet"/>
      </w:pPr>
      <w:r w:rsidRPr="00DD7D00">
        <w:t>environmentally sound disposal methods for all types of waste and in particular for hazardous substances.</w:t>
      </w:r>
    </w:p>
    <w:p w:rsidR="00000000" w:rsidRPr="00DD7D00" w:rsidP="00DD7D00">
      <w:pPr>
        <w:pStyle w:val="AllowPageBreak"/>
      </w:pPr>
    </w:p>
    <w:p w:rsidR="00000000" w:rsidRPr="00DD7D00" w:rsidP="00DD7D00">
      <w:pPr>
        <w:pStyle w:val="Heading1"/>
      </w:pPr>
      <w:bookmarkStart w:id="13" w:name="O_603795"/>
      <w:bookmarkEnd w:id="13"/>
      <w:r w:rsidRPr="00DD7D00">
        <w:t>Ass</w:t>
      </w:r>
      <w:r w:rsidRPr="00DD7D00">
        <w:t>essment Conditions</w:t>
      </w:r>
    </w:p>
    <w:p w:rsidR="00000000" w:rsidRPr="00DD7D00" w:rsidP="00AB6C93">
      <w:pPr>
        <w:pStyle w:val="BodyText"/>
      </w:pPr>
      <w:r w:rsidRPr="00DD7D00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DD7D00" w:rsidP="00DD7D00">
      <w:pPr>
        <w:pStyle w:val="ListBullet"/>
      </w:pPr>
      <w:r w:rsidRPr="00DD7D00">
        <w:t>using suitable facilities, equipment and re</w:t>
      </w:r>
      <w:r w:rsidRPr="00DD7D00">
        <w:t>sources, including:</w:t>
      </w:r>
    </w:p>
    <w:p w:rsidR="00000000" w:rsidRPr="00DD7D00" w:rsidP="00DD7D00">
      <w:pPr>
        <w:pStyle w:val="ListBullet2"/>
      </w:pPr>
      <w:r w:rsidRPr="00DD7D00">
        <w:t xml:space="preserve">a cemetery environment where a grave collapse has occurred, which allows for application of shoring skills </w:t>
      </w:r>
    </w:p>
    <w:p w:rsidR="00000000" w:rsidRPr="00DD7D00" w:rsidP="00DD7D00">
      <w:pPr>
        <w:pStyle w:val="ListBullet2"/>
      </w:pPr>
      <w:r w:rsidRPr="00DD7D00">
        <w:t>gravedigging tools, equipment and machinery and personal protective equipment</w:t>
      </w:r>
    </w:p>
    <w:p w:rsidR="00000000" w:rsidRPr="00DD7D00" w:rsidP="00DD7D00">
      <w:pPr>
        <w:pStyle w:val="ListBullet"/>
      </w:pPr>
      <w:r w:rsidRPr="00DD7D00">
        <w:t xml:space="preserve">under industry conditions where there is: </w:t>
      </w:r>
    </w:p>
    <w:p w:rsidR="00000000" w:rsidRPr="00DD7D00" w:rsidP="00DD7D00">
      <w:pPr>
        <w:pStyle w:val="ListBullet2"/>
      </w:pPr>
      <w:r w:rsidRPr="00DD7D00">
        <w:t>inte</w:t>
      </w:r>
      <w:r w:rsidRPr="00DD7D00">
        <w:t xml:space="preserve">gration of tasks with possible interruptions to work typical of the job role </w:t>
      </w:r>
    </w:p>
    <w:p w:rsidR="00000000" w:rsidRPr="00DD7D00" w:rsidP="00DD7D00">
      <w:pPr>
        <w:pStyle w:val="ListBullet2"/>
      </w:pPr>
      <w:r w:rsidRPr="00DD7D00">
        <w:t xml:space="preserve">speed and timing requirements that reflect commercial operating conditions </w:t>
      </w:r>
    </w:p>
    <w:p w:rsidR="00000000" w:rsidRPr="00DD7D00" w:rsidP="00DD7D00">
      <w:pPr>
        <w:pStyle w:val="ListBullet2"/>
      </w:pPr>
      <w:r w:rsidRPr="00DD7D00">
        <w:t>interaction with team members</w:t>
      </w:r>
    </w:p>
    <w:p w:rsidR="00000000" w:rsidRPr="00DD7D00" w:rsidP="00DD7D00">
      <w:pPr>
        <w:pStyle w:val="BodyText"/>
      </w:pPr>
    </w:p>
    <w:p w:rsidR="00000000" w:rsidRPr="00DD7D00" w:rsidP="00AB6C93">
      <w:pPr>
        <w:pStyle w:val="BodyText"/>
      </w:pPr>
      <w:r w:rsidRPr="00DD7D00">
        <w:t>Assessors must satisfy the NVR/AQTF mandatory competency requirements for assessors.</w:t>
      </w:r>
    </w:p>
    <w:p w:rsidR="00000000" w:rsidRPr="00DD7D00" w:rsidP="00DD7D00">
      <w:pPr>
        <w:pStyle w:val="Heading1"/>
      </w:pPr>
      <w:bookmarkStart w:id="14" w:name="O_603809"/>
      <w:bookmarkEnd w:id="14"/>
      <w:r w:rsidRPr="00DD7D00">
        <w:t>Links</w:t>
      </w:r>
    </w:p>
    <w:p w:rsidR="00000000" w:rsidRPr="00DD7D00" w:rsidP="00AB6C93">
      <w:pPr>
        <w:pStyle w:val="BodyText"/>
      </w:pPr>
      <w:r w:rsidRPr="00DD7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75A2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D7D00" w:rsidP="00DD7D00"/>
    <w:sectPr w:rsidSect="00DD7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00" w:rsidRPr="00AB6C93" w:rsidP="00AB6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93" w:rsidP="00DD7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C93" w:rsidP="00DD7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B6C93" w:rsidP="00DD7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00" w:rsidP="00DD7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C93">
      <w:t>Approved</w:t>
    </w:r>
    <w:r w:rsidR="00AB6C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C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C93">
      <w:rPr>
        <w:noProof/>
      </w:rPr>
      <w:t>4</w:t>
    </w:r>
    <w:r>
      <w:rPr>
        <w:noProof/>
      </w:rPr>
      <w:fldChar w:fldCharType="end"/>
    </w:r>
  </w:p>
  <w:p w:rsidR="00DD7D00" w:rsidP="00DD7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C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C93">
      <w:t>Service and Creative Skills Australia</w:t>
    </w:r>
    <w:r w:rsidR="00AB6C93">
      <w:fldChar w:fldCharType="end"/>
    </w:r>
  </w:p>
  <w:p w:rsidR="00DD7D00" w:rsidP="00DD7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D00" w:rsidRPr="00AB6C93" w:rsidP="00AB6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93" w:rsidRPr="002D2AF8" w:rsidP="00DD7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SIFCBCR008 Consolidate collapsed graves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C93" w:rsidP="00DD7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D00" w:rsidRPr="002D2AF8" w:rsidP="00DD7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C93">
      <w:t>SIFCBCR008 Consolidate collapsed graves</w:t>
    </w:r>
    <w:r w:rsidR="00AB6C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C93">
      <w:rPr>
        <w:noProof/>
      </w:rPr>
      <w:t>2 March 2025</w:t>
    </w:r>
    <w:r>
      <w:fldChar w:fldCharType="end"/>
    </w:r>
  </w:p>
  <w:p w:rsidR="00DD7D00" w:rsidP="00DD7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585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DAA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A6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D00"/>
  </w:style>
  <w:style w:type="character" w:customStyle="1" w:styleId="Heading1Char">
    <w:name w:val="Heading 1 Char"/>
    <w:basedOn w:val="DefaultParagraphFont"/>
    <w:link w:val="Heading1"/>
    <w:rsid w:val="00DD7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D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7D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D0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D00"/>
    <w:rPr>
      <w:b/>
      <w:spacing w:val="0"/>
    </w:rPr>
  </w:style>
  <w:style w:type="paragraph" w:styleId="ListBullet2">
    <w:name w:val="List Bullet 2"/>
    <w:basedOn w:val="List2"/>
    <w:rsid w:val="00DD7D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7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7D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7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D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7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D00"/>
    <w:rPr>
      <w:i/>
    </w:rPr>
  </w:style>
  <w:style w:type="paragraph" w:styleId="Caption">
    <w:name w:val="caption"/>
    <w:basedOn w:val="BodyText"/>
    <w:next w:val="Normal"/>
    <w:qFormat/>
    <w:rsid w:val="00DD7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D00"/>
  </w:style>
  <w:style w:type="paragraph" w:styleId="TableofFigures">
    <w:name w:val="table of figures"/>
    <w:basedOn w:val="Normal"/>
    <w:next w:val="Normal"/>
    <w:semiHidden/>
    <w:rsid w:val="00DD7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D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7D00"/>
    <w:rPr>
      <w:rFonts w:ascii="Wingdings" w:hAnsi="Wingdings"/>
    </w:rPr>
  </w:style>
  <w:style w:type="paragraph" w:customStyle="1" w:styleId="TableHeading">
    <w:name w:val="Table Heading"/>
    <w:basedOn w:val="HeadingBase"/>
    <w:rsid w:val="00DD7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D00"/>
    <w:rPr>
      <w:color w:val="0033CC"/>
      <w:u w:val="none"/>
    </w:rPr>
  </w:style>
  <w:style w:type="paragraph" w:customStyle="1" w:styleId="BodyTextRight">
    <w:name w:val="Body Text Right"/>
    <w:basedOn w:val="BodyText"/>
    <w:rsid w:val="00DD7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D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D00"/>
    <w:rPr>
      <w:sz w:val="32"/>
    </w:rPr>
  </w:style>
  <w:style w:type="paragraph" w:customStyle="1" w:styleId="HeadingProcedure">
    <w:name w:val="Heading Procedure"/>
    <w:basedOn w:val="HeadingBase"/>
    <w:next w:val="Normal"/>
    <w:rsid w:val="00DD7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D00"/>
    <w:pPr>
      <w:spacing w:before="60" w:after="60"/>
    </w:pPr>
  </w:style>
  <w:style w:type="paragraph" w:styleId="ListContinue">
    <w:name w:val="List Continue"/>
    <w:basedOn w:val="List"/>
    <w:rsid w:val="00DD7D00"/>
    <w:pPr>
      <w:ind w:firstLine="0"/>
    </w:pPr>
  </w:style>
  <w:style w:type="paragraph" w:customStyle="1" w:styleId="ListNote">
    <w:name w:val="List Note"/>
    <w:basedOn w:val="List"/>
    <w:rsid w:val="00DD7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D00"/>
    <w:rPr>
      <w:rFonts w:ascii="Courier New" w:hAnsi="Courier New"/>
    </w:rPr>
  </w:style>
  <w:style w:type="paragraph" w:customStyle="1" w:styleId="NoteBullet">
    <w:name w:val="Note Bullet"/>
    <w:basedOn w:val="Note"/>
    <w:rsid w:val="00DD7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D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7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D00"/>
    <w:rPr>
      <w:b/>
      <w:smallCaps/>
    </w:rPr>
  </w:style>
  <w:style w:type="paragraph" w:customStyle="1" w:styleId="TableListNumber">
    <w:name w:val="Table List Number"/>
    <w:basedOn w:val="ListNumber"/>
    <w:rsid w:val="00DD7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D00"/>
    <w:pPr>
      <w:numPr>
        <w:numId w:val="10"/>
      </w:numPr>
    </w:pPr>
  </w:style>
  <w:style w:type="paragraph" w:customStyle="1" w:styleId="ListAlpha2">
    <w:name w:val="List Alpha 2"/>
    <w:basedOn w:val="List2"/>
    <w:rsid w:val="00DD7D00"/>
    <w:pPr>
      <w:numPr>
        <w:numId w:val="9"/>
      </w:numPr>
    </w:pPr>
  </w:style>
  <w:style w:type="paragraph" w:styleId="List2">
    <w:name w:val="List 2"/>
    <w:basedOn w:val="BodyText"/>
    <w:rsid w:val="00DD7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D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7D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7D00"/>
    <w:pPr>
      <w:numPr>
        <w:numId w:val="5"/>
      </w:numPr>
    </w:pPr>
  </w:style>
  <w:style w:type="paragraph" w:styleId="ListContinue2">
    <w:name w:val="List Continue 2"/>
    <w:basedOn w:val="List2"/>
    <w:rsid w:val="00DD7D00"/>
    <w:pPr>
      <w:ind w:firstLine="0"/>
    </w:pPr>
  </w:style>
  <w:style w:type="paragraph" w:styleId="ListContinue3">
    <w:name w:val="List Continue 3"/>
    <w:basedOn w:val="List3"/>
    <w:rsid w:val="00DD7D00"/>
    <w:pPr>
      <w:ind w:left="1021" w:firstLine="0"/>
    </w:pPr>
  </w:style>
  <w:style w:type="paragraph" w:styleId="ListContinue4">
    <w:name w:val="List Continue 4"/>
    <w:basedOn w:val="List4"/>
    <w:rsid w:val="00DD7D00"/>
    <w:pPr>
      <w:ind w:firstLine="0"/>
    </w:pPr>
  </w:style>
  <w:style w:type="paragraph" w:styleId="ListContinue5">
    <w:name w:val="List Continue 5"/>
    <w:basedOn w:val="List5"/>
    <w:rsid w:val="00DD7D00"/>
    <w:pPr>
      <w:ind w:firstLine="0"/>
    </w:pPr>
  </w:style>
  <w:style w:type="paragraph" w:styleId="ListNumber3">
    <w:name w:val="List Number 3"/>
    <w:basedOn w:val="List3"/>
    <w:rsid w:val="00DD7D00"/>
    <w:pPr>
      <w:numPr>
        <w:numId w:val="6"/>
      </w:numPr>
    </w:pPr>
  </w:style>
  <w:style w:type="paragraph" w:styleId="ListNumber4">
    <w:name w:val="List Number 4"/>
    <w:basedOn w:val="List4"/>
    <w:rsid w:val="00DD7D00"/>
    <w:pPr>
      <w:numPr>
        <w:numId w:val="7"/>
      </w:numPr>
    </w:pPr>
  </w:style>
  <w:style w:type="paragraph" w:styleId="ListNumber5">
    <w:name w:val="List Number 5"/>
    <w:basedOn w:val="List5"/>
    <w:rsid w:val="00DD7D00"/>
    <w:pPr>
      <w:numPr>
        <w:numId w:val="8"/>
      </w:numPr>
    </w:pPr>
  </w:style>
  <w:style w:type="paragraph" w:styleId="BlockText">
    <w:name w:val="Block Text"/>
    <w:basedOn w:val="Normal"/>
    <w:rsid w:val="00DD7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D00"/>
    <w:rPr>
      <w:sz w:val="16"/>
      <w:vertAlign w:val="superscript"/>
    </w:rPr>
  </w:style>
  <w:style w:type="character" w:customStyle="1" w:styleId="Symbols">
    <w:name w:val="Symbols"/>
    <w:basedOn w:val="DefaultParagraphFont"/>
    <w:rsid w:val="00DD7D00"/>
    <w:rPr>
      <w:rFonts w:ascii="Symbol" w:hAnsi="Symbol"/>
    </w:rPr>
  </w:style>
  <w:style w:type="character" w:customStyle="1" w:styleId="MenuOptions">
    <w:name w:val="Menu Options"/>
    <w:basedOn w:val="DefaultParagraphFont"/>
    <w:rsid w:val="00DD7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D00"/>
    <w:rPr>
      <w:b/>
    </w:rPr>
  </w:style>
  <w:style w:type="character" w:customStyle="1" w:styleId="Underlined">
    <w:name w:val="Underlined"/>
    <w:basedOn w:val="DefaultParagraphFont"/>
    <w:rsid w:val="00DD7D00"/>
    <w:rPr>
      <w:u w:val="single"/>
    </w:rPr>
  </w:style>
  <w:style w:type="paragraph" w:customStyle="1" w:styleId="TableBodyTextRight">
    <w:name w:val="Table Body Text Right"/>
    <w:basedOn w:val="TableBodyText"/>
    <w:rsid w:val="00DD7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D00"/>
    <w:rPr>
      <w:sz w:val="18"/>
    </w:rPr>
  </w:style>
  <w:style w:type="paragraph" w:customStyle="1" w:styleId="BodySmallRight">
    <w:name w:val="Body Small Right"/>
    <w:basedOn w:val="BodyTextRight"/>
    <w:rsid w:val="00DD7D00"/>
    <w:rPr>
      <w:sz w:val="18"/>
      <w:szCs w:val="18"/>
    </w:rPr>
  </w:style>
  <w:style w:type="paragraph" w:customStyle="1" w:styleId="MarginEdition">
    <w:name w:val="Margin Edition"/>
    <w:basedOn w:val="MarginNote"/>
    <w:rsid w:val="00DD7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D00"/>
    <w:rPr>
      <w:sz w:val="2"/>
      <w:szCs w:val="2"/>
    </w:rPr>
  </w:style>
  <w:style w:type="character" w:customStyle="1" w:styleId="Small">
    <w:name w:val="Small"/>
    <w:basedOn w:val="DefaultParagraphFont"/>
    <w:rsid w:val="00DD7D00"/>
    <w:rPr>
      <w:sz w:val="16"/>
    </w:rPr>
  </w:style>
  <w:style w:type="paragraph" w:customStyle="1" w:styleId="WideTable">
    <w:name w:val="Wide Table"/>
    <w:basedOn w:val="Normal"/>
    <w:rsid w:val="00DD7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D00"/>
  </w:style>
  <w:style w:type="paragraph" w:styleId="Quote">
    <w:name w:val="Quote"/>
    <w:basedOn w:val="Heading1"/>
    <w:link w:val="QuoteChar"/>
    <w:qFormat/>
    <w:rsid w:val="00DD7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D00"/>
    <w:pPr>
      <w:pageBreakBefore/>
    </w:pPr>
  </w:style>
  <w:style w:type="paragraph" w:customStyle="1" w:styleId="Border">
    <w:name w:val="Border"/>
    <w:basedOn w:val="Normal"/>
    <w:qFormat/>
    <w:rsid w:val="00DD7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D00"/>
    <w:rPr>
      <w:u w:val="single"/>
    </w:rPr>
  </w:style>
  <w:style w:type="character" w:customStyle="1" w:styleId="BoldandItalics">
    <w:name w:val="Bold and Italics"/>
    <w:qFormat/>
    <w:rsid w:val="00DD7D00"/>
    <w:rPr>
      <w:b/>
      <w:i/>
      <w:u w:val="none"/>
    </w:rPr>
  </w:style>
  <w:style w:type="paragraph" w:styleId="BalloonText">
    <w:name w:val="Balloon Text"/>
    <w:basedOn w:val="Normal"/>
    <w:link w:val="BalloonTextChar"/>
    <w:rsid w:val="00DD7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D00"/>
    <w:pPr>
      <w:spacing w:before="0" w:after="0"/>
    </w:pPr>
  </w:style>
  <w:style w:type="paragraph" w:customStyle="1" w:styleId="BodyTextBold">
    <w:name w:val="Body Text Bold"/>
    <w:basedOn w:val="BodyText"/>
    <w:qFormat/>
    <w:rsid w:val="00DD7D00"/>
    <w:rPr>
      <w:b/>
    </w:rPr>
  </w:style>
  <w:style w:type="character" w:styleId="Hyperlink">
    <w:name w:val="Hyperlink"/>
    <w:basedOn w:val="DefaultParagraphFont"/>
    <w:uiPriority w:val="99"/>
    <w:unhideWhenUsed/>
    <w:rsid w:val="00AB6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5032</Characters>
  <Application>Microsoft Office Word</Application>
  <DocSecurity>0</DocSecurity>
  <Lines>162</Lines>
  <Paragraphs>113</Paragraphs>
  <ScaleCrop>false</ScaleCrop>
  <Company>Author-it Software Corporation Ltd.</Company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SIFCBCR008 Consolidate collapsed graves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