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075" w:rsidP="00F640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SIFCBCR005 Memorialise cremated remains</w:t>
      </w:r>
      <w:r>
        <w:fldChar w:fldCharType="end"/>
      </w:r>
    </w:p>
    <w:p w:rsidR="00F64075" w:rsidP="00F64075">
      <w:pPr>
        <w:pStyle w:val="Version"/>
        <w:sectPr w:rsidSect="00A741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150" w:rsidP="00A74150">
      <w:pPr>
        <w:pStyle w:val="SuperHeading"/>
      </w:pPr>
      <w:r w:rsidRPr="00A74150">
        <w:t>Assessment Requirements for SIFCBCR005 Memorialise cremated remains</w:t>
      </w:r>
    </w:p>
    <w:p w:rsidR="00000000" w:rsidRPr="00A74150" w:rsidP="00A74150">
      <w:pPr>
        <w:pStyle w:val="Heading1"/>
      </w:pPr>
      <w:bookmarkStart w:id="1" w:name="O_570964"/>
      <w:bookmarkEnd w:id="1"/>
      <w:r w:rsidRPr="00A74150">
        <w:t>Modification History</w:t>
      </w:r>
    </w:p>
    <w:p w:rsidR="00000000" w:rsidRPr="00A74150" w:rsidP="00F64075">
      <w:pPr>
        <w:pStyle w:val="BodyText"/>
      </w:pPr>
      <w:r w:rsidRPr="00A74150">
        <w:t>Not applicable.</w:t>
      </w:r>
    </w:p>
    <w:p w:rsidR="00000000" w:rsidRPr="00A74150" w:rsidP="00A74150">
      <w:pPr>
        <w:pStyle w:val="Heading1"/>
      </w:pPr>
      <w:bookmarkStart w:id="2" w:name="O_570965"/>
      <w:bookmarkEnd w:id="2"/>
      <w:r w:rsidRPr="00A74150">
        <w:t>Performance Evidence</w:t>
      </w:r>
    </w:p>
    <w:p w:rsidR="00000000" w:rsidRPr="00A74150" w:rsidP="00F64075">
      <w:pPr>
        <w:pStyle w:val="BodyText"/>
      </w:pPr>
      <w:r w:rsidRPr="00A74150">
        <w:t>Evidence of the ability to:</w:t>
      </w:r>
    </w:p>
    <w:p w:rsidR="00000000" w:rsidRPr="00A74150" w:rsidP="00A74150">
      <w:pPr>
        <w:pStyle w:val="ListBullet"/>
      </w:pPr>
      <w:r w:rsidRPr="00A74150">
        <w:t>select, prepare, use, maintain and clean the required tools and equipment according to supervisor instructions, workplace policies and procedures, and manufacturer guidelines</w:t>
      </w:r>
    </w:p>
    <w:p w:rsidR="00000000" w:rsidRPr="00A74150" w:rsidP="00A74150">
      <w:pPr>
        <w:pStyle w:val="ListBullet"/>
      </w:pPr>
      <w:r w:rsidRPr="00A74150">
        <w:t>locate and prepare memorial sites and conduct  memorialisation according to clien</w:t>
      </w:r>
      <w:r w:rsidRPr="00A74150">
        <w:t xml:space="preserve">t requirements and workplace policies and procedures </w:t>
      </w:r>
    </w:p>
    <w:p w:rsidR="00000000" w:rsidRPr="00A74150" w:rsidP="00A74150">
      <w:pPr>
        <w:pStyle w:val="ListBullet"/>
      </w:pPr>
      <w:r w:rsidRPr="00A74150">
        <w:t>complete relevant documentation accurately.</w:t>
      </w:r>
    </w:p>
    <w:p w:rsidR="00000000" w:rsidRPr="00A74150" w:rsidP="00A74150">
      <w:pPr>
        <w:pStyle w:val="BodyText"/>
      </w:pPr>
    </w:p>
    <w:p w:rsidR="00000000" w:rsidRPr="00A74150" w:rsidP="00F64075">
      <w:pPr>
        <w:pStyle w:val="BodyText"/>
      </w:pPr>
      <w:r w:rsidRPr="00A74150">
        <w:t>Evidence of performance on two or more occasions is required to demonstrate consistency of performance and ability to respond to different situations.</w:t>
      </w:r>
    </w:p>
    <w:p w:rsidR="00000000" w:rsidRPr="00A74150" w:rsidP="00A74150">
      <w:pPr>
        <w:pStyle w:val="Heading1"/>
      </w:pPr>
      <w:bookmarkStart w:id="3" w:name="O_570966"/>
      <w:bookmarkEnd w:id="3"/>
      <w:r w:rsidRPr="00A74150">
        <w:t>Knowledge Evidence</w:t>
      </w:r>
    </w:p>
    <w:p w:rsidR="00000000" w:rsidRPr="00A74150" w:rsidP="00F64075">
      <w:pPr>
        <w:pStyle w:val="BodyText"/>
      </w:pPr>
      <w:r w:rsidRPr="00A74150">
        <w:t>Demonstrated knowledge of:</w:t>
      </w:r>
    </w:p>
    <w:p w:rsidR="00000000" w:rsidRPr="00A74150" w:rsidP="00A74150">
      <w:pPr>
        <w:pStyle w:val="ListBullet"/>
      </w:pPr>
      <w:r w:rsidRPr="00A74150">
        <w:t>crematorium operating procedures</w:t>
      </w:r>
    </w:p>
    <w:p w:rsidR="00000000" w:rsidRPr="00A74150" w:rsidP="00A74150">
      <w:pPr>
        <w:pStyle w:val="ListBullet"/>
      </w:pPr>
      <w:r w:rsidRPr="00A74150">
        <w:t>social, religious and cultural differences and traditions in relation to memorialisation of cremated remains</w:t>
      </w:r>
    </w:p>
    <w:p w:rsidR="00000000" w:rsidRPr="00A74150" w:rsidP="00A74150">
      <w:pPr>
        <w:pStyle w:val="ListBullet"/>
      </w:pPr>
      <w:r w:rsidRPr="00A74150">
        <w:t>range of sites where cremated remains may be memorialise</w:t>
      </w:r>
      <w:r w:rsidRPr="00A74150">
        <w:t>d</w:t>
      </w:r>
    </w:p>
    <w:p w:rsidR="00000000" w:rsidRPr="00A74150" w:rsidP="00A74150">
      <w:pPr>
        <w:pStyle w:val="ListBullet"/>
      </w:pPr>
      <w:r w:rsidRPr="00A74150">
        <w:t>professional funeral services industry parameters in dealing with the deceased and the bereaved</w:t>
      </w:r>
    </w:p>
    <w:p w:rsidR="00000000" w:rsidRPr="00A74150" w:rsidP="00A74150">
      <w:pPr>
        <w:pStyle w:val="ListBullet"/>
      </w:pPr>
      <w:r w:rsidRPr="00A74150">
        <w:t>relevant federal, state or territory, and local government legislation and regulations relating to work health and safety/occupational health and safety, memo</w:t>
      </w:r>
      <w:r w:rsidRPr="00A74150">
        <w:t>rialisation of cremated remains and associated documentation</w:t>
      </w:r>
    </w:p>
    <w:p w:rsidR="00000000" w:rsidRPr="00A74150" w:rsidP="00A74150">
      <w:pPr>
        <w:pStyle w:val="ListBullet"/>
      </w:pPr>
      <w:r w:rsidRPr="00A74150">
        <w:t>workplace policies and procedures regarding memorialisation of cremated remains</w:t>
      </w:r>
    </w:p>
    <w:p w:rsidR="00000000" w:rsidRPr="00A74150" w:rsidP="00A74150">
      <w:pPr>
        <w:pStyle w:val="ListBullet"/>
      </w:pPr>
      <w:r w:rsidRPr="00A74150">
        <w:t>range of tools and equipment used to memorialise cremated remains, and their associated uses</w:t>
      </w:r>
    </w:p>
    <w:p w:rsidR="00000000" w:rsidRPr="00A74150" w:rsidP="00A74150">
      <w:pPr>
        <w:pStyle w:val="ListBullet"/>
      </w:pPr>
      <w:r w:rsidRPr="00A74150">
        <w:t>operating and maintena</w:t>
      </w:r>
      <w:r w:rsidRPr="00A74150">
        <w:t>nce requirements of relevant tools and equipment</w:t>
      </w:r>
    </w:p>
    <w:p w:rsidR="00000000" w:rsidRPr="00A74150" w:rsidP="00A74150">
      <w:pPr>
        <w:pStyle w:val="ListBullet"/>
      </w:pPr>
      <w:r w:rsidRPr="00A74150">
        <w:t xml:space="preserve">use of personal protective equipment </w:t>
      </w:r>
    </w:p>
    <w:p w:rsidR="00000000" w:rsidRPr="00A74150" w:rsidP="00A74150">
      <w:pPr>
        <w:pStyle w:val="ListBullet"/>
      </w:pPr>
      <w:r w:rsidRPr="00A74150">
        <w:t>documentation used in relation to memorialising cremated remains</w:t>
      </w:r>
    </w:p>
    <w:p w:rsidR="00000000" w:rsidRPr="00A74150" w:rsidP="00A74150">
      <w:pPr>
        <w:pStyle w:val="ListBullet"/>
      </w:pPr>
      <w:r w:rsidRPr="00A74150">
        <w:t>environmental impacts in relation to memorialising cremated remains and minimal impact practices to reduce these, especially those that relate to resource, water and energy use</w:t>
      </w:r>
    </w:p>
    <w:p w:rsidR="00000000" w:rsidRPr="00A74150" w:rsidP="00A74150">
      <w:pPr>
        <w:pStyle w:val="ListBullet"/>
      </w:pPr>
      <w:r w:rsidRPr="00A74150">
        <w:t>environmentally sound disposal methods for all types of waste and in particular</w:t>
      </w:r>
      <w:r w:rsidRPr="00A74150">
        <w:t xml:space="preserve"> for hazardous substance.</w:t>
      </w:r>
    </w:p>
    <w:p w:rsidR="00000000" w:rsidRPr="00A74150" w:rsidP="00A74150">
      <w:pPr>
        <w:pStyle w:val="AllowPageBreak"/>
      </w:pPr>
    </w:p>
    <w:p w:rsidR="00000000" w:rsidRPr="00A74150" w:rsidP="00A74150">
      <w:pPr>
        <w:pStyle w:val="Heading1"/>
      </w:pPr>
      <w:bookmarkStart w:id="4" w:name="O_570967"/>
      <w:bookmarkEnd w:id="4"/>
      <w:r w:rsidRPr="00A74150">
        <w:t>Assessment Conditions</w:t>
      </w:r>
    </w:p>
    <w:p w:rsidR="00000000" w:rsidRPr="00A74150" w:rsidP="00F64075">
      <w:pPr>
        <w:pStyle w:val="BodyText"/>
      </w:pPr>
      <w:r w:rsidRPr="00A74150">
        <w:t>Skills must be demonstrated in the workplace or in a simulated environment that is as industry realistic as possible. In a simulated environment, it is essential that assessment is conducted:</w:t>
      </w:r>
    </w:p>
    <w:p w:rsidR="00000000" w:rsidRPr="00A74150" w:rsidP="00A74150">
      <w:pPr>
        <w:pStyle w:val="ListBullet"/>
      </w:pPr>
      <w:r w:rsidRPr="00A74150">
        <w:t xml:space="preserve">using suitable facilities, equipment and resources, including: </w:t>
      </w:r>
    </w:p>
    <w:p w:rsidR="00000000" w:rsidRPr="00A74150" w:rsidP="00A74150">
      <w:pPr>
        <w:pStyle w:val="ListBullet2"/>
      </w:pPr>
      <w:r w:rsidRPr="00A74150">
        <w:t>a crematorium environment</w:t>
      </w:r>
    </w:p>
    <w:p w:rsidR="00000000" w:rsidRPr="00A74150" w:rsidP="00A74150">
      <w:pPr>
        <w:pStyle w:val="ListBullet2"/>
      </w:pPr>
      <w:r w:rsidRPr="00A74150">
        <w:t>memorialisation tools and personal protective equipment</w:t>
      </w:r>
    </w:p>
    <w:p w:rsidR="00000000" w:rsidRPr="00A74150" w:rsidP="00A74150">
      <w:pPr>
        <w:pStyle w:val="ListBullet"/>
      </w:pPr>
      <w:r w:rsidRPr="00A74150">
        <w:t>under industry conditions where there is:</w:t>
      </w:r>
    </w:p>
    <w:p w:rsidR="00000000" w:rsidRPr="00A74150" w:rsidP="00A74150">
      <w:pPr>
        <w:pStyle w:val="ListBullet2"/>
      </w:pPr>
      <w:r w:rsidRPr="00A74150">
        <w:t>integration of tasks with possible interruptions to work typica</w:t>
      </w:r>
      <w:r w:rsidRPr="00A74150">
        <w:t>l of the job role</w:t>
      </w:r>
    </w:p>
    <w:p w:rsidR="00000000" w:rsidRPr="00A74150" w:rsidP="00A74150">
      <w:pPr>
        <w:pStyle w:val="ListBullet2"/>
      </w:pPr>
      <w:r w:rsidRPr="00A74150">
        <w:t xml:space="preserve">speed and timing requirements that reflect commercial operating conditions </w:t>
      </w:r>
    </w:p>
    <w:p w:rsidR="00000000" w:rsidRPr="00A74150" w:rsidP="00A74150">
      <w:pPr>
        <w:pStyle w:val="ListBullet2"/>
      </w:pPr>
      <w:r w:rsidRPr="00A74150">
        <w:t>interaction with team members.</w:t>
      </w:r>
    </w:p>
    <w:p w:rsidR="00000000" w:rsidRPr="00A74150" w:rsidP="00A74150">
      <w:pPr>
        <w:pStyle w:val="BodyText"/>
      </w:pPr>
    </w:p>
    <w:p w:rsidR="00000000" w:rsidRPr="00A74150" w:rsidP="00F64075">
      <w:pPr>
        <w:pStyle w:val="BodyText"/>
      </w:pPr>
      <w:r w:rsidRPr="00A74150">
        <w:t>Assessors must satisfy the NVR/AQTF mandatory competency requirements for assessors.</w:t>
      </w:r>
    </w:p>
    <w:p w:rsidR="00000000" w:rsidRPr="00A74150" w:rsidP="00A74150">
      <w:pPr>
        <w:pStyle w:val="Heading1"/>
      </w:pPr>
      <w:bookmarkStart w:id="5" w:name="O_570969"/>
      <w:bookmarkEnd w:id="5"/>
      <w:r w:rsidRPr="00A74150">
        <w:t>Links</w:t>
      </w:r>
    </w:p>
    <w:p w:rsidR="00000000" w:rsidRPr="00A74150" w:rsidP="00F64075">
      <w:pPr>
        <w:pStyle w:val="BodyText"/>
      </w:pPr>
      <w:r w:rsidRPr="00A741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FB14C2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A74150" w:rsidP="00A74150"/>
    <w:sectPr w:rsidSect="00A741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1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150" w:rsidRPr="00F64075" w:rsidP="00F640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1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75" w:rsidP="00A74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4075" w:rsidP="00A74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64075" w:rsidP="00A741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1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150" w:rsidRPr="00F64075" w:rsidP="00F640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1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75" w:rsidRPr="002D2AF8" w:rsidP="00A74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SIFCBCR005 Memorialise cremated remains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F64075" w:rsidP="00A741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5458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4AD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D884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1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1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1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1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1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1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1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1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1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1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1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150"/>
  </w:style>
  <w:style w:type="character" w:customStyle="1" w:styleId="Heading1Char">
    <w:name w:val="Heading 1 Char"/>
    <w:basedOn w:val="DefaultParagraphFont"/>
    <w:link w:val="Heading1"/>
    <w:rsid w:val="00A741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1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1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1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41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41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1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1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1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1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1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1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1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1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1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1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1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1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1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1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1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1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1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4150"/>
    <w:rPr>
      <w:b/>
      <w:spacing w:val="0"/>
    </w:rPr>
  </w:style>
  <w:style w:type="paragraph" w:customStyle="1" w:styleId="SuperTitle">
    <w:name w:val="SuperTitle"/>
    <w:basedOn w:val="Title"/>
    <w:rsid w:val="00A741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1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1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41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1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1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1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1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1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1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1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1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150"/>
    <w:rPr>
      <w:i/>
    </w:rPr>
  </w:style>
  <w:style w:type="paragraph" w:styleId="Caption">
    <w:name w:val="caption"/>
    <w:basedOn w:val="BodyText"/>
    <w:next w:val="Normal"/>
    <w:qFormat/>
    <w:rsid w:val="00A741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1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1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150"/>
  </w:style>
  <w:style w:type="paragraph" w:styleId="TableofFigures">
    <w:name w:val="table of figures"/>
    <w:basedOn w:val="Normal"/>
    <w:next w:val="Normal"/>
    <w:semiHidden/>
    <w:rsid w:val="00A741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1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4150"/>
    <w:rPr>
      <w:rFonts w:ascii="Wingdings" w:hAnsi="Wingdings"/>
    </w:rPr>
  </w:style>
  <w:style w:type="paragraph" w:customStyle="1" w:styleId="TableHeading">
    <w:name w:val="Table Heading"/>
    <w:basedOn w:val="HeadingBase"/>
    <w:rsid w:val="00A741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150"/>
    <w:rPr>
      <w:color w:val="0033CC"/>
      <w:u w:val="none"/>
    </w:rPr>
  </w:style>
  <w:style w:type="paragraph" w:customStyle="1" w:styleId="BodyTextRight">
    <w:name w:val="Body Text Right"/>
    <w:basedOn w:val="BodyText"/>
    <w:rsid w:val="00A741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1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1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1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1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1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150"/>
    <w:rPr>
      <w:sz w:val="32"/>
    </w:rPr>
  </w:style>
  <w:style w:type="paragraph" w:customStyle="1" w:styleId="HeadingProcedure">
    <w:name w:val="Heading Procedure"/>
    <w:basedOn w:val="HeadingBase"/>
    <w:next w:val="Normal"/>
    <w:rsid w:val="00A741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150"/>
    <w:pPr>
      <w:spacing w:before="60" w:after="60"/>
    </w:pPr>
  </w:style>
  <w:style w:type="paragraph" w:styleId="ListContinue">
    <w:name w:val="List Continue"/>
    <w:basedOn w:val="List"/>
    <w:rsid w:val="00A74150"/>
    <w:pPr>
      <w:ind w:firstLine="0"/>
    </w:pPr>
  </w:style>
  <w:style w:type="paragraph" w:customStyle="1" w:styleId="ListNote">
    <w:name w:val="List Note"/>
    <w:basedOn w:val="List"/>
    <w:rsid w:val="00A741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1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1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150"/>
    <w:rPr>
      <w:rFonts w:ascii="Courier New" w:hAnsi="Courier New"/>
    </w:rPr>
  </w:style>
  <w:style w:type="paragraph" w:customStyle="1" w:styleId="NoteBullet">
    <w:name w:val="Note Bullet"/>
    <w:basedOn w:val="Note"/>
    <w:rsid w:val="00A741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1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1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1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1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41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1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150"/>
    <w:rPr>
      <w:b/>
      <w:smallCaps/>
    </w:rPr>
  </w:style>
  <w:style w:type="paragraph" w:customStyle="1" w:styleId="TableListNumber">
    <w:name w:val="Table List Number"/>
    <w:basedOn w:val="ListNumber"/>
    <w:rsid w:val="00A741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1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150"/>
    <w:pPr>
      <w:numPr>
        <w:numId w:val="9"/>
      </w:numPr>
    </w:pPr>
  </w:style>
  <w:style w:type="paragraph" w:customStyle="1" w:styleId="ListAlpha2">
    <w:name w:val="List Alpha 2"/>
    <w:basedOn w:val="List2"/>
    <w:rsid w:val="00A74150"/>
    <w:pPr>
      <w:numPr>
        <w:numId w:val="8"/>
      </w:numPr>
    </w:pPr>
  </w:style>
  <w:style w:type="paragraph" w:styleId="List2">
    <w:name w:val="List 2"/>
    <w:basedOn w:val="BodyText"/>
    <w:rsid w:val="00A741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1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1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1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1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1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4150"/>
    <w:pPr>
      <w:numPr>
        <w:numId w:val="4"/>
      </w:numPr>
    </w:pPr>
  </w:style>
  <w:style w:type="paragraph" w:styleId="ListContinue2">
    <w:name w:val="List Continue 2"/>
    <w:basedOn w:val="List2"/>
    <w:rsid w:val="00A74150"/>
    <w:pPr>
      <w:ind w:firstLine="0"/>
    </w:pPr>
  </w:style>
  <w:style w:type="paragraph" w:styleId="ListContinue3">
    <w:name w:val="List Continue 3"/>
    <w:basedOn w:val="List3"/>
    <w:rsid w:val="00A74150"/>
    <w:pPr>
      <w:ind w:left="1021" w:firstLine="0"/>
    </w:pPr>
  </w:style>
  <w:style w:type="paragraph" w:styleId="ListContinue4">
    <w:name w:val="List Continue 4"/>
    <w:basedOn w:val="List4"/>
    <w:rsid w:val="00A74150"/>
    <w:pPr>
      <w:ind w:firstLine="0"/>
    </w:pPr>
  </w:style>
  <w:style w:type="paragraph" w:styleId="ListContinue5">
    <w:name w:val="List Continue 5"/>
    <w:basedOn w:val="List5"/>
    <w:rsid w:val="00A74150"/>
    <w:pPr>
      <w:ind w:firstLine="0"/>
    </w:pPr>
  </w:style>
  <w:style w:type="paragraph" w:styleId="ListNumber3">
    <w:name w:val="List Number 3"/>
    <w:basedOn w:val="List3"/>
    <w:rsid w:val="00A74150"/>
    <w:pPr>
      <w:numPr>
        <w:numId w:val="5"/>
      </w:numPr>
    </w:pPr>
  </w:style>
  <w:style w:type="paragraph" w:styleId="ListNumber4">
    <w:name w:val="List Number 4"/>
    <w:basedOn w:val="List4"/>
    <w:rsid w:val="00A74150"/>
    <w:pPr>
      <w:numPr>
        <w:numId w:val="6"/>
      </w:numPr>
    </w:pPr>
  </w:style>
  <w:style w:type="paragraph" w:styleId="ListNumber5">
    <w:name w:val="List Number 5"/>
    <w:basedOn w:val="List5"/>
    <w:rsid w:val="00A74150"/>
    <w:pPr>
      <w:numPr>
        <w:numId w:val="7"/>
      </w:numPr>
    </w:pPr>
  </w:style>
  <w:style w:type="paragraph" w:styleId="BlockText">
    <w:name w:val="Block Text"/>
    <w:basedOn w:val="Normal"/>
    <w:rsid w:val="00A741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1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150"/>
    <w:rPr>
      <w:sz w:val="16"/>
      <w:vertAlign w:val="superscript"/>
    </w:rPr>
  </w:style>
  <w:style w:type="character" w:customStyle="1" w:styleId="Symbols">
    <w:name w:val="Symbols"/>
    <w:basedOn w:val="DefaultParagraphFont"/>
    <w:rsid w:val="00A74150"/>
    <w:rPr>
      <w:rFonts w:ascii="Symbol" w:hAnsi="Symbol"/>
    </w:rPr>
  </w:style>
  <w:style w:type="character" w:customStyle="1" w:styleId="MenuOptions">
    <w:name w:val="Menu Options"/>
    <w:basedOn w:val="DefaultParagraphFont"/>
    <w:rsid w:val="00A741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150"/>
    <w:rPr>
      <w:b/>
    </w:rPr>
  </w:style>
  <w:style w:type="character" w:customStyle="1" w:styleId="Underlined">
    <w:name w:val="Underlined"/>
    <w:basedOn w:val="DefaultParagraphFont"/>
    <w:rsid w:val="00A74150"/>
    <w:rPr>
      <w:u w:val="single"/>
    </w:rPr>
  </w:style>
  <w:style w:type="paragraph" w:customStyle="1" w:styleId="TableBodyTextRight">
    <w:name w:val="Table Body Text Right"/>
    <w:basedOn w:val="TableBodyText"/>
    <w:rsid w:val="00A741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150"/>
    <w:rPr>
      <w:sz w:val="18"/>
    </w:rPr>
  </w:style>
  <w:style w:type="paragraph" w:customStyle="1" w:styleId="BodySmallRight">
    <w:name w:val="Body Small Right"/>
    <w:basedOn w:val="BodyTextRight"/>
    <w:rsid w:val="00A74150"/>
    <w:rPr>
      <w:sz w:val="18"/>
      <w:szCs w:val="18"/>
    </w:rPr>
  </w:style>
  <w:style w:type="paragraph" w:customStyle="1" w:styleId="MarginEdition">
    <w:name w:val="Margin Edition"/>
    <w:basedOn w:val="MarginNote"/>
    <w:rsid w:val="00A741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150"/>
    <w:rPr>
      <w:sz w:val="2"/>
      <w:szCs w:val="2"/>
    </w:rPr>
  </w:style>
  <w:style w:type="character" w:customStyle="1" w:styleId="Small">
    <w:name w:val="Small"/>
    <w:basedOn w:val="DefaultParagraphFont"/>
    <w:rsid w:val="00A74150"/>
    <w:rPr>
      <w:sz w:val="16"/>
    </w:rPr>
  </w:style>
  <w:style w:type="paragraph" w:customStyle="1" w:styleId="WideTable">
    <w:name w:val="Wide Table"/>
    <w:basedOn w:val="Normal"/>
    <w:rsid w:val="00A741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150"/>
  </w:style>
  <w:style w:type="paragraph" w:styleId="Quote">
    <w:name w:val="Quote"/>
    <w:basedOn w:val="Heading1"/>
    <w:link w:val="QuoteChar"/>
    <w:qFormat/>
    <w:rsid w:val="00A741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1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150"/>
    <w:pPr>
      <w:pageBreakBefore/>
    </w:pPr>
  </w:style>
  <w:style w:type="paragraph" w:customStyle="1" w:styleId="Border">
    <w:name w:val="Border"/>
    <w:basedOn w:val="Normal"/>
    <w:qFormat/>
    <w:rsid w:val="00A741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1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1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1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1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1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1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1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1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150"/>
    <w:rPr>
      <w:u w:val="single"/>
    </w:rPr>
  </w:style>
  <w:style w:type="character" w:customStyle="1" w:styleId="BoldandItalics">
    <w:name w:val="Bold and Italics"/>
    <w:qFormat/>
    <w:rsid w:val="00A74150"/>
    <w:rPr>
      <w:b/>
      <w:i/>
      <w:u w:val="none"/>
    </w:rPr>
  </w:style>
  <w:style w:type="paragraph" w:styleId="BalloonText">
    <w:name w:val="Balloon Text"/>
    <w:basedOn w:val="Normal"/>
    <w:link w:val="BalloonTextChar"/>
    <w:rsid w:val="00A74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1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1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1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1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1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150"/>
    <w:pPr>
      <w:spacing w:before="0" w:after="0"/>
    </w:pPr>
  </w:style>
  <w:style w:type="paragraph" w:customStyle="1" w:styleId="BodyTextBold">
    <w:name w:val="Body Text Bold"/>
    <w:basedOn w:val="BodyText"/>
    <w:qFormat/>
    <w:rsid w:val="00A74150"/>
    <w:rPr>
      <w:b/>
    </w:rPr>
  </w:style>
  <w:style w:type="character" w:styleId="Hyperlink">
    <w:name w:val="Hyperlink"/>
    <w:basedOn w:val="DefaultParagraphFont"/>
    <w:uiPriority w:val="99"/>
    <w:unhideWhenUsed/>
    <w:rsid w:val="00F640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2561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SIFCBCR005 Memorialise cremated remains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