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SIF20113 Certificate II in Funeral Operations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SIF20113 Certificate II in Funeral Operations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6</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5</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 release 4. Minor change to update First Aid units of competency.</w:t>
            </w:r>
          </w:p>
          <w:p w:rsidP="007330C4"/>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 supersedes and equivalent to Release 3. </w:t>
            </w: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Elective units removed: </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SIFCBCR001</w:t>
            </w:r>
            <w:r>
              <w:rPr>
                <w:rFonts w:ascii="Times New Roman" w:eastAsia="Times New Roman" w:hAnsi="Times New Roman" w:cs="Times New Roman"/>
                <w:kern w:val="0"/>
                <w14:ligatures w14:val="none"/>
              </w:rPr>
              <w:t xml:space="preserve"> Bury coffins and caskets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SIFFFNL001</w:t>
            </w:r>
            <w:r>
              <w:rPr>
                <w:rFonts w:ascii="Times New Roman" w:eastAsia="Times New Roman" w:hAnsi="Times New Roman" w:cs="Times New Roman"/>
                <w:kern w:val="0"/>
                <w14:ligatures w14:val="none"/>
              </w:rPr>
              <w:t xml:space="preserve"> Assist with the conduct of funerals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SIFFFNL002</w:t>
            </w:r>
            <w:r>
              <w:rPr>
                <w:rFonts w:ascii="Times New Roman" w:eastAsia="Times New Roman" w:hAnsi="Times New Roman" w:cs="Times New Roman"/>
                <w:kern w:val="0"/>
                <w14:ligatures w14:val="none"/>
              </w:rPr>
              <w:t xml:space="preserve"> Transfer deceased persons </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SIFXVHC001</w:t>
            </w:r>
            <w:r>
              <w:rPr>
                <w:rFonts w:ascii="Times New Roman" w:eastAsia="Times New Roman" w:hAnsi="Times New Roman" w:cs="Times New Roman"/>
                <w:kern w:val="0"/>
                <w14:ligatures w14:val="none"/>
              </w:rPr>
              <w:t xml:space="preserve"> Drive funeral vehicles</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 supersedes and is equivalent to Release 2. </w:t>
            </w: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Imported units from the following training packages updated:</w:t>
            </w:r>
          </w:p>
          <w:p>
            <w:pPr>
              <w:numPr>
                <w:ilvl w:val="0"/>
                <w:numId w:val="2"/>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BSB Business Services</w:t>
            </w:r>
          </w:p>
          <w:p>
            <w:pPr>
              <w:numPr>
                <w:ilvl w:val="0"/>
                <w:numId w:val="2"/>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 Health</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 supersedes and is equivalent to Release 1. </w:t>
            </w:r>
            <w:r>
              <w:rPr>
                <w:rFonts w:ascii="Times New Roman" w:eastAsia="Times New Roman" w:hAnsi="Times New Roman" w:cs="Times New Roman"/>
                <w:kern w:val="0"/>
                <w14:ligatures w14:val="none"/>
              </w:rPr>
              <w:t>SIF20113</w:t>
            </w:r>
            <w:r>
              <w:rPr>
                <w:rFonts w:ascii="Times New Roman" w:eastAsia="Times New Roman" w:hAnsi="Times New Roman" w:cs="Times New Roman"/>
                <w:kern w:val="0"/>
                <w14:ligatures w14:val="none"/>
              </w:rPr>
              <w:t xml:space="preserve"> Certificate II in Funeral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Editorial corrections addressing upload errors in:</w:t>
            </w:r>
          </w:p>
          <w:p>
            <w:pPr>
              <w:numPr>
                <w:ilvl w:val="0"/>
                <w:numId w:val="3"/>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Qualification Description</w:t>
            </w:r>
          </w:p>
          <w:p>
            <w:pPr>
              <w:numPr>
                <w:ilvl w:val="0"/>
                <w:numId w:val="3"/>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Packaging Rules</w:t>
            </w:r>
          </w:p>
          <w:p>
            <w:pPr>
              <w:numPr>
                <w:ilvl w:val="0"/>
                <w:numId w:val="3"/>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Qualification Mapping Information</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SIF Funeral Services Release 1.0.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undertake routine work in a range of operations that generally lead to pathways within the funeral services industry. These roles are generally performed working under supervision, with limited autonomy and judgement to complete routine but variable tasks in collaboration with others. Knowledge and application of funeral services industry protocols is required when dealing with the bereaved.</w:t>
      </w:r>
    </w:p>
    <w:p w:rsidP="00F04378">
      <w:r>
        <w:t>These individuals may work in:</w:t>
      </w:r>
    </w:p>
    <w:p w:rsidP="00F04378">
      <w:pPr>
        <w:numPr>
          <w:ilvl w:val="0"/>
          <w:numId w:val="4"/>
        </w:numPr>
        <w:ind w:left="720" w:hanging="360"/>
        <w:jc w:val="left"/>
      </w:pPr>
      <w:r>
        <w:t>funeral homes, assisting the funeral director in transferring deceased remains; preparing, driving and maintaining funeral vehicles; and assisting in the conduct of funerals</w:t>
      </w:r>
    </w:p>
    <w:p w:rsidP="00F04378">
      <w:pPr>
        <w:numPr>
          <w:ilvl w:val="0"/>
          <w:numId w:val="4"/>
        </w:numPr>
        <w:ind w:left="720" w:hanging="360"/>
        <w:jc w:val="left"/>
      </w:pPr>
      <w:r>
        <w:t>funeral home mortuaries, providing administration and operational support, which may include contact with deceased remains</w:t>
      </w:r>
    </w:p>
    <w:p w:rsidP="00F04378">
      <w:pPr>
        <w:numPr>
          <w:ilvl w:val="0"/>
          <w:numId w:val="4"/>
        </w:numPr>
        <w:ind w:left="720" w:hanging="360"/>
        <w:jc w:val="left"/>
      </w:pPr>
      <w:r>
        <w:t>cemeteries assisting with the maintenance of grounds and structures, or assisting with digging graves or assisting with transferring and burying coffins and caskets.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12 units must be completed:</w:t>
      </w:r>
    </w:p>
    <w:p w:rsidP="00060285">
      <w:pPr>
        <w:numPr>
          <w:ilvl w:val="0"/>
          <w:numId w:val="5"/>
        </w:numPr>
        <w:ind w:left="720" w:hanging="360"/>
        <w:jc w:val="left"/>
      </w:pPr>
      <w:r>
        <w:rPr>
          <w:rStyle w:val="Strong"/>
        </w:rPr>
        <w:t>3 core units</w:t>
      </w:r>
    </w:p>
    <w:p w:rsidP="00060285">
      <w:pPr>
        <w:numPr>
          <w:ilvl w:val="0"/>
          <w:numId w:val="5"/>
        </w:numPr>
        <w:ind w:left="720" w:hanging="360"/>
        <w:jc w:val="left"/>
      </w:pPr>
      <w:r>
        <w:rPr>
          <w:rStyle w:val="Strong"/>
        </w:rPr>
        <w:t>9 elective units</w:t>
      </w:r>
      <w:r>
        <w:t xml:space="preserve"> consisting of:</w:t>
      </w:r>
    </w:p>
    <w:p w:rsidP="00060285">
      <w:pPr>
        <w:numPr>
          <w:ilvl w:val="1"/>
          <w:numId w:val="5"/>
        </w:numPr>
        <w:ind w:left="1440" w:hanging="360"/>
        <w:jc w:val="left"/>
      </w:pPr>
      <w:r>
        <w:t>a maximum of 2 units from Group A: Work Health and Safety</w:t>
      </w:r>
    </w:p>
    <w:p w:rsidP="00060285">
      <w:pPr>
        <w:numPr>
          <w:ilvl w:val="1"/>
          <w:numId w:val="5"/>
        </w:numPr>
        <w:ind w:left="1440" w:hanging="360"/>
        <w:jc w:val="left"/>
      </w:pPr>
      <w:r>
        <w:t>a minimum of 4 elective units must be selected from the General elective units listed below</w:t>
      </w:r>
    </w:p>
    <w:p w:rsidP="00060285">
      <w:pPr>
        <w:numPr>
          <w:ilvl w:val="1"/>
          <w:numId w:val="5"/>
        </w:numPr>
        <w:ind w:left="1440" w:hanging="360"/>
        <w:jc w:val="left"/>
      </w:pPr>
      <w:r>
        <w:t>a maximum of 4 elective units, first packaged at AQF level 2 or 3, may be selected from elsewhere in SIF Funeral Services Training Package or any other current Training Package or accredited course. Refer to the AQF packaging of Funeral Services units in the Companion Volume Implementation Guide.</w:t>
      </w:r>
    </w:p>
    <w:p w:rsidP="00060285">
      <w:r>
        <w:t>In all cases, selection of electives must be guided by the job outcome, local industry requirements and the characteristics of this qualification (as per the AQF descriptors).</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SIFXCSS001</w:t>
            </w:r>
          </w:p>
        </w:tc>
        <w:tc>
          <w:tcPr>
            <w:tcW w:w="0" w:type="auto"/>
          </w:tcPr>
          <w:p w:rsidP="00060285">
            <w:r>
              <w:t>Provide service to clients</w:t>
            </w:r>
          </w:p>
        </w:tc>
      </w:tr>
      <w:tr>
        <w:tblPrEx>
          <w:tblW w:w="5000" w:type="pct"/>
        </w:tblPrEx>
        <w:tc>
          <w:tcPr>
            <w:tcW w:w="0" w:type="auto"/>
          </w:tcPr>
          <w:p w:rsidP="00060285">
            <w:r>
              <w:t>SIFXIND002</w:t>
            </w:r>
          </w:p>
        </w:tc>
        <w:tc>
          <w:tcPr>
            <w:tcW w:w="0" w:type="auto"/>
          </w:tcPr>
          <w:p w:rsidP="00060285">
            <w:r>
              <w:t>Work effectively in the funeral services industry</w:t>
            </w:r>
          </w:p>
        </w:tc>
      </w:tr>
      <w:tr>
        <w:tblPrEx>
          <w:tblW w:w="5000" w:type="pct"/>
        </w:tblPrEx>
        <w:tc>
          <w:tcPr>
            <w:tcW w:w="0" w:type="auto"/>
          </w:tcPr>
          <w:p w:rsidP="00060285">
            <w:r>
              <w:t>SIFXIND003</w:t>
            </w:r>
          </w:p>
        </w:tc>
        <w:tc>
          <w:tcPr>
            <w:tcW w:w="0" w:type="auto"/>
          </w:tcPr>
          <w:p w:rsidP="00060285">
            <w:r>
              <w:t>Deal with grief responses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rStyle w:val="Strong"/>
                <w:i/>
                <w:iCs/>
              </w:rPr>
              <w:t>Group A: Work Health and Safety</w:t>
            </w:r>
          </w:p>
        </w:tc>
      </w:tr>
      <w:tr>
        <w:tblPrEx>
          <w:tblW w:w="5000" w:type="pct"/>
        </w:tblPrEx>
        <w:tc>
          <w:tcPr>
            <w:tcW w:w="0" w:type="auto"/>
          </w:tcPr>
          <w:p w:rsidP="00060285">
            <w:r>
              <w:t>SIFCWHS001</w:t>
            </w:r>
          </w:p>
        </w:tc>
        <w:tc>
          <w:tcPr>
            <w:tcW w:w="0" w:type="auto"/>
          </w:tcPr>
          <w:p w:rsidP="00060285">
            <w:r>
              <w:t>Identify hazards and assess risks in a cemetery or crematorium</w:t>
            </w:r>
          </w:p>
        </w:tc>
      </w:tr>
      <w:tr>
        <w:tblPrEx>
          <w:tblW w:w="5000" w:type="pct"/>
        </w:tblPrEx>
        <w:tc>
          <w:tcPr>
            <w:tcW w:w="0" w:type="auto"/>
          </w:tcPr>
          <w:p w:rsidP="00060285">
            <w:r>
              <w:t>SIFEWHS001</w:t>
            </w:r>
          </w:p>
        </w:tc>
        <w:tc>
          <w:tcPr>
            <w:tcW w:w="0" w:type="auto"/>
          </w:tcPr>
          <w:p w:rsidP="00060285">
            <w:r>
              <w:t>Follow mortuary work health and safety procedures</w:t>
            </w:r>
          </w:p>
        </w:tc>
      </w:tr>
      <w:tr>
        <w:tblPrEx>
          <w:tblW w:w="5000" w:type="pct"/>
        </w:tblPrEx>
        <w:tc>
          <w:tcPr>
            <w:tcW w:w="0" w:type="auto"/>
          </w:tcPr>
          <w:p w:rsidP="00060285">
            <w:r>
              <w:t>SIFXWHS001</w:t>
            </w:r>
          </w:p>
        </w:tc>
        <w:tc>
          <w:tcPr>
            <w:tcW w:w="0" w:type="auto"/>
          </w:tcPr>
          <w:p w:rsidP="00060285">
            <w:r>
              <w:t>Follow work health and safety procedures</w:t>
            </w:r>
          </w:p>
        </w:tc>
      </w:tr>
      <w:tr>
        <w:tblPrEx>
          <w:tblW w:w="5000" w:type="pct"/>
        </w:tblPrEx>
        <w:tc>
          <w:tcPr>
            <w:tcW w:w="0" w:type="auto"/>
          </w:tcPr>
          <w:p w:rsidP="00060285">
            <w:r>
              <w:t>SIFXWHS002</w:t>
            </w:r>
          </w:p>
        </w:tc>
        <w:tc>
          <w:tcPr>
            <w:tcW w:w="0" w:type="auto"/>
          </w:tcPr>
          <w:p w:rsidP="00060285">
            <w:r>
              <w:t>Follow infection and contamination control procedures</w:t>
            </w:r>
          </w:p>
        </w:tc>
      </w:tr>
      <w:tr>
        <w:tblPrEx>
          <w:tblW w:w="5000" w:type="pct"/>
        </w:tblPrEx>
        <w:tc>
          <w:tcPr>
            <w:tcW w:w="0" w:type="auto"/>
            <w:gridSpan w:val="2"/>
          </w:tcPr>
          <w:p w:rsidP="00060285">
            <w:r>
              <w:rPr>
                <w:rStyle w:val="Strong"/>
                <w:i/>
                <w:iCs/>
              </w:rPr>
              <w:t>General elective units</w:t>
            </w:r>
          </w:p>
        </w:tc>
      </w:tr>
      <w:tr>
        <w:tblPrEx>
          <w:tblW w:w="5000" w:type="pct"/>
        </w:tblPrEx>
        <w:tc>
          <w:tcPr>
            <w:tcW w:w="0" w:type="auto"/>
            <w:gridSpan w:val="2"/>
          </w:tcPr>
          <w:p w:rsidP="00060285">
            <w:r>
              <w:rPr>
                <w:i/>
                <w:iCs/>
              </w:rPr>
              <w:t>Building and Grounds Maintenance</w:t>
            </w:r>
          </w:p>
        </w:tc>
      </w:tr>
      <w:tr>
        <w:tblPrEx>
          <w:tblW w:w="5000" w:type="pct"/>
        </w:tblPrEx>
        <w:tc>
          <w:tcPr>
            <w:tcW w:w="0" w:type="auto"/>
          </w:tcPr>
          <w:p w:rsidP="00060285">
            <w:r>
              <w:t>AHCPGD207</w:t>
            </w:r>
          </w:p>
        </w:tc>
        <w:tc>
          <w:tcPr>
            <w:tcW w:w="0" w:type="auto"/>
          </w:tcPr>
          <w:p w:rsidP="00060285">
            <w:r>
              <w:t>Plant trees and shrubs</w:t>
            </w:r>
          </w:p>
        </w:tc>
      </w:tr>
      <w:tr>
        <w:tblPrEx>
          <w:tblW w:w="5000" w:type="pct"/>
        </w:tblPrEx>
        <w:tc>
          <w:tcPr>
            <w:tcW w:w="0" w:type="auto"/>
          </w:tcPr>
          <w:p w:rsidP="00060285">
            <w:r>
              <w:t>AHCPGD209</w:t>
            </w:r>
          </w:p>
        </w:tc>
        <w:tc>
          <w:tcPr>
            <w:tcW w:w="0" w:type="auto"/>
          </w:tcPr>
          <w:p w:rsidP="00060285">
            <w:r>
              <w:t>Prune shrubs and small trees</w:t>
            </w:r>
          </w:p>
        </w:tc>
      </w:tr>
      <w:tr>
        <w:tblPrEx>
          <w:tblW w:w="5000" w:type="pct"/>
        </w:tblPrEx>
        <w:tc>
          <w:tcPr>
            <w:tcW w:w="0" w:type="auto"/>
          </w:tcPr>
          <w:p w:rsidP="00060285">
            <w:r>
              <w:t>AHCPMG202</w:t>
            </w:r>
          </w:p>
        </w:tc>
        <w:tc>
          <w:tcPr>
            <w:tcW w:w="0" w:type="auto"/>
          </w:tcPr>
          <w:p w:rsidP="00060285">
            <w:r>
              <w:t>Treat plant pests, diseases and disorders</w:t>
            </w:r>
          </w:p>
        </w:tc>
      </w:tr>
      <w:tr>
        <w:tblPrEx>
          <w:tblW w:w="5000" w:type="pct"/>
        </w:tblPrEx>
        <w:tc>
          <w:tcPr>
            <w:tcW w:w="0" w:type="auto"/>
          </w:tcPr>
          <w:p w:rsidP="00060285">
            <w:r>
              <w:t>SIFCBGM001</w:t>
            </w:r>
          </w:p>
        </w:tc>
        <w:tc>
          <w:tcPr>
            <w:tcW w:w="0" w:type="auto"/>
          </w:tcPr>
          <w:p w:rsidP="00060285">
            <w:r>
              <w:t>Provide general grounds care</w:t>
            </w:r>
          </w:p>
        </w:tc>
      </w:tr>
      <w:tr>
        <w:tblPrEx>
          <w:tblW w:w="5000" w:type="pct"/>
        </w:tblPrEx>
        <w:tc>
          <w:tcPr>
            <w:tcW w:w="0" w:type="auto"/>
          </w:tcPr>
          <w:p w:rsidP="00060285">
            <w:r>
              <w:t>SIFCBGM002</w:t>
            </w:r>
          </w:p>
        </w:tc>
        <w:tc>
          <w:tcPr>
            <w:tcW w:w="0" w:type="auto"/>
          </w:tcPr>
          <w:p w:rsidP="00060285">
            <w:r>
              <w:t>Maintain property and structures</w:t>
            </w:r>
          </w:p>
        </w:tc>
      </w:tr>
      <w:tr>
        <w:tblPrEx>
          <w:tblW w:w="5000" w:type="pct"/>
        </w:tblPrEx>
        <w:tc>
          <w:tcPr>
            <w:tcW w:w="0" w:type="auto"/>
            <w:gridSpan w:val="2"/>
          </w:tcPr>
          <w:p w:rsidP="00060285">
            <w:r>
              <w:rPr>
                <w:i/>
                <w:iCs/>
              </w:rPr>
              <w:t>Burial and Cremation Operations</w:t>
            </w:r>
          </w:p>
        </w:tc>
      </w:tr>
      <w:tr>
        <w:tblPrEx>
          <w:tblW w:w="5000" w:type="pct"/>
        </w:tblPrEx>
        <w:tc>
          <w:tcPr>
            <w:tcW w:w="0" w:type="auto"/>
          </w:tcPr>
          <w:p w:rsidP="00060285">
            <w:r>
              <w:t>SIFCBCR002</w:t>
            </w:r>
          </w:p>
        </w:tc>
        <w:tc>
          <w:tcPr>
            <w:tcW w:w="0" w:type="auto"/>
          </w:tcPr>
          <w:p w:rsidP="00060285">
            <w:r>
              <w:t>Backfill and make good graves</w:t>
            </w:r>
          </w:p>
        </w:tc>
      </w:tr>
      <w:tr>
        <w:tblPrEx>
          <w:tblW w:w="5000" w:type="pct"/>
        </w:tblPrEx>
        <w:tc>
          <w:tcPr>
            <w:tcW w:w="0" w:type="auto"/>
          </w:tcPr>
          <w:p w:rsidP="00060285">
            <w:r>
              <w:t>SIFCBCR003</w:t>
            </w:r>
          </w:p>
        </w:tc>
        <w:tc>
          <w:tcPr>
            <w:tcW w:w="0" w:type="auto"/>
          </w:tcPr>
          <w:p w:rsidP="00060285">
            <w:r>
              <w:t>Dig graves manually</w:t>
            </w:r>
          </w:p>
        </w:tc>
      </w:tr>
      <w:tr>
        <w:tblPrEx>
          <w:tblW w:w="5000" w:type="pct"/>
        </w:tblPrEx>
        <w:tc>
          <w:tcPr>
            <w:tcW w:w="0" w:type="auto"/>
            <w:gridSpan w:val="2"/>
          </w:tcPr>
          <w:p w:rsidP="00060285">
            <w:r>
              <w:rPr>
                <w:i/>
                <w:iCs/>
              </w:rPr>
              <w:t>Business Administration</w:t>
            </w:r>
          </w:p>
        </w:tc>
      </w:tr>
      <w:tr>
        <w:tblPrEx>
          <w:tblW w:w="5000" w:type="pct"/>
        </w:tblPrEx>
        <w:tc>
          <w:tcPr>
            <w:tcW w:w="0" w:type="auto"/>
          </w:tcPr>
          <w:p w:rsidP="00060285">
            <w:r>
              <w:t>BSBINS201</w:t>
            </w:r>
          </w:p>
        </w:tc>
        <w:tc>
          <w:tcPr>
            <w:tcW w:w="0" w:type="auto"/>
          </w:tcPr>
          <w:p w:rsidP="00060285">
            <w:r>
              <w:t>Process and maintain workplace information</w:t>
            </w:r>
          </w:p>
        </w:tc>
      </w:tr>
      <w:tr>
        <w:tblPrEx>
          <w:tblW w:w="5000" w:type="pct"/>
        </w:tblPrEx>
        <w:tc>
          <w:tcPr>
            <w:tcW w:w="0" w:type="auto"/>
          </w:tcPr>
          <w:p w:rsidP="00060285">
            <w:r>
              <w:t>BSBTEC201</w:t>
            </w:r>
          </w:p>
        </w:tc>
        <w:tc>
          <w:tcPr>
            <w:tcW w:w="0" w:type="auto"/>
          </w:tcPr>
          <w:p w:rsidP="00060285">
            <w:r>
              <w:t>Use business software applications</w:t>
            </w:r>
          </w:p>
        </w:tc>
      </w:tr>
      <w:tr>
        <w:tblPrEx>
          <w:tblW w:w="5000" w:type="pct"/>
        </w:tblPrEx>
        <w:tc>
          <w:tcPr>
            <w:tcW w:w="0" w:type="auto"/>
            <w:gridSpan w:val="2"/>
          </w:tcPr>
          <w:p w:rsidP="00060285">
            <w:r>
              <w:rPr>
                <w:i/>
                <w:iCs/>
              </w:rPr>
              <w:t>Funeral Operations</w:t>
            </w:r>
          </w:p>
        </w:tc>
      </w:tr>
      <w:tr>
        <w:tblPrEx>
          <w:tblW w:w="5000" w:type="pct"/>
        </w:tblPrEx>
        <w:tc>
          <w:tcPr>
            <w:tcW w:w="0" w:type="auto"/>
          </w:tcPr>
          <w:p w:rsidP="00060285">
            <w:r>
              <w:t>SIFFFNL003</w:t>
            </w:r>
          </w:p>
        </w:tc>
        <w:tc>
          <w:tcPr>
            <w:tcW w:w="0" w:type="auto"/>
          </w:tcPr>
          <w:p w:rsidP="00060285">
            <w:r>
              <w:t>Transfer coffins and caskets</w:t>
            </w:r>
          </w:p>
        </w:tc>
      </w:tr>
      <w:tr>
        <w:tblPrEx>
          <w:tblW w:w="5000" w:type="pct"/>
        </w:tblPrEx>
        <w:tc>
          <w:tcPr>
            <w:tcW w:w="0" w:type="auto"/>
            <w:gridSpan w:val="2"/>
          </w:tcPr>
          <w:p w:rsidP="00060285">
            <w:r>
              <w:rPr>
                <w:i/>
                <w:iCs/>
              </w:rPr>
              <w:t>Mortuary Work and Embalming</w:t>
            </w:r>
          </w:p>
        </w:tc>
      </w:tr>
      <w:tr>
        <w:tblPrEx>
          <w:tblW w:w="5000" w:type="pct"/>
        </w:tblPrEx>
        <w:tc>
          <w:tcPr>
            <w:tcW w:w="0" w:type="auto"/>
          </w:tcPr>
          <w:p w:rsidP="00060285">
            <w:r>
              <w:t>SIFEMWK001</w:t>
            </w:r>
          </w:p>
        </w:tc>
        <w:tc>
          <w:tcPr>
            <w:tcW w:w="0" w:type="auto"/>
          </w:tcPr>
          <w:p w:rsidP="00060285">
            <w:r>
              <w:t>Encoffin deceased persons</w:t>
            </w:r>
          </w:p>
        </w:tc>
      </w:tr>
      <w:tr>
        <w:tblPrEx>
          <w:tblW w:w="5000" w:type="pct"/>
        </w:tblPrEx>
        <w:tc>
          <w:tcPr>
            <w:tcW w:w="0" w:type="auto"/>
          </w:tcPr>
          <w:p w:rsidP="00060285">
            <w:r>
              <w:t>SIFEMWK002</w:t>
            </w:r>
          </w:p>
        </w:tc>
        <w:tc>
          <w:tcPr>
            <w:tcW w:w="0" w:type="auto"/>
          </w:tcPr>
          <w:p w:rsidP="00060285">
            <w:r>
              <w:t>Clean and sterilise mortuary items and equipment</w:t>
            </w:r>
          </w:p>
        </w:tc>
      </w:tr>
      <w:tr>
        <w:tblPrEx>
          <w:tblW w:w="5000" w:type="pct"/>
        </w:tblPrEx>
        <w:tc>
          <w:tcPr>
            <w:tcW w:w="0" w:type="auto"/>
            <w:gridSpan w:val="2"/>
          </w:tcPr>
          <w:p w:rsidP="00060285">
            <w:r>
              <w:rPr>
                <w:i/>
                <w:iCs/>
              </w:rPr>
              <w:t>Sustainability</w:t>
            </w:r>
          </w:p>
        </w:tc>
      </w:tr>
      <w:tr>
        <w:tblPrEx>
          <w:tblW w:w="5000" w:type="pct"/>
        </w:tblPrEx>
        <w:tc>
          <w:tcPr>
            <w:tcW w:w="0" w:type="auto"/>
          </w:tcPr>
          <w:p w:rsidP="00060285">
            <w:r>
              <w:t>BSBSUS211</w:t>
            </w:r>
          </w:p>
        </w:tc>
        <w:tc>
          <w:tcPr>
            <w:tcW w:w="0" w:type="auto"/>
          </w:tcPr>
          <w:p w:rsidP="00060285">
            <w:r>
              <w:t>Participate in sustainable work practices</w:t>
            </w:r>
          </w:p>
        </w:tc>
      </w:tr>
      <w:tr>
        <w:tblPrEx>
          <w:tblW w:w="5000" w:type="pct"/>
        </w:tblPrEx>
        <w:tc>
          <w:tcPr>
            <w:tcW w:w="0" w:type="auto"/>
            <w:gridSpan w:val="2"/>
          </w:tcPr>
          <w:p w:rsidP="00060285">
            <w:r>
              <w:rPr>
                <w:i/>
                <w:iCs/>
              </w:rPr>
              <w:t>Vehicles</w:t>
            </w:r>
          </w:p>
        </w:tc>
      </w:tr>
      <w:tr>
        <w:tblPrEx>
          <w:tblW w:w="5000" w:type="pct"/>
        </w:tblPrEx>
        <w:tc>
          <w:tcPr>
            <w:tcW w:w="0" w:type="auto"/>
          </w:tcPr>
          <w:p w:rsidP="00060285">
            <w:r>
              <w:t>SIFXVHC002</w:t>
            </w:r>
          </w:p>
        </w:tc>
        <w:tc>
          <w:tcPr>
            <w:tcW w:w="0" w:type="auto"/>
          </w:tcPr>
          <w:p w:rsidP="00060285">
            <w:r>
              <w:t>Inspect and maintain vehicles and equipment</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HLTAID011</w:t>
            </w:r>
          </w:p>
        </w:tc>
        <w:tc>
          <w:tcPr>
            <w:tcW w:w="0" w:type="auto"/>
          </w:tcPr>
          <w:p w:rsidP="00060285">
            <w:r>
              <w:t>Provide first aid</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SIFCBCR003 Dig graves manually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SIF20113 Certificate II in Funeral Operations</w:t>
            </w:r>
          </w:p>
        </w:tc>
        <w:tc>
          <w:tcPr>
            <w:tcW w:w="2268" w:type="dxa"/>
          </w:tcPr>
          <w:p w:rsidP="002C2B22">
            <w:r>
              <w:t>SIF20108 Certificate II in Funeral Operations</w:t>
            </w:r>
          </w:p>
        </w:tc>
        <w:tc>
          <w:tcPr>
            <w:tcW w:w="2268" w:type="dxa"/>
          </w:tcPr>
          <w:p w:rsidP="002C2B22">
            <w:r>
              <w:rPr>
                <w:rFonts w:ascii="Times New Roman" w:eastAsia="Times New Roman" w:hAnsi="Times New Roman" w:cs="Times New Roman"/>
                <w:kern w:val="0"/>
                <w14:ligatures w14:val="none"/>
              </w:rPr>
              <w:t>Revised qualification provides greater flexibility to reflect other job outcomes for the funeral services industry at the AQF 2 level. Changes to packaging rules include the removal of specialisations and greater choice of imported units from other training packages and accredited courses. The total number of units required to complete this qualification remains at 12. The number of core units has decreased from 5 to 3. The number of elective units has increase from 7 to 9. R6 All superseded imported units have been replaced with the most current unit.</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https://vetnet.gov.au/Pages/TrainingDocs.aspx?q=c2c3131e-4418-4aa3-8ff1-a855c95f7fd6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SIF20113 Certificate II in Funeral Operations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c2c3131e-4418-4aa3-8ff1-a855c95f7fd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SIF20113 Certificate II in Funeral Operations</dc:title>
  <dc:subject>Release: 6</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2025-08-13T03:33:05Z</dcterms:created>
  <dcterms:modified xsi:type="dcterms:W3CDTF">2025-08-13T03:33:05Z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