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6B0" w:rsidP="004A76B0">
      <w:pPr>
        <w:pStyle w:val="Title"/>
      </w:pPr>
      <w:bookmarkStart w:id="0" w:name="_GoBack"/>
      <w:bookmarkEnd w:id="0"/>
      <w:r>
        <w:fldChar w:fldCharType="begin"/>
      </w:r>
      <w:r>
        <w:instrText xml:space="preserve"> TITLE   \* MERGEFORMAT </w:instrText>
      </w:r>
      <w:r>
        <w:fldChar w:fldCharType="separate"/>
      </w:r>
      <w:r>
        <w:t>SIBXFAS202A Design and apply make-up for photography</w:t>
      </w:r>
      <w:r>
        <w:fldChar w:fldCharType="end"/>
      </w:r>
    </w:p>
    <w:p w:rsidR="004A76B0" w:rsidP="004A76B0">
      <w:pPr>
        <w:pStyle w:val="Version"/>
        <w:sectPr w:rsidSect="000E19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E19ED" w:rsidP="000E19ED">
      <w:pPr>
        <w:pStyle w:val="SuperHeading"/>
      </w:pPr>
      <w:r w:rsidRPr="000E19ED">
        <w:t>SIBXFAS202A  Design and apply make-up for photography</w:t>
      </w:r>
    </w:p>
    <w:p w:rsidR="00000000" w:rsidRPr="000E19ED" w:rsidP="000E19ED">
      <w:pPr>
        <w:pStyle w:val="SuperHeading"/>
      </w:pPr>
    </w:p>
    <w:p w:rsidR="00000000" w:rsidRPr="000E19ED" w:rsidP="000E19ED">
      <w:pPr>
        <w:pStyle w:val="Heading1"/>
      </w:pPr>
      <w:bookmarkStart w:id="1" w:name="O_396446"/>
      <w:bookmarkEnd w:id="1"/>
      <w:r w:rsidRPr="000E19ED">
        <w:t>Modification History</w:t>
      </w:r>
    </w:p>
    <w:p w:rsidR="00000000" w:rsidRPr="000E19ED" w:rsidP="000E19ED">
      <w:pPr>
        <w:pStyle w:val="BodyText"/>
      </w:pPr>
      <w:r w:rsidRPr="000E19ED">
        <w:t>Not applicable.</w:t>
      </w:r>
    </w:p>
    <w:p w:rsidR="00000000" w:rsidRPr="000E19ED" w:rsidP="000E19ED">
      <w:pPr>
        <w:pStyle w:val="AllowPageBreak"/>
      </w:pPr>
    </w:p>
    <w:p w:rsidR="00000000" w:rsidRPr="000E19ED" w:rsidP="000E19ED">
      <w:pPr>
        <w:pStyle w:val="Heading1"/>
      </w:pPr>
      <w:bookmarkStart w:id="2" w:name="O_396442"/>
      <w:bookmarkEnd w:id="2"/>
      <w:r w:rsidRPr="000E19ED">
        <w:t>Unit Descriptor</w:t>
      </w:r>
    </w:p>
    <w:p w:rsidR="00000000" w:rsidRPr="000E19ED" w:rsidP="000E19ED">
      <w:pPr>
        <w:pStyle w:val="BodyText"/>
      </w:pPr>
      <w:r w:rsidRPr="000E19ED">
        <w:t>This unit describes the p</w:t>
      </w:r>
      <w:r w:rsidRPr="000E19ED">
        <w:t>erformance outcomes, skills and knowledge required to design and apply make-up for photographic shoots. The make-up artist must establish whether natural or artificial lighting is being used; if the planned photography is in colour, black and white, or bot</w:t>
      </w:r>
      <w:r w:rsidRPr="000E19ED">
        <w:t>h; and select and apply products that are appropriate to these in achieving the make-up design that will ensure optimum make-up photographic outcomes under these conditions.</w:t>
      </w:r>
    </w:p>
    <w:p w:rsidR="00000000" w:rsidRPr="000E19ED" w:rsidP="000E19ED">
      <w:pPr>
        <w:pStyle w:val="AllowPageBreak"/>
      </w:pPr>
    </w:p>
    <w:p w:rsidR="00000000" w:rsidRPr="000E19ED" w:rsidP="000E19ED">
      <w:pPr>
        <w:pStyle w:val="Heading1"/>
      </w:pPr>
      <w:bookmarkStart w:id="3" w:name="O_396454"/>
      <w:bookmarkEnd w:id="3"/>
      <w:r w:rsidRPr="000E19ED">
        <w:t>Application of the Unit</w:t>
      </w:r>
    </w:p>
    <w:p w:rsidR="00000000" w:rsidRPr="000E19ED" w:rsidP="000E19ED">
      <w:pPr>
        <w:pStyle w:val="BodyText"/>
      </w:pPr>
      <w:r w:rsidRPr="000E19ED">
        <w:t>Photographic make-ups are designed in res</w:t>
      </w:r>
      <w:r w:rsidRPr="000E19ED">
        <w:t xml:space="preserve">ponse to a brief from an individual who will be photographed at a special event or from a stylist supporting an event or photo shoot. Depending on the nature of the job the operator may work alone or as part of a make-up design team. </w:t>
      </w:r>
    </w:p>
    <w:p w:rsidR="00000000" w:rsidRPr="000E19ED" w:rsidP="000E19ED">
      <w:pPr>
        <w:pStyle w:val="BodyText"/>
      </w:pPr>
    </w:p>
    <w:p w:rsidR="00000000" w:rsidRPr="000E19ED" w:rsidP="000E19ED">
      <w:pPr>
        <w:pStyle w:val="BodyText"/>
      </w:pPr>
      <w:r w:rsidRPr="000E19ED">
        <w:t xml:space="preserve">The unit applies to </w:t>
      </w:r>
      <w:r w:rsidRPr="000E19ED">
        <w:t>beauty operators and freelance make-up artists and involves known routines, methods and procedures where some level of discretion and judgement is required.</w:t>
      </w:r>
    </w:p>
    <w:p w:rsidR="00000000" w:rsidRPr="000E19ED" w:rsidP="000E19ED">
      <w:pPr>
        <w:pStyle w:val="AllowPageBreak"/>
      </w:pPr>
    </w:p>
    <w:p w:rsidR="00000000" w:rsidRPr="000E19ED" w:rsidP="000E19ED">
      <w:pPr>
        <w:pStyle w:val="Heading1"/>
      </w:pPr>
      <w:bookmarkStart w:id="4" w:name="O_396447"/>
      <w:bookmarkEnd w:id="4"/>
      <w:r w:rsidRPr="000E19ED">
        <w:t>Licensing/Regulatory Information</w:t>
      </w:r>
    </w:p>
    <w:p w:rsidR="00000000" w:rsidRPr="000E19ED" w:rsidP="000E19ED">
      <w:pPr>
        <w:pStyle w:val="BodyText"/>
      </w:pPr>
      <w:r w:rsidRPr="000E19ED">
        <w:t>No licensing, legislative, regulatory or certific</w:t>
      </w:r>
      <w:r w:rsidRPr="000E19ED">
        <w:t>ation requirements apply to this unit at the time of endorsement.</w:t>
      </w:r>
    </w:p>
    <w:p w:rsidR="00000000" w:rsidRPr="000E19ED" w:rsidP="000E19ED">
      <w:pPr>
        <w:pStyle w:val="AllowPageBreak"/>
      </w:pPr>
    </w:p>
    <w:p w:rsidR="00000000" w:rsidRPr="000E19ED" w:rsidP="000E19ED">
      <w:pPr>
        <w:pStyle w:val="Heading1"/>
      </w:pPr>
      <w:bookmarkStart w:id="5" w:name="O_396445"/>
      <w:bookmarkEnd w:id="5"/>
      <w:r w:rsidRPr="000E19ED">
        <w:t>Pre-Requisites</w:t>
      </w:r>
    </w:p>
    <w:p w:rsidR="00000000" w:rsidRPr="000E19ED" w:rsidP="000E19ED">
      <w:pPr>
        <w:pStyle w:val="BodyText"/>
      </w:pPr>
      <w:r w:rsidRPr="000E19ED">
        <w:t>Nil</w:t>
      </w:r>
    </w:p>
    <w:p w:rsidR="00000000" w:rsidRPr="000E19ED" w:rsidP="000E19ED">
      <w:pPr>
        <w:pStyle w:val="AllowPageBreak"/>
      </w:pPr>
    </w:p>
    <w:p w:rsidR="00000000" w:rsidRPr="000E19ED" w:rsidP="000E19ED">
      <w:pPr>
        <w:pStyle w:val="Heading1"/>
      </w:pPr>
      <w:bookmarkStart w:id="6" w:name="O_396450"/>
      <w:bookmarkEnd w:id="6"/>
      <w:r w:rsidRPr="000E19ED">
        <w:t>Employability Skills Information</w:t>
      </w:r>
    </w:p>
    <w:p w:rsidR="00000000" w:rsidRPr="000E19ED" w:rsidP="000E19ED">
      <w:pPr>
        <w:pStyle w:val="BodyText"/>
      </w:pPr>
      <w:r w:rsidRPr="000E19ED">
        <w:t>This unit contains employability skills.</w:t>
      </w:r>
    </w:p>
    <w:p w:rsidR="00000000" w:rsidRPr="000E19ED" w:rsidP="000E19ED">
      <w:pPr>
        <w:pStyle w:val="AllowPageBreak"/>
      </w:pPr>
    </w:p>
    <w:p w:rsidR="00000000" w:rsidRPr="000E19ED" w:rsidP="000E19ED">
      <w:pPr>
        <w:pStyle w:val="Heading1"/>
      </w:pPr>
      <w:bookmarkStart w:id="7" w:name="O_396451"/>
      <w:bookmarkEnd w:id="7"/>
      <w:r w:rsidRPr="000E19ED">
        <w:t>Elements and Performance Criteria Pre-Content</w:t>
      </w:r>
    </w:p>
    <w:p w:rsidR="00000000" w:rsidRPr="000E19ED" w:rsidP="000E19ED">
      <w:pPr>
        <w:pStyle w:val="Heading1"/>
      </w:pPr>
      <w:bookmarkStart w:id="8" w:name="O_396452"/>
      <w:bookmarkEnd w:id="8"/>
      <w:r w:rsidRPr="000E19ED">
        <w:t>Elements and Performance Criteria</w:t>
      </w:r>
    </w:p>
    <w:tbl>
      <w:tblPr>
        <w:tblW w:w="0" w:type="auto"/>
        <w:tblCellMar>
          <w:left w:w="62" w:type="dxa"/>
          <w:right w:w="62" w:type="dxa"/>
        </w:tblCellMar>
        <w:tblLook w:val="0000"/>
      </w:tblPr>
      <w:tblGrid>
        <w:gridCol w:w="4598"/>
        <w:gridCol w:w="4598"/>
      </w:tblGrid>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19ED" w:rsidP="000E19ED">
            <w:pPr>
              <w:pStyle w:val="BodyText"/>
            </w:pPr>
            <w:r w:rsidRPr="000E19E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SpecialBold"/>
              </w:rPr>
              <w:t>Performance Criteria</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t>Performance criteria describe the performance needed to demonstrate achievement of the element. Where bold ita</w:t>
            </w:r>
            <w:r w:rsidRPr="000E19ED">
              <w:t>licised text is used, further information is detailed in the required skills and knowledge section and the range statement. Assessment of performance is to be consistent with the evidence guide.</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List"/>
              <w:rPr>
                <w:lang w:val="en-NZ"/>
              </w:rPr>
            </w:pPr>
            <w:r w:rsidRPr="000E19ED">
              <w:t>1</w:t>
            </w:r>
            <w:r w:rsidRPr="000E19ED">
              <w:tab/>
              <w:t>Prepare client.</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
            </w:pPr>
            <w:r w:rsidRPr="000E19ED">
              <w:t>1.1</w:t>
            </w:r>
            <w:r w:rsidRPr="000E19ED">
              <w:tab/>
              <w:t xml:space="preserve">Prepare </w:t>
            </w:r>
            <w:r w:rsidRPr="000E19ED">
              <w:rPr>
                <w:rStyle w:val="BoldandItalics"/>
              </w:rPr>
              <w:t xml:space="preserve">client </w:t>
            </w:r>
            <w:r w:rsidRPr="000E19ED">
              <w:t>for service.</w:t>
            </w:r>
          </w:p>
          <w:p w:rsidR="00000000" w:rsidRPr="000E19ED" w:rsidP="000E19ED">
            <w:pPr>
              <w:pStyle w:val="List"/>
            </w:pPr>
            <w:r w:rsidRPr="000E19ED">
              <w:t>1.2</w:t>
            </w:r>
            <w:r w:rsidRPr="000E19ED">
              <w:tab/>
            </w:r>
            <w:r w:rsidRPr="000E19ED">
              <w:t xml:space="preserve">Identify and explain </w:t>
            </w:r>
            <w:r w:rsidRPr="000E19ED">
              <w:rPr>
                <w:rStyle w:val="BoldandItalics"/>
              </w:rPr>
              <w:t>contraindications</w:t>
            </w:r>
            <w:r w:rsidRPr="000E19ED">
              <w:t xml:space="preserve"> to client and refer to an </w:t>
            </w:r>
            <w:r w:rsidRPr="000E19ED">
              <w:rPr>
                <w:rStyle w:val="BoldandItalics"/>
              </w:rPr>
              <w:t>appropriate</w:t>
            </w:r>
            <w:r w:rsidRPr="000E19ED">
              <w:t xml:space="preserve"> </w:t>
            </w:r>
            <w:r w:rsidRPr="000E19ED">
              <w:rPr>
                <w:rStyle w:val="BoldandItalics"/>
              </w:rPr>
              <w:t xml:space="preserve">professional </w:t>
            </w:r>
            <w:r w:rsidRPr="000E19ED">
              <w:t>where required.</w:t>
            </w:r>
          </w:p>
          <w:p w:rsidR="00000000" w:rsidP="000E19ED">
            <w:pPr>
              <w:pStyle w:val="List"/>
              <w:rPr>
                <w:lang w:val="en-NZ"/>
              </w:rPr>
            </w:pPr>
            <w:r w:rsidRPr="000E19ED">
              <w:t>1.3</w:t>
            </w:r>
            <w:r w:rsidRPr="000E19ED">
              <w:tab/>
              <w:t xml:space="preserve">Assess client’s </w:t>
            </w:r>
            <w:r w:rsidRPr="000E19ED">
              <w:rPr>
                <w:rStyle w:val="BoldandItalics"/>
              </w:rPr>
              <w:t>skin type and condition</w:t>
            </w:r>
            <w:r w:rsidRPr="000E19ED">
              <w:t xml:space="preserve"> to determine appropriate product application techniques.</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List"/>
              <w:rPr>
                <w:lang w:val="en-NZ"/>
              </w:rPr>
            </w:pPr>
            <w:r w:rsidRPr="000E19ED">
              <w:t>2</w:t>
            </w:r>
            <w:r w:rsidRPr="000E19ED">
              <w:tab/>
              <w:t>Cleanse face and neck.</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
            </w:pPr>
            <w:r w:rsidRPr="000E19ED">
              <w:t>2.1</w:t>
            </w:r>
            <w:r w:rsidRPr="000E19ED">
              <w:tab/>
              <w:t xml:space="preserve">Identify suitable </w:t>
            </w:r>
            <w:r w:rsidRPr="000E19ED">
              <w:rPr>
                <w:rStyle w:val="BoldandItalics"/>
              </w:rPr>
              <w:t xml:space="preserve">cleansing products </w:t>
            </w:r>
            <w:r w:rsidRPr="000E19ED">
              <w:t>for client’s skin type and different areas of face and neck.</w:t>
            </w:r>
          </w:p>
          <w:p w:rsidR="00000000" w:rsidP="000E19ED">
            <w:pPr>
              <w:pStyle w:val="List"/>
              <w:rPr>
                <w:lang w:val="en-NZ"/>
              </w:rPr>
            </w:pPr>
            <w:r w:rsidRPr="000E19ED">
              <w:t>2.2</w:t>
            </w:r>
            <w:r w:rsidRPr="000E19ED">
              <w:tab/>
              <w:t>Thoroughly cleanse client’s skin on face and neck area.</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List"/>
              <w:rPr>
                <w:lang w:val="en-NZ"/>
              </w:rPr>
            </w:pPr>
            <w:r w:rsidRPr="000E19ED">
              <w:t>3</w:t>
            </w:r>
            <w:r w:rsidRPr="000E19ED">
              <w:tab/>
              <w:t>Analyse face.</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
            </w:pPr>
            <w:r w:rsidRPr="000E19ED">
              <w:t>3.1</w:t>
            </w:r>
            <w:r w:rsidRPr="000E19ED">
              <w:tab/>
              <w:t>Identify and note client’s facial shape.</w:t>
            </w:r>
          </w:p>
          <w:p w:rsidR="00000000" w:rsidRPr="000E19ED" w:rsidP="000E19ED">
            <w:pPr>
              <w:pStyle w:val="List"/>
            </w:pPr>
            <w:r w:rsidRPr="000E19ED">
              <w:t>3.2</w:t>
            </w:r>
            <w:r w:rsidRPr="000E19ED">
              <w:tab/>
              <w:t xml:space="preserve">Identify, note and advise client, photographer or </w:t>
            </w:r>
            <w:r w:rsidRPr="000E19ED">
              <w:t xml:space="preserve">stylist regarding facial areas requiring corrective or camouflage make-up. </w:t>
            </w:r>
          </w:p>
          <w:p w:rsidR="00000000" w:rsidP="000E19ED">
            <w:pPr>
              <w:pStyle w:val="List"/>
              <w:rPr>
                <w:lang w:val="en-NZ"/>
              </w:rPr>
            </w:pPr>
            <w:r w:rsidRPr="000E19ED">
              <w:t>3.3</w:t>
            </w:r>
            <w:r w:rsidRPr="000E19ED">
              <w:tab/>
              <w:t>Assess facial areas requiring highlighting and shading and determine correct product application.</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List"/>
              <w:rPr>
                <w:lang w:val="en-NZ"/>
              </w:rPr>
            </w:pPr>
            <w:r w:rsidRPr="000E19ED">
              <w:t>4</w:t>
            </w:r>
            <w:r w:rsidRPr="000E19ED">
              <w:tab/>
              <w:t>Analyse context.</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
            </w:pPr>
            <w:r w:rsidRPr="000E19ED">
              <w:t>4.1</w:t>
            </w:r>
            <w:r w:rsidRPr="000E19ED">
              <w:tab/>
              <w:t xml:space="preserve">Determine and confirm required </w:t>
            </w:r>
            <w:r w:rsidRPr="000E19ED">
              <w:rPr>
                <w:rStyle w:val="BoldandItalics"/>
              </w:rPr>
              <w:t xml:space="preserve">context </w:t>
            </w:r>
            <w:r w:rsidRPr="000E19ED">
              <w:t>with client, ph</w:t>
            </w:r>
            <w:r w:rsidRPr="000E19ED">
              <w:t>otographer or stylist.</w:t>
            </w:r>
          </w:p>
          <w:p w:rsidR="00000000" w:rsidRPr="000E19ED" w:rsidP="000E19ED">
            <w:pPr>
              <w:pStyle w:val="List"/>
            </w:pPr>
            <w:r w:rsidRPr="000E19ED">
              <w:t>4.2</w:t>
            </w:r>
            <w:r w:rsidRPr="000E19ED">
              <w:tab/>
              <w:t>Identify colour physics and apply to lighting techniques, wardrobe, background, artificial and natural light, studio or location and time of day.</w:t>
            </w:r>
          </w:p>
          <w:p w:rsidR="00000000" w:rsidRPr="000E19ED" w:rsidP="000E19ED">
            <w:pPr>
              <w:pStyle w:val="List"/>
            </w:pPr>
            <w:r w:rsidRPr="000E19ED">
              <w:t>4.3</w:t>
            </w:r>
            <w:r w:rsidRPr="000E19ED">
              <w:tab/>
              <w:t>Identify chemical reactions under given conditions for relevant products.</w:t>
            </w:r>
          </w:p>
          <w:p w:rsidR="00000000" w:rsidRPr="000E19ED" w:rsidP="000E19ED">
            <w:pPr>
              <w:pStyle w:val="List"/>
            </w:pPr>
            <w:r w:rsidRPr="000E19ED">
              <w:t>4.4</w:t>
            </w:r>
            <w:r w:rsidRPr="000E19ED">
              <w:tab/>
              <w:t>I</w:t>
            </w:r>
            <w:r w:rsidRPr="000E19ED">
              <w:t>dentify an image for black and white and colour photography.</w:t>
            </w:r>
          </w:p>
          <w:p w:rsidR="00000000" w:rsidRPr="000E19ED" w:rsidP="000E19ED">
            <w:pPr>
              <w:pStyle w:val="List"/>
            </w:pPr>
            <w:r w:rsidRPr="000E19ED">
              <w:t>4.5</w:t>
            </w:r>
            <w:r w:rsidRPr="000E19ED">
              <w:tab/>
              <w:t>Identify digital photography</w:t>
            </w:r>
            <w:r w:rsidRPr="000E19ED">
              <w:rPr>
                <w:rStyle w:val="BoldandItalics"/>
              </w:rPr>
              <w:t xml:space="preserve"> product outcomes</w:t>
            </w:r>
            <w:r w:rsidRPr="000E19ED">
              <w:t xml:space="preserve"> and their relationship to make-up design.</w:t>
            </w:r>
          </w:p>
          <w:p w:rsidR="00000000" w:rsidRPr="000E19ED" w:rsidP="000E19ED">
            <w:pPr>
              <w:pStyle w:val="List"/>
            </w:pPr>
            <w:r w:rsidRPr="000E19ED">
              <w:t>4.6</w:t>
            </w:r>
            <w:r w:rsidRPr="000E19ED">
              <w:tab/>
              <w:t xml:space="preserve">Identify </w:t>
            </w:r>
            <w:r w:rsidRPr="000E19ED">
              <w:rPr>
                <w:rStyle w:val="BoldandItalics"/>
              </w:rPr>
              <w:t>lighting type</w:t>
            </w:r>
            <w:r w:rsidRPr="000E19ED">
              <w:t>, position, reflectors and absorbers.</w:t>
            </w:r>
          </w:p>
          <w:p w:rsidR="00000000" w:rsidP="000E19ED">
            <w:pPr>
              <w:pStyle w:val="List"/>
              <w:rPr>
                <w:lang w:val="en-NZ"/>
              </w:rPr>
            </w:pPr>
            <w:r w:rsidRPr="000E19ED">
              <w:t>4.7</w:t>
            </w:r>
            <w:r w:rsidRPr="000E19ED">
              <w:tab/>
              <w:t>Identify</w:t>
            </w:r>
            <w:r w:rsidRPr="000E19ED">
              <w:rPr>
                <w:rStyle w:val="BoldandItalics"/>
              </w:rPr>
              <w:t xml:space="preserve"> print procedures</w:t>
            </w:r>
            <w:r w:rsidRPr="000E19ED">
              <w:t>.</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List"/>
              <w:rPr>
                <w:lang w:val="en-NZ"/>
              </w:rPr>
            </w:pPr>
            <w:r w:rsidRPr="000E19ED">
              <w:t>5</w:t>
            </w:r>
            <w:r w:rsidRPr="000E19ED">
              <w:tab/>
              <w:t>Apply</w:t>
            </w:r>
            <w:r w:rsidRPr="000E19ED">
              <w:t xml:space="preserve"> make-up.</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
            </w:pPr>
            <w:r w:rsidRPr="000E19ED">
              <w:t>5.1</w:t>
            </w:r>
            <w:r w:rsidRPr="000E19ED">
              <w:tab/>
              <w:t xml:space="preserve">Develop </w:t>
            </w:r>
            <w:r w:rsidRPr="000E19ED">
              <w:rPr>
                <w:rStyle w:val="BoldandItalics"/>
              </w:rPr>
              <w:t>make-up plan</w:t>
            </w:r>
            <w:r w:rsidRPr="000E19ED">
              <w:t xml:space="preserve"> and confirm with client, photographer or stylist.</w:t>
            </w:r>
          </w:p>
          <w:p w:rsidR="00000000" w:rsidRPr="000E19ED" w:rsidP="000E19ED">
            <w:pPr>
              <w:pStyle w:val="List"/>
            </w:pPr>
            <w:r w:rsidRPr="000E19ED">
              <w:t>5.2</w:t>
            </w:r>
            <w:r w:rsidRPr="000E19ED">
              <w:tab/>
              <w:t xml:space="preserve">Select </w:t>
            </w:r>
            <w:r w:rsidRPr="000E19ED">
              <w:rPr>
                <w:rStyle w:val="BoldandItalics"/>
              </w:rPr>
              <w:t>make-up products, tools and equipment</w:t>
            </w:r>
            <w:r w:rsidRPr="000E19ED">
              <w:t xml:space="preserve">. </w:t>
            </w:r>
          </w:p>
          <w:p w:rsidR="00000000" w:rsidRPr="000E19ED" w:rsidP="000E19ED">
            <w:pPr>
              <w:pStyle w:val="List"/>
            </w:pPr>
            <w:r w:rsidRPr="000E19ED">
              <w:t>5.3</w:t>
            </w:r>
            <w:r w:rsidRPr="000E19ED">
              <w:tab/>
              <w:t>Apply mak</w:t>
            </w:r>
            <w:r w:rsidRPr="000E19ED">
              <w:t>e-up products, tools and equipment sequentially and according to make-up plan, manufacturer recommendations,</w:t>
            </w:r>
            <w:r w:rsidRPr="000E19ED">
              <w:rPr>
                <w:rStyle w:val="BoldandItalics"/>
              </w:rPr>
              <w:t xml:space="preserve"> relevant legislation and codes</w:t>
            </w:r>
            <w:r w:rsidRPr="000E19ED">
              <w:t xml:space="preserve"> and </w:t>
            </w:r>
            <w:r w:rsidRPr="000E19ED">
              <w:rPr>
                <w:rStyle w:val="BoldandItalics"/>
              </w:rPr>
              <w:t>workplace policies and procedures</w:t>
            </w:r>
            <w:r w:rsidRPr="000E19ED">
              <w:t>.</w:t>
            </w:r>
          </w:p>
          <w:p w:rsidR="00000000" w:rsidRPr="000E19ED" w:rsidP="000E19ED">
            <w:pPr>
              <w:pStyle w:val="List"/>
            </w:pPr>
            <w:r w:rsidRPr="000E19ED">
              <w:t>5.4</w:t>
            </w:r>
            <w:r w:rsidRPr="000E19ED">
              <w:tab/>
              <w:t>Check that final effect meets client and production requirements.</w:t>
            </w:r>
          </w:p>
        </w:tc>
      </w:tr>
    </w:tbl>
    <w:p w:rsidR="00000000" w:rsidRPr="000E19ED" w:rsidP="000E19ED">
      <w:pPr>
        <w:pStyle w:val="BodyText"/>
      </w:pPr>
    </w:p>
    <w:p w:rsidR="00000000" w:rsidRPr="000E19ED" w:rsidP="000E19ED">
      <w:pPr>
        <w:pStyle w:val="AllowPageBreak"/>
      </w:pPr>
    </w:p>
    <w:p w:rsidR="00000000" w:rsidRPr="000E19ED" w:rsidP="000E19ED">
      <w:pPr>
        <w:pStyle w:val="Heading1"/>
      </w:pPr>
      <w:bookmarkStart w:id="9" w:name="O_396443"/>
      <w:bookmarkEnd w:id="9"/>
      <w:r w:rsidRPr="000E19ED">
        <w:t>Required Skills and Knowledge</w:t>
      </w:r>
    </w:p>
    <w:tbl>
      <w:tblPr>
        <w:tblW w:w="0" w:type="auto"/>
        <w:tblLayout w:type="fixed"/>
        <w:tblCellMar>
          <w:left w:w="62" w:type="dxa"/>
          <w:right w:w="62" w:type="dxa"/>
        </w:tblCellMar>
        <w:tblLook w:val="0000"/>
      </w:tblPr>
      <w:tblGrid>
        <w:gridCol w:w="8522"/>
      </w:tblGrid>
      <w:tr w:rsidTr="004A76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t>This section describes the skills and knowledge required for this unit.</w:t>
            </w:r>
          </w:p>
        </w:tc>
      </w:tr>
      <w:tr w:rsidTr="004A76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SpecialBold"/>
              </w:rPr>
              <w:t>Required skills</w:t>
            </w:r>
          </w:p>
        </w:tc>
      </w:tr>
      <w:tr w:rsidTr="004A76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19ED" w:rsidP="000E19ED">
            <w:pPr>
              <w:pStyle w:val="BodyText"/>
            </w:pPr>
            <w:r w:rsidRPr="000E19ED">
              <w:t>The following skills must be assessed as part of this unit:</w:t>
            </w:r>
          </w:p>
          <w:p w:rsidR="00000000" w:rsidRPr="000E19ED" w:rsidP="000E19ED">
            <w:pPr>
              <w:pStyle w:val="ListBullet"/>
            </w:pPr>
            <w:r w:rsidRPr="000E19ED">
              <w:t>technical skills to:</w:t>
            </w:r>
          </w:p>
          <w:p w:rsidR="00000000" w:rsidRPr="000E19ED" w:rsidP="000E19ED">
            <w:pPr>
              <w:pStyle w:val="ListBullet2"/>
            </w:pPr>
            <w:r w:rsidRPr="000E19ED">
              <w:t>respond to contraindications and adverse effects</w:t>
            </w:r>
          </w:p>
          <w:p w:rsidR="00000000" w:rsidRPr="000E19ED" w:rsidP="000E19ED">
            <w:pPr>
              <w:pStyle w:val="ListBullet2"/>
            </w:pPr>
            <w:r w:rsidRPr="000E19ED">
              <w:t>analyse client's face and create and refine make-up design concepts</w:t>
            </w:r>
          </w:p>
          <w:p w:rsidR="00000000" w:rsidRPr="000E19ED" w:rsidP="000E19ED">
            <w:pPr>
              <w:pStyle w:val="ListBullet2"/>
            </w:pPr>
            <w:r w:rsidRPr="000E19ED">
              <w:t>select make-up according to the film stock to be used</w:t>
            </w:r>
          </w:p>
          <w:p w:rsidR="00000000" w:rsidRPr="000E19ED" w:rsidP="000E19ED">
            <w:pPr>
              <w:pStyle w:val="ListBullet2"/>
            </w:pPr>
            <w:r w:rsidRPr="000E19ED">
              <w:t>apply a range of cleansing and make-up products and techniques</w:t>
            </w:r>
          </w:p>
          <w:p w:rsidR="00000000" w:rsidRPr="000E19ED" w:rsidP="000E19ED">
            <w:pPr>
              <w:pStyle w:val="ListBullet"/>
            </w:pPr>
            <w:r w:rsidRPr="000E19ED">
              <w:t>communication and team</w:t>
            </w:r>
            <w:r w:rsidRPr="000E19ED">
              <w:t>work skills to:</w:t>
            </w:r>
          </w:p>
          <w:p w:rsidR="00000000" w:rsidRPr="000E19ED" w:rsidP="000E19ED">
            <w:pPr>
              <w:pStyle w:val="ListBullet2"/>
            </w:pPr>
            <w:r w:rsidRPr="000E19ED">
              <w:t>deal with clients tactfully and respectfully</w:t>
            </w:r>
          </w:p>
          <w:p w:rsidR="00000000" w:rsidRPr="000E19ED" w:rsidP="000E19ED">
            <w:pPr>
              <w:pStyle w:val="ListBullet2"/>
            </w:pPr>
            <w:r w:rsidRPr="000E19ED">
              <w:t>consult with clients and other production personnel to ensure that creative and technical requirements are met</w:t>
            </w:r>
          </w:p>
          <w:p w:rsidR="00000000" w:rsidRPr="000E19ED" w:rsidP="000E19ED">
            <w:pPr>
              <w:pStyle w:val="ListBullet2"/>
            </w:pPr>
            <w:r w:rsidRPr="000E19ED">
              <w:t>relate to people from diverse backgrounds</w:t>
            </w:r>
          </w:p>
          <w:p w:rsidR="00000000" w:rsidRPr="000E19ED" w:rsidP="000E19ED">
            <w:pPr>
              <w:pStyle w:val="ListBullet"/>
            </w:pPr>
            <w:r w:rsidRPr="000E19ED">
              <w:t>literacy skills to:</w:t>
            </w:r>
          </w:p>
          <w:p w:rsidR="00000000" w:rsidRPr="000E19ED" w:rsidP="000E19ED">
            <w:pPr>
              <w:pStyle w:val="ListBullet2"/>
            </w:pPr>
            <w:r w:rsidRPr="000E19ED">
              <w:t>prepare and update m</w:t>
            </w:r>
            <w:r w:rsidRPr="000E19ED">
              <w:t>ake-up plans</w:t>
            </w:r>
          </w:p>
          <w:p w:rsidR="00000000" w:rsidRPr="000E19ED" w:rsidP="000E19ED">
            <w:pPr>
              <w:pStyle w:val="ListBullet2"/>
            </w:pPr>
            <w:r w:rsidRPr="000E19ED">
              <w:t>interpret workplace documentation</w:t>
            </w:r>
          </w:p>
          <w:p w:rsidR="00000000" w:rsidRPr="000E19ED" w:rsidP="000E19ED">
            <w:pPr>
              <w:pStyle w:val="ListBullet"/>
            </w:pPr>
            <w:r w:rsidRPr="000E19ED">
              <w:t>numeracy skills to:</w:t>
            </w:r>
          </w:p>
          <w:p w:rsidR="00000000" w:rsidRPr="000E19ED" w:rsidP="000E19ED">
            <w:pPr>
              <w:pStyle w:val="ListBullet2"/>
            </w:pPr>
            <w:r w:rsidRPr="000E19ED">
              <w:t>estimate quantity of products required</w:t>
            </w:r>
          </w:p>
          <w:p w:rsidR="00000000" w:rsidP="000E19ED">
            <w:pPr>
              <w:pStyle w:val="ListBullet2"/>
              <w:rPr>
                <w:lang w:val="en-NZ"/>
              </w:rPr>
            </w:pPr>
            <w:r w:rsidRPr="000E19ED">
              <w:t>use time effectively in the provision of service.</w:t>
            </w:r>
          </w:p>
        </w:tc>
      </w:tr>
      <w:tr w:rsidTr="004A76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SpecialBold"/>
              </w:rPr>
              <w:t>Required knowledge</w:t>
            </w:r>
          </w:p>
        </w:tc>
      </w:tr>
      <w:tr w:rsidTr="004A76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19ED" w:rsidP="000E19ED">
            <w:pPr>
              <w:pStyle w:val="BodyText"/>
            </w:pPr>
            <w:r w:rsidRPr="000E19ED">
              <w:t>The following knowledge must be assessed as part of this unit:</w:t>
            </w:r>
          </w:p>
          <w:p w:rsidR="00000000" w:rsidRPr="000E19ED" w:rsidP="000E19ED">
            <w:pPr>
              <w:pStyle w:val="ListBullet"/>
            </w:pPr>
            <w:r w:rsidRPr="000E19ED">
              <w:t>well-developed understanding of the interrelationship between face and body shapes and the elements and principles of make-up application</w:t>
            </w:r>
          </w:p>
          <w:p w:rsidR="00000000" w:rsidRPr="000E19ED" w:rsidP="000E19ED">
            <w:pPr>
              <w:pStyle w:val="ListBullet"/>
            </w:pPr>
            <w:r w:rsidRPr="000E19ED">
              <w:t>well-developed understanding of:</w:t>
            </w:r>
          </w:p>
          <w:p w:rsidR="00000000" w:rsidRPr="000E19ED" w:rsidP="000E19ED">
            <w:pPr>
              <w:pStyle w:val="ListBullet2"/>
            </w:pPr>
            <w:r w:rsidRPr="000E19ED">
              <w:t>effects of natural and artificial lighting on make-up appearance</w:t>
            </w:r>
          </w:p>
          <w:p w:rsidR="00000000" w:rsidRPr="000E19ED" w:rsidP="000E19ED">
            <w:pPr>
              <w:pStyle w:val="ListBullet2"/>
            </w:pPr>
            <w:r w:rsidRPr="000E19ED">
              <w:t>colour design princ</w:t>
            </w:r>
            <w:r w:rsidRPr="000E19ED">
              <w:t>iples</w:t>
            </w:r>
          </w:p>
          <w:p w:rsidR="00000000" w:rsidRPr="000E19ED" w:rsidP="000E19ED">
            <w:pPr>
              <w:pStyle w:val="ListBullet2"/>
            </w:pPr>
            <w:r w:rsidRPr="000E19ED">
              <w:t>colour wheel</w:t>
            </w:r>
          </w:p>
          <w:p w:rsidR="00000000" w:rsidRPr="000E19ED" w:rsidP="000E19ED">
            <w:pPr>
              <w:pStyle w:val="ListBullet2"/>
            </w:pPr>
            <w:r w:rsidRPr="000E19ED">
              <w:t>primary, secondary, complementary colours, and grey scale</w:t>
            </w:r>
          </w:p>
          <w:p w:rsidR="00000000" w:rsidRPr="000E19ED" w:rsidP="000E19ED">
            <w:pPr>
              <w:pStyle w:val="ListBullet2"/>
            </w:pPr>
            <w:r w:rsidRPr="000E19ED">
              <w:t>tonal value, hue and shade</w:t>
            </w:r>
          </w:p>
          <w:p w:rsidR="00000000" w:rsidRPr="000E19ED" w:rsidP="000E19ED">
            <w:pPr>
              <w:pStyle w:val="ListBullet"/>
            </w:pPr>
            <w:r w:rsidRPr="000E19ED">
              <w:t>cosmetic ingredients in relevant make-up products, particularly in regard to:</w:t>
            </w:r>
          </w:p>
          <w:p w:rsidR="00000000" w:rsidRPr="000E19ED" w:rsidP="000E19ED">
            <w:pPr>
              <w:pStyle w:val="ListBullet2"/>
            </w:pPr>
            <w:r w:rsidRPr="000E19ED">
              <w:t>their likely effects on the skin</w:t>
            </w:r>
          </w:p>
          <w:p w:rsidR="00000000" w:rsidRPr="000E19ED" w:rsidP="000E19ED">
            <w:pPr>
              <w:pStyle w:val="ListBullet2"/>
            </w:pPr>
            <w:r w:rsidRPr="000E19ED">
              <w:t>their appearance under different light sources and with digital photography</w:t>
            </w:r>
          </w:p>
          <w:p w:rsidR="00000000" w:rsidRPr="000E19ED" w:rsidP="000E19ED">
            <w:pPr>
              <w:pStyle w:val="ListBullet"/>
            </w:pPr>
            <w:r w:rsidRPr="000E19ED">
              <w:t>techniques for determining the physical appearance of:</w:t>
            </w:r>
          </w:p>
          <w:p w:rsidR="00000000" w:rsidRPr="000E19ED" w:rsidP="000E19ED">
            <w:pPr>
              <w:pStyle w:val="ListBullet2"/>
            </w:pPr>
            <w:r w:rsidRPr="000E19ED">
              <w:t>various skin types</w:t>
            </w:r>
          </w:p>
          <w:p w:rsidR="00000000" w:rsidRPr="000E19ED" w:rsidP="000E19ED">
            <w:pPr>
              <w:pStyle w:val="ListBullet2"/>
            </w:pPr>
            <w:r w:rsidRPr="000E19ED">
              <w:t>normal skin</w:t>
            </w:r>
          </w:p>
          <w:p w:rsidR="00000000" w:rsidRPr="000E19ED" w:rsidP="000E19ED">
            <w:pPr>
              <w:pStyle w:val="ListBullet2"/>
            </w:pPr>
            <w:r w:rsidRPr="000E19ED">
              <w:t>abnormal skin</w:t>
            </w:r>
          </w:p>
          <w:p w:rsidR="00000000" w:rsidRPr="000E19ED" w:rsidP="000E19ED">
            <w:pPr>
              <w:pStyle w:val="ListBullet2"/>
            </w:pPr>
            <w:r w:rsidRPr="000E19ED">
              <w:t>minor skin blemishes</w:t>
            </w:r>
          </w:p>
          <w:p w:rsidR="00000000" w:rsidRPr="000E19ED" w:rsidP="000E19ED">
            <w:pPr>
              <w:pStyle w:val="ListBullet"/>
            </w:pPr>
            <w:r w:rsidRPr="000E19ED">
              <w:t>effect of changes created by:</w:t>
            </w:r>
          </w:p>
          <w:p w:rsidR="00000000" w:rsidRPr="000E19ED" w:rsidP="000E19ED">
            <w:pPr>
              <w:pStyle w:val="ListBullet2"/>
            </w:pPr>
            <w:r w:rsidRPr="000E19ED">
              <w:t>specific make-up products a</w:t>
            </w:r>
            <w:r w:rsidRPr="000E19ED">
              <w:t>nd colour application techniques</w:t>
            </w:r>
          </w:p>
          <w:p w:rsidR="00000000" w:rsidRPr="000E19ED" w:rsidP="000E19ED">
            <w:pPr>
              <w:pStyle w:val="ListBullet2"/>
            </w:pPr>
            <w:r w:rsidRPr="000E19ED">
              <w:t>lighting and how make-up colours appear on the screen</w:t>
            </w:r>
          </w:p>
          <w:p w:rsidR="00000000" w:rsidRPr="000E19ED" w:rsidP="000E19ED">
            <w:pPr>
              <w:pStyle w:val="ListBullet"/>
            </w:pPr>
            <w:r w:rsidRPr="000E19ED">
              <w:t>OHS requirements when applying make-up.</w:t>
            </w:r>
          </w:p>
        </w:tc>
      </w:tr>
    </w:tbl>
    <w:p w:rsidR="00000000" w:rsidRPr="000E19ED" w:rsidP="000E19ED">
      <w:pPr>
        <w:pStyle w:val="BodyText"/>
      </w:pPr>
    </w:p>
    <w:p w:rsidR="00000000" w:rsidRPr="000E19ED" w:rsidP="000E19ED">
      <w:pPr>
        <w:pStyle w:val="AllowPageBreak"/>
      </w:pPr>
    </w:p>
    <w:p w:rsidR="00000000" w:rsidRPr="000E19ED" w:rsidP="000E19ED">
      <w:pPr>
        <w:pStyle w:val="Heading1"/>
      </w:pPr>
      <w:bookmarkStart w:id="10" w:name="O_396449"/>
      <w:bookmarkEnd w:id="10"/>
      <w:r w:rsidRPr="000E19ED">
        <w:t>Evidence Guide</w:t>
      </w:r>
    </w:p>
    <w:tbl>
      <w:tblPr>
        <w:tblW w:w="9242" w:type="dxa"/>
        <w:tblLayout w:type="fixed"/>
        <w:tblCellMar>
          <w:left w:w="62" w:type="dxa"/>
          <w:right w:w="62" w:type="dxa"/>
        </w:tblCellMar>
        <w:tblLook w:val="0000"/>
      </w:tblPr>
      <w:tblGrid>
        <w:gridCol w:w="3303"/>
        <w:gridCol w:w="5939"/>
      </w:tblGrid>
      <w:tr w:rsidTr="004A76B0">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t>The evidence guide provides advice on assessment and must be read in conjunction with the performance criteria, required skills and knowledge, range statement and the Assessment Guidelines for the Training Package.</w:t>
            </w:r>
          </w:p>
        </w:tc>
      </w:tr>
      <w:tr w:rsidTr="004A76B0">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SpecialBold"/>
              </w:rPr>
              <w:t>Critical aspects for assessment and evi</w:t>
            </w:r>
            <w:r w:rsidRPr="000E19ED">
              <w:rPr>
                <w:rStyle w:val="SpecialBold"/>
              </w:rPr>
              <w:t>dence required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0E19ED" w:rsidP="000E19ED">
            <w:pPr>
              <w:pStyle w:val="BodyText"/>
            </w:pPr>
            <w:r w:rsidRPr="000E19ED">
              <w:t>Evidence of the following is essential:</w:t>
            </w:r>
          </w:p>
          <w:p w:rsidR="00000000" w:rsidRPr="000E19ED" w:rsidP="000E19ED">
            <w:pPr>
              <w:pStyle w:val="ListBullet"/>
            </w:pPr>
            <w:r w:rsidRPr="000E19ED">
              <w:t>developing make-up plans that demonstrate an ability to:</w:t>
            </w:r>
          </w:p>
          <w:p w:rsidR="00000000" w:rsidRPr="000E19ED" w:rsidP="000E19ED">
            <w:pPr>
              <w:pStyle w:val="ListBullet2"/>
            </w:pPr>
            <w:r w:rsidRPr="000E19ED">
              <w:t>identify and deal with requirements of clients and colleagues</w:t>
            </w:r>
          </w:p>
          <w:p w:rsidR="00000000" w:rsidRPr="000E19ED" w:rsidP="000E19ED">
            <w:pPr>
              <w:pStyle w:val="ListBullet2"/>
            </w:pPr>
            <w:r w:rsidRPr="000E19ED">
              <w:t>select appropriate products and application techniques</w:t>
            </w:r>
          </w:p>
          <w:p w:rsidR="00000000" w:rsidRPr="000E19ED" w:rsidP="000E19ED">
            <w:pPr>
              <w:pStyle w:val="ListBullet2"/>
            </w:pPr>
            <w:r w:rsidRPr="000E19ED">
              <w:t>incorporate colour design principles into make-up designs</w:t>
            </w:r>
          </w:p>
          <w:p w:rsidR="00000000" w:rsidRPr="000E19ED" w:rsidP="000E19ED">
            <w:pPr>
              <w:pStyle w:val="ListBullet2"/>
            </w:pPr>
            <w:r w:rsidRPr="000E19ED">
              <w:t>take production environment into account when designing make-up</w:t>
            </w:r>
          </w:p>
          <w:p w:rsidR="00000000" w:rsidRPr="000E19ED" w:rsidP="000E19ED">
            <w:pPr>
              <w:pStyle w:val="ListBullet2"/>
            </w:pPr>
            <w:r w:rsidRPr="000E19ED">
              <w:t>meet production requirements</w:t>
            </w:r>
          </w:p>
          <w:p w:rsidR="00000000" w:rsidRPr="000E19ED" w:rsidP="000E19ED">
            <w:pPr>
              <w:pStyle w:val="ListBullet"/>
            </w:pPr>
            <w:r w:rsidRPr="000E19ED">
              <w:t xml:space="preserve">applying occupational health and safety practices </w:t>
            </w:r>
            <w:r w:rsidRPr="000E19ED">
              <w:t>in regard to the provision of make-up services</w:t>
            </w:r>
          </w:p>
          <w:p w:rsidR="00000000" w:rsidRPr="000E19ED" w:rsidP="000E19ED">
            <w:pPr>
              <w:pStyle w:val="ListBullet"/>
            </w:pPr>
            <w:r w:rsidRPr="000E19ED">
              <w:t>demonstrating correct make-up product application and removal techniques</w:t>
            </w:r>
          </w:p>
          <w:p w:rsidR="00000000" w:rsidRPr="000E19ED" w:rsidP="000E19ED">
            <w:pPr>
              <w:pStyle w:val="ListBullet"/>
            </w:pPr>
            <w:r w:rsidRPr="000E19ED">
              <w:t>demonstrating a collaborative approach to work where required</w:t>
            </w:r>
          </w:p>
          <w:p w:rsidR="00000000" w:rsidP="000E19ED">
            <w:pPr>
              <w:pStyle w:val="ListBullet"/>
              <w:rPr>
                <w:lang w:val="en-NZ"/>
              </w:rPr>
            </w:pPr>
            <w:r w:rsidRPr="000E19ED">
              <w:t>communicating effectively with clients, photographers and stylists in rela</w:t>
            </w:r>
            <w:r w:rsidRPr="000E19ED">
              <w:t>tion to make-up application.</w:t>
            </w:r>
          </w:p>
        </w:tc>
      </w:tr>
      <w:tr w:rsidTr="004A76B0">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0E19ED" w:rsidP="000E19ED">
            <w:pPr>
              <w:pStyle w:val="BodyText"/>
            </w:pPr>
            <w:r w:rsidRPr="000E19ED">
              <w:t>Assessment must ensure:</w:t>
            </w:r>
          </w:p>
          <w:p w:rsidR="00000000" w:rsidRPr="000E19ED" w:rsidP="000E19ED">
            <w:pPr>
              <w:pStyle w:val="ListBullet"/>
            </w:pPr>
            <w:r w:rsidRPr="000E19ED">
              <w:t xml:space="preserve">that competency is consistently demonstrated over a period of time and observed by the assessor or the technical expert working </w:t>
            </w:r>
            <w:r w:rsidRPr="000E19ED">
              <w:t>in partnership with the assessor as described in the Assessment Guidelines</w:t>
            </w:r>
          </w:p>
          <w:p w:rsidR="00000000" w:rsidRPr="000E19ED" w:rsidP="000E19ED">
            <w:pPr>
              <w:pStyle w:val="ListBullet"/>
            </w:pPr>
            <w:r w:rsidRPr="000E19ED">
              <w:t>that competency is demonstrated in the workplace or a simulated workplace environment in a range of real work situations which may include client interruptions and involvement in ot</w:t>
            </w:r>
            <w:r w:rsidRPr="000E19ED">
              <w:t>her related activities normally expected in the workplace.</w:t>
            </w:r>
          </w:p>
          <w:p w:rsidR="00000000" w:rsidRPr="000E19ED" w:rsidP="000E19ED">
            <w:pPr>
              <w:pStyle w:val="BodyText"/>
            </w:pPr>
            <w:r w:rsidRPr="000E19ED">
              <w:t>Assessment must ensure access to:</w:t>
            </w:r>
          </w:p>
          <w:p w:rsidR="00000000" w:rsidRPr="000E19ED" w:rsidP="000E19ED">
            <w:pPr>
              <w:pStyle w:val="ListBullet"/>
            </w:pPr>
            <w:r w:rsidRPr="000E19ED">
              <w:t>an environment, which includes as a minimum:</w:t>
            </w:r>
          </w:p>
          <w:p w:rsidR="00000000" w:rsidRPr="000E19ED" w:rsidP="000E19ED">
            <w:pPr>
              <w:pStyle w:val="ListBullet2"/>
            </w:pPr>
            <w:r w:rsidRPr="000E19ED">
              <w:t>individual client workstation</w:t>
            </w:r>
          </w:p>
          <w:p w:rsidR="00000000" w:rsidRPr="000E19ED" w:rsidP="000E19ED">
            <w:pPr>
              <w:pStyle w:val="ListBullet2"/>
            </w:pPr>
            <w:r w:rsidRPr="000E19ED">
              <w:t xml:space="preserve">adjustable make-up chair </w:t>
            </w:r>
          </w:p>
          <w:p w:rsidR="00000000" w:rsidRPr="000E19ED" w:rsidP="000E19ED">
            <w:pPr>
              <w:pStyle w:val="ListBullet2"/>
            </w:pPr>
            <w:r w:rsidRPr="000E19ED">
              <w:t>make-up lighting at each workstation</w:t>
            </w:r>
          </w:p>
          <w:p w:rsidR="00000000" w:rsidRPr="000E19ED" w:rsidP="000E19ED">
            <w:pPr>
              <w:pStyle w:val="ListBullet2"/>
            </w:pPr>
            <w:r w:rsidRPr="000E19ED">
              <w:t xml:space="preserve">trolley </w:t>
            </w:r>
          </w:p>
          <w:p w:rsidR="00000000" w:rsidRPr="000E19ED" w:rsidP="000E19ED">
            <w:pPr>
              <w:pStyle w:val="ListBullet2"/>
            </w:pPr>
            <w:r w:rsidRPr="000E19ED">
              <w:t>magnifying mirr</w:t>
            </w:r>
            <w:r w:rsidRPr="000E19ED">
              <w:t xml:space="preserve">or </w:t>
            </w:r>
          </w:p>
          <w:p w:rsidR="00000000" w:rsidRPr="000E19ED" w:rsidP="000E19ED">
            <w:pPr>
              <w:pStyle w:val="ListBullet2"/>
            </w:pPr>
            <w:r w:rsidRPr="000E19ED">
              <w:t>client gown</w:t>
            </w:r>
          </w:p>
          <w:p w:rsidR="00000000" w:rsidRPr="000E19ED" w:rsidP="000E19ED">
            <w:pPr>
              <w:pStyle w:val="ListBullet2"/>
            </w:pPr>
            <w:r w:rsidRPr="000E19ED">
              <w:t>apprppriate supply of small towels</w:t>
            </w:r>
          </w:p>
          <w:p w:rsidR="00000000" w:rsidRPr="000E19ED" w:rsidP="000E19ED">
            <w:pPr>
              <w:pStyle w:val="ListBullet2"/>
            </w:pPr>
            <w:r w:rsidRPr="000E19ED">
              <w:t>disposable spatulas</w:t>
            </w:r>
          </w:p>
          <w:p w:rsidR="00000000" w:rsidRPr="000E19ED" w:rsidP="000E19ED">
            <w:pPr>
              <w:pStyle w:val="ListBullet2"/>
            </w:pPr>
            <w:r w:rsidRPr="000E19ED">
              <w:t>tissues</w:t>
            </w:r>
          </w:p>
          <w:p w:rsidR="00000000" w:rsidRPr="000E19ED" w:rsidP="000E19ED">
            <w:pPr>
              <w:pStyle w:val="ListBullet2"/>
            </w:pPr>
            <w:r w:rsidRPr="000E19ED">
              <w:t>professional skin care and make-up range</w:t>
            </w:r>
          </w:p>
          <w:p w:rsidR="00000000" w:rsidRPr="000E19ED" w:rsidP="000E19ED">
            <w:pPr>
              <w:pStyle w:val="ListBullet"/>
            </w:pPr>
            <w:r w:rsidRPr="000E19ED">
              <w:t>relevant workplace documentation, such as:</w:t>
            </w:r>
          </w:p>
          <w:p w:rsidR="00000000" w:rsidRPr="000E19ED" w:rsidP="000E19ED">
            <w:pPr>
              <w:pStyle w:val="ListBullet2"/>
            </w:pPr>
            <w:r w:rsidRPr="000E19ED">
              <w:t>manufacturer's equipment instructions</w:t>
            </w:r>
          </w:p>
          <w:p w:rsidR="00000000" w:rsidRPr="000E19ED" w:rsidP="000E19ED">
            <w:pPr>
              <w:pStyle w:val="ListBullet2"/>
            </w:pPr>
            <w:r w:rsidRPr="000E19ED">
              <w:t>product instructions</w:t>
            </w:r>
          </w:p>
          <w:p w:rsidR="00000000" w:rsidRPr="000E19ED" w:rsidP="000E19ED">
            <w:pPr>
              <w:pStyle w:val="ListBullet2"/>
            </w:pPr>
            <w:r w:rsidRPr="000E19ED">
              <w:t>manufacturer safety data sheets</w:t>
            </w:r>
          </w:p>
          <w:p w:rsidR="00000000" w:rsidRPr="000E19ED" w:rsidP="000E19ED">
            <w:pPr>
              <w:pStyle w:val="ListBullet2"/>
            </w:pPr>
            <w:r w:rsidRPr="000E19ED">
              <w:t>workplace policies and procedures manuals</w:t>
            </w:r>
          </w:p>
          <w:p w:rsidR="00000000" w:rsidP="000E19ED">
            <w:pPr>
              <w:pStyle w:val="ListBullet"/>
              <w:rPr>
                <w:lang w:val="en-NZ"/>
              </w:rPr>
            </w:pPr>
            <w:r w:rsidRPr="000E19ED">
              <w:t>a range of clients with different make-up requirements.</w:t>
            </w:r>
          </w:p>
        </w:tc>
      </w:tr>
      <w:tr w:rsidTr="004A76B0">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SpecialBold"/>
              </w:rPr>
              <w:t>Methods of assessment</w:t>
            </w:r>
          </w:p>
        </w:tc>
        <w:tc>
          <w:tcPr>
            <w:tcW w:w="5939" w:type="dxa"/>
            <w:tcBorders>
              <w:top w:val="nil"/>
              <w:left w:val="nil"/>
              <w:bottom w:val="nil"/>
              <w:right w:val="nil"/>
            </w:tcBorders>
            <w:tcMar>
              <w:top w:w="0" w:type="dxa"/>
              <w:left w:w="62" w:type="dxa"/>
              <w:bottom w:w="0" w:type="dxa"/>
              <w:right w:w="62" w:type="dxa"/>
            </w:tcMar>
          </w:tcPr>
          <w:p w:rsidR="00000000" w:rsidRPr="000E19ED" w:rsidP="000E19ED">
            <w:pPr>
              <w:pStyle w:val="BodyText"/>
            </w:pPr>
            <w:r w:rsidRPr="000E19ED">
              <w:t xml:space="preserve">A range of assessment methods should be used to assess practical skills and knowledge. The following examples are appropriate for this </w:t>
            </w:r>
            <w:r w:rsidRPr="000E19ED">
              <w:t>unit:</w:t>
            </w:r>
          </w:p>
          <w:p w:rsidR="00000000" w:rsidRPr="000E19ED" w:rsidP="000E19ED">
            <w:pPr>
              <w:pStyle w:val="ListBullet"/>
            </w:pPr>
            <w:r w:rsidRPr="000E19ED">
              <w:t>direct questioning combined with review of portfolios of evidence and third-party workplace reports of on-the-job performance</w:t>
            </w:r>
          </w:p>
          <w:p w:rsidR="00000000" w:rsidRPr="000E19ED" w:rsidP="000E19ED">
            <w:pPr>
              <w:pStyle w:val="ListBullet"/>
            </w:pPr>
            <w:r w:rsidRPr="000E19ED">
              <w:t xml:space="preserve">evaluation of make-up plans prepared by the candidate to determine whether client or production requirements have been met, </w:t>
            </w:r>
            <w:r w:rsidRPr="000E19ED">
              <w:t>and correct procedures and make-up products have been identified and applied</w:t>
            </w:r>
          </w:p>
          <w:p w:rsidR="00000000" w:rsidRPr="000E19ED" w:rsidP="000E19ED">
            <w:pPr>
              <w:pStyle w:val="ListBullet"/>
            </w:pPr>
            <w:r w:rsidRPr="000E19ED">
              <w:t>observation of the candidate applying make-up in a production context</w:t>
            </w:r>
          </w:p>
          <w:p w:rsidR="00000000" w:rsidP="000E19ED">
            <w:pPr>
              <w:pStyle w:val="ListBullet"/>
              <w:rPr>
                <w:lang w:val="en-NZ"/>
              </w:rPr>
            </w:pPr>
            <w:r w:rsidRPr="000E19ED">
              <w:t>written and oral questioning appropriate to the language and literacy level of the learner, to assess the req</w:t>
            </w:r>
            <w:r w:rsidRPr="000E19ED">
              <w:t>uired skills and knowledge of this unit.</w:t>
            </w:r>
          </w:p>
        </w:tc>
      </w:tr>
      <w:tr w:rsidTr="004A76B0">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9" w:type="dxa"/>
            <w:tcBorders>
              <w:top w:val="nil"/>
              <w:left w:val="nil"/>
              <w:bottom w:val="nil"/>
              <w:right w:val="nil"/>
            </w:tcBorders>
            <w:tcMar>
              <w:top w:w="0" w:type="dxa"/>
              <w:left w:w="62" w:type="dxa"/>
              <w:bottom w:w="0" w:type="dxa"/>
              <w:right w:w="62" w:type="dxa"/>
            </w:tcMar>
          </w:tcPr>
          <w:p w:rsidR="00000000" w:rsidRPr="000E19ED" w:rsidP="000E19ED">
            <w:pPr>
              <w:pStyle w:val="BodyText"/>
            </w:pPr>
            <w:r w:rsidRPr="000E19ED">
              <w:t>Holistic assessment with other units relevant to the industry sector, workplace and job role is recommended, for example:</w:t>
            </w:r>
          </w:p>
          <w:p w:rsidR="00000000" w:rsidRPr="000E19ED" w:rsidP="000E19ED">
            <w:pPr>
              <w:pStyle w:val="ListBullet"/>
            </w:pPr>
            <w:r w:rsidRPr="000E19ED">
              <w:t>SIBXFAS201A Design and apply make-up.</w:t>
            </w:r>
          </w:p>
        </w:tc>
      </w:tr>
    </w:tbl>
    <w:p w:rsidR="00000000" w:rsidRPr="000E19ED" w:rsidP="000E19ED">
      <w:pPr>
        <w:pStyle w:val="BodyText"/>
      </w:pPr>
    </w:p>
    <w:p w:rsidR="00000000" w:rsidRPr="000E19ED" w:rsidP="000E19ED">
      <w:pPr>
        <w:pStyle w:val="AllowPageBreak"/>
      </w:pPr>
    </w:p>
    <w:p w:rsidR="00000000" w:rsidRPr="000E19ED" w:rsidP="000E19ED">
      <w:pPr>
        <w:pStyle w:val="Heading1"/>
      </w:pPr>
      <w:bookmarkStart w:id="11" w:name="O_396444"/>
      <w:bookmarkEnd w:id="11"/>
      <w:r w:rsidRPr="000E19ED">
        <w:t>Range Statement</w:t>
      </w:r>
    </w:p>
    <w:tbl>
      <w:tblPr>
        <w:tblW w:w="0" w:type="auto"/>
        <w:tblCellMar>
          <w:left w:w="62" w:type="dxa"/>
          <w:right w:w="62" w:type="dxa"/>
        </w:tblCellMar>
        <w:tblLook w:val="0000"/>
      </w:tblPr>
      <w:tblGrid>
        <w:gridCol w:w="2829"/>
        <w:gridCol w:w="6367"/>
      </w:tblGrid>
      <w:tr w:rsidTr="004A76B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t>The range statement relates to the unit of competency as a whole. It allows for different work environments and situations that may affect performance. Bold italicised wording, if used in the performance criteria, is detailed below. Essential operating con</w:t>
            </w:r>
            <w:r w:rsidRPr="000E19ED">
              <w:t>ditions that may be present with training and assessment (depending on the work situation, needs of the candidate, accessibility of the item, and local industry and regional contexts) may also be included.</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Clients</w:t>
            </w:r>
            <w:r w:rsidRPr="000E19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new or regular clients with routine or special needs</w:t>
            </w:r>
          </w:p>
          <w:p w:rsidR="00000000" w:rsidRPr="000E19ED" w:rsidP="000E19ED">
            <w:pPr>
              <w:pStyle w:val="ListBullet"/>
            </w:pPr>
            <w:r w:rsidRPr="000E19ED">
              <w:t>people from a range of social, cultural and ethnic backgrounds and with varying physical and mental abilities</w:t>
            </w:r>
          </w:p>
          <w:p w:rsidR="00000000" w:rsidP="000E19ED">
            <w:pPr>
              <w:pStyle w:val="ListBullet"/>
              <w:rPr>
                <w:lang w:val="en-NZ"/>
              </w:rPr>
            </w:pPr>
            <w:r w:rsidRPr="000E19ED">
              <w:t>male or female clients.</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Contraindications</w:t>
            </w:r>
            <w:r w:rsidRPr="000E19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bacterial, viral or fungal infections</w:t>
            </w:r>
          </w:p>
          <w:p w:rsidR="00000000" w:rsidRPr="000E19ED" w:rsidP="000E19ED">
            <w:pPr>
              <w:pStyle w:val="ListBullet"/>
            </w:pPr>
            <w:r w:rsidRPr="000E19ED">
              <w:t>acne</w:t>
            </w:r>
          </w:p>
          <w:p w:rsidR="00000000" w:rsidRPr="000E19ED" w:rsidP="000E19ED">
            <w:pPr>
              <w:pStyle w:val="ListBullet"/>
            </w:pPr>
            <w:r w:rsidRPr="000E19ED">
              <w:t>impetigo</w:t>
            </w:r>
          </w:p>
          <w:p w:rsidR="00000000" w:rsidRPr="000E19ED" w:rsidP="000E19ED">
            <w:pPr>
              <w:pStyle w:val="ListBullet"/>
            </w:pPr>
            <w:r w:rsidRPr="000E19ED">
              <w:t>scabies</w:t>
            </w:r>
          </w:p>
          <w:p w:rsidR="00000000" w:rsidRPr="000E19ED" w:rsidP="000E19ED">
            <w:pPr>
              <w:pStyle w:val="ListBullet"/>
            </w:pPr>
            <w:r w:rsidRPr="000E19ED">
              <w:t>rashes</w:t>
            </w:r>
          </w:p>
          <w:p w:rsidR="00000000" w:rsidRPr="000E19ED" w:rsidP="000E19ED">
            <w:pPr>
              <w:pStyle w:val="ListBullet"/>
            </w:pPr>
            <w:r w:rsidRPr="000E19ED">
              <w:t>boils and carbuncles</w:t>
            </w:r>
          </w:p>
          <w:p w:rsidR="00000000" w:rsidRPr="000E19ED" w:rsidP="000E19ED">
            <w:pPr>
              <w:pStyle w:val="ListBullet"/>
            </w:pPr>
            <w:r w:rsidRPr="000E19ED">
              <w:t>sunburn</w:t>
            </w:r>
          </w:p>
          <w:p w:rsidR="00000000" w:rsidRPr="000E19ED" w:rsidP="000E19ED">
            <w:pPr>
              <w:pStyle w:val="ListBullet"/>
            </w:pPr>
            <w:r w:rsidRPr="000E19ED">
              <w:t>candidiasis</w:t>
            </w:r>
          </w:p>
          <w:p w:rsidR="00000000" w:rsidRPr="000E19ED" w:rsidP="000E19ED">
            <w:pPr>
              <w:pStyle w:val="ListBullet"/>
            </w:pPr>
            <w:r w:rsidRPr="000E19ED">
              <w:t>trauma</w:t>
            </w:r>
          </w:p>
          <w:p w:rsidR="00000000" w:rsidRPr="000E19ED" w:rsidP="000E19ED">
            <w:pPr>
              <w:pStyle w:val="ListBullet"/>
            </w:pPr>
            <w:r w:rsidRPr="000E19ED">
              <w:t>bruises</w:t>
            </w:r>
          </w:p>
          <w:p w:rsidR="00000000" w:rsidP="000E19ED">
            <w:pPr>
              <w:pStyle w:val="ListBullet"/>
              <w:rPr>
                <w:lang w:val="en-NZ"/>
              </w:rPr>
            </w:pPr>
            <w:r w:rsidRPr="000E19ED">
              <w:t>other visible non-normal skin.</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Appropriate professional</w:t>
            </w:r>
            <w:r w:rsidRPr="000E19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medical practitioner</w:t>
            </w:r>
          </w:p>
          <w:p w:rsidR="00000000" w:rsidP="000E19ED">
            <w:pPr>
              <w:pStyle w:val="ListBullet"/>
              <w:rPr>
                <w:lang w:val="en-NZ"/>
              </w:rPr>
            </w:pPr>
            <w:r w:rsidRPr="000E19ED">
              <w:t>complementary therapist.</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Skin types and conditions</w:t>
            </w:r>
            <w:r w:rsidRPr="000E19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normal, dry, oily or combination</w:t>
            </w:r>
          </w:p>
          <w:p w:rsidR="00000000" w:rsidRPr="000E19ED" w:rsidP="000E19ED">
            <w:pPr>
              <w:pStyle w:val="ListBullet"/>
            </w:pPr>
            <w:r w:rsidRPr="000E19ED">
              <w:t>sensitive</w:t>
            </w:r>
          </w:p>
          <w:p w:rsidR="00000000" w:rsidRPr="000E19ED" w:rsidP="000E19ED">
            <w:pPr>
              <w:pStyle w:val="ListBullet"/>
            </w:pPr>
            <w:r w:rsidRPr="000E19ED">
              <w:t>mature</w:t>
            </w:r>
          </w:p>
          <w:p w:rsidR="00000000" w:rsidRPr="000E19ED" w:rsidP="000E19ED">
            <w:pPr>
              <w:pStyle w:val="ListBullet"/>
            </w:pPr>
            <w:r w:rsidRPr="000E19ED">
              <w:t>pigmented</w:t>
            </w:r>
          </w:p>
          <w:p w:rsidR="00000000" w:rsidP="000E19ED">
            <w:pPr>
              <w:pStyle w:val="ListBullet"/>
              <w:rPr>
                <w:lang w:val="en-NZ"/>
              </w:rPr>
            </w:pPr>
            <w:r w:rsidRPr="000E19ED">
              <w:t>colour and tone.</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Cleansing products</w:t>
            </w:r>
            <w:r w:rsidRPr="000E19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soaps</w:t>
            </w:r>
          </w:p>
          <w:p w:rsidR="00000000" w:rsidRPr="000E19ED" w:rsidP="000E19ED">
            <w:pPr>
              <w:pStyle w:val="ListBullet"/>
            </w:pPr>
            <w:r w:rsidRPr="000E19ED">
              <w:t>milks</w:t>
            </w:r>
          </w:p>
          <w:p w:rsidR="00000000" w:rsidP="000E19ED">
            <w:pPr>
              <w:pStyle w:val="ListBullet"/>
              <w:rPr>
                <w:lang w:val="en-NZ"/>
              </w:rPr>
            </w:pPr>
            <w:r w:rsidRPr="000E19ED">
              <w:t>creams.</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Context</w:t>
            </w:r>
            <w:r w:rsidRPr="000E19ED">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business or social</w:t>
            </w:r>
          </w:p>
          <w:p w:rsidR="00000000" w:rsidRPr="000E19ED" w:rsidP="000E19ED">
            <w:pPr>
              <w:pStyle w:val="ListBullet"/>
            </w:pPr>
            <w:r w:rsidRPr="000E19ED">
              <w:t>day or evening</w:t>
            </w:r>
          </w:p>
          <w:p w:rsidR="00000000" w:rsidRPr="000E19ED" w:rsidP="000E19ED">
            <w:pPr>
              <w:pStyle w:val="ListBullet"/>
            </w:pPr>
            <w:r w:rsidRPr="000E19ED">
              <w:t>wedding</w:t>
            </w:r>
          </w:p>
          <w:p w:rsidR="00000000" w:rsidRPr="000E19ED" w:rsidP="000E19ED">
            <w:pPr>
              <w:pStyle w:val="ListBullet"/>
            </w:pPr>
            <w:r w:rsidRPr="000E19ED">
              <w:t>glamour</w:t>
            </w:r>
          </w:p>
          <w:p w:rsidR="00000000" w:rsidRPr="000E19ED" w:rsidP="000E19ED">
            <w:pPr>
              <w:pStyle w:val="ListBullet"/>
            </w:pPr>
            <w:r w:rsidRPr="000E19ED">
              <w:t>drama</w:t>
            </w:r>
          </w:p>
          <w:p w:rsidR="00000000" w:rsidRPr="000E19ED" w:rsidP="000E19ED">
            <w:pPr>
              <w:pStyle w:val="ListBullet"/>
            </w:pPr>
            <w:r w:rsidRPr="000E19ED">
              <w:t>fashion</w:t>
            </w:r>
          </w:p>
          <w:p w:rsidR="00000000" w:rsidRPr="000E19ED" w:rsidP="000E19ED">
            <w:pPr>
              <w:pStyle w:val="ListBullet"/>
            </w:pPr>
            <w:r w:rsidRPr="000E19ED">
              <w:t>commercial</w:t>
            </w:r>
          </w:p>
          <w:p w:rsidR="00000000" w:rsidRPr="000E19ED" w:rsidP="000E19ED">
            <w:pPr>
              <w:pStyle w:val="ListBullet"/>
            </w:pPr>
            <w:r w:rsidRPr="000E19ED">
              <w:t>special occasion</w:t>
            </w:r>
          </w:p>
          <w:p w:rsidR="00000000" w:rsidP="000E19ED">
            <w:pPr>
              <w:pStyle w:val="ListBullet"/>
              <w:rPr>
                <w:lang w:val="en-NZ"/>
              </w:rPr>
            </w:pPr>
            <w:r w:rsidRPr="000E19ED">
              <w:t>catwalk.</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Product outcomes</w:t>
            </w:r>
            <w:r w:rsidRPr="000E19ED">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black and white images</w:t>
            </w:r>
          </w:p>
          <w:p w:rsidR="00000000" w:rsidP="000E19ED">
            <w:pPr>
              <w:pStyle w:val="ListBullet"/>
              <w:rPr>
                <w:lang w:val="en-NZ"/>
              </w:rPr>
            </w:pPr>
            <w:r w:rsidRPr="000E19ED">
              <w:t>colour images.</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Lighting type</w:t>
            </w:r>
            <w:r w:rsidRPr="000E19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artificial</w:t>
            </w:r>
          </w:p>
          <w:p w:rsidR="00000000" w:rsidP="000E19ED">
            <w:pPr>
              <w:pStyle w:val="ListBullet"/>
              <w:rPr>
                <w:lang w:val="en-NZ"/>
              </w:rPr>
            </w:pPr>
            <w:r w:rsidRPr="000E19ED">
              <w:t>natural.</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Print procedures</w:t>
            </w:r>
            <w:r w:rsidRPr="000E19ED">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types of print</w:t>
            </w:r>
          </w:p>
          <w:p w:rsidR="00000000" w:rsidRPr="000E19ED" w:rsidP="000E19ED">
            <w:pPr>
              <w:pStyle w:val="ListBullet"/>
            </w:pPr>
            <w:r w:rsidRPr="000E19ED">
              <w:t>chromatics</w:t>
            </w:r>
          </w:p>
          <w:p w:rsidR="00000000" w:rsidP="000E19ED">
            <w:pPr>
              <w:pStyle w:val="ListBullet"/>
              <w:rPr>
                <w:lang w:val="en-NZ"/>
              </w:rPr>
            </w:pPr>
            <w:r w:rsidRPr="000E19ED">
              <w:t>types of glass.</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Make</w:t>
            </w:r>
            <w:r w:rsidRPr="000E19ED">
              <w:t>-</w:t>
            </w:r>
            <w:r w:rsidRPr="000E19ED">
              <w:rPr>
                <w:rStyle w:val="BoldandItalics"/>
              </w:rPr>
              <w:t>up plan</w:t>
            </w:r>
            <w:r w:rsidRPr="000E19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areas requiring correction or camouflage</w:t>
            </w:r>
          </w:p>
          <w:p w:rsidR="00000000" w:rsidRPr="000E19ED" w:rsidP="000E19ED">
            <w:pPr>
              <w:pStyle w:val="ListBullet"/>
            </w:pPr>
            <w:r w:rsidRPr="000E19ED">
              <w:t>colour design</w:t>
            </w:r>
          </w:p>
          <w:p w:rsidR="00000000" w:rsidRPr="000E19ED" w:rsidP="000E19ED">
            <w:pPr>
              <w:pStyle w:val="ListBullet"/>
            </w:pPr>
            <w:r w:rsidRPr="000E19ED">
              <w:t>single appearance</w:t>
            </w:r>
          </w:p>
          <w:p w:rsidR="00000000" w:rsidRPr="000E19ED" w:rsidP="000E19ED">
            <w:pPr>
              <w:pStyle w:val="ListBullet"/>
            </w:pPr>
            <w:r w:rsidRPr="000E19ED">
              <w:t>location</w:t>
            </w:r>
          </w:p>
          <w:p w:rsidR="00000000" w:rsidRPr="000E19ED" w:rsidP="000E19ED">
            <w:pPr>
              <w:pStyle w:val="ListBullet"/>
            </w:pPr>
            <w:r w:rsidRPr="000E19ED">
              <w:t>dramatic considerations</w:t>
            </w:r>
          </w:p>
          <w:p w:rsidR="00000000" w:rsidRPr="000E19ED" w:rsidP="000E19ED">
            <w:pPr>
              <w:pStyle w:val="ListBullet"/>
            </w:pPr>
            <w:r w:rsidRPr="000E19ED">
              <w:t>lighting</w:t>
            </w:r>
          </w:p>
          <w:p w:rsidR="00000000" w:rsidRPr="000E19ED" w:rsidP="000E19ED">
            <w:pPr>
              <w:pStyle w:val="ListBullet"/>
            </w:pPr>
            <w:r w:rsidRPr="000E19ED">
              <w:t>camera angles and shots</w:t>
            </w:r>
          </w:p>
          <w:p w:rsidR="00000000" w:rsidRPr="000E19ED" w:rsidP="000E19ED">
            <w:pPr>
              <w:pStyle w:val="ListBullet"/>
            </w:pPr>
            <w:r w:rsidRPr="000E19ED">
              <w:t>continuity issues</w:t>
            </w:r>
          </w:p>
          <w:p w:rsidR="00000000" w:rsidRPr="000E19ED" w:rsidP="000E19ED">
            <w:pPr>
              <w:pStyle w:val="ListBullet"/>
            </w:pPr>
            <w:r w:rsidRPr="000E19ED">
              <w:t>face shape</w:t>
            </w:r>
          </w:p>
          <w:p w:rsidR="00000000" w:rsidRPr="000E19ED" w:rsidP="000E19ED">
            <w:pPr>
              <w:pStyle w:val="ListBullet"/>
            </w:pPr>
            <w:r w:rsidRPr="000E19ED">
              <w:t>highlighting and shading techniques</w:t>
            </w:r>
          </w:p>
          <w:p w:rsidR="00000000" w:rsidRPr="000E19ED" w:rsidP="000E19ED">
            <w:pPr>
              <w:pStyle w:val="ListBullet"/>
            </w:pPr>
            <w:r w:rsidRPr="000E19ED">
              <w:t>known allergies</w:t>
            </w:r>
          </w:p>
          <w:p w:rsidR="00000000" w:rsidRPr="000E19ED" w:rsidP="000E19ED">
            <w:pPr>
              <w:pStyle w:val="ListBullet"/>
            </w:pPr>
            <w:r w:rsidRPr="000E19ED">
              <w:t>location, such as:</w:t>
            </w:r>
          </w:p>
          <w:p w:rsidR="00000000" w:rsidRPr="000E19ED" w:rsidP="000E19ED">
            <w:pPr>
              <w:pStyle w:val="ListBullet2"/>
            </w:pPr>
            <w:r w:rsidRPr="000E19ED">
              <w:t>interior</w:t>
            </w:r>
          </w:p>
          <w:p w:rsidR="00000000" w:rsidRPr="000E19ED" w:rsidP="000E19ED">
            <w:pPr>
              <w:pStyle w:val="ListBullet2"/>
            </w:pPr>
            <w:r w:rsidRPr="000E19ED">
              <w:t>exterior</w:t>
            </w:r>
          </w:p>
          <w:p w:rsidR="00000000" w:rsidRPr="000E19ED" w:rsidP="000E19ED">
            <w:pPr>
              <w:pStyle w:val="ListBullet2"/>
            </w:pPr>
            <w:r w:rsidRPr="000E19ED">
              <w:t>studio</w:t>
            </w:r>
          </w:p>
          <w:p w:rsidR="00000000" w:rsidRPr="000E19ED" w:rsidP="000E19ED">
            <w:pPr>
              <w:pStyle w:val="ListBullet"/>
            </w:pPr>
            <w:r w:rsidRPr="000E19ED">
              <w:t>make-up products and equipment</w:t>
            </w:r>
          </w:p>
          <w:p w:rsidR="00000000" w:rsidRPr="000E19ED" w:rsidP="000E19ED">
            <w:pPr>
              <w:pStyle w:val="ListBullet"/>
            </w:pPr>
            <w:r w:rsidRPr="000E19ED">
              <w:t>product application procedures</w:t>
            </w:r>
          </w:p>
          <w:p w:rsidR="00000000" w:rsidP="000E19ED">
            <w:pPr>
              <w:pStyle w:val="ListBullet"/>
              <w:rPr>
                <w:lang w:val="en-NZ"/>
              </w:rPr>
            </w:pPr>
            <w:r w:rsidRPr="000E19ED">
              <w:t>testing arrangements.</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Make</w:t>
            </w:r>
            <w:r w:rsidRPr="000E19ED">
              <w:t>-</w:t>
            </w:r>
            <w:r w:rsidRPr="000E19ED">
              <w:rPr>
                <w:rStyle w:val="BoldandItalics"/>
              </w:rPr>
              <w:t>up products</w:t>
            </w:r>
            <w:r w:rsidRPr="000E19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pre-make-up products and stabilisers</w:t>
            </w:r>
          </w:p>
          <w:p w:rsidR="00000000" w:rsidRPr="000E19ED" w:rsidP="000E19ED">
            <w:pPr>
              <w:pStyle w:val="ListBullet"/>
            </w:pPr>
            <w:r w:rsidRPr="000E19ED">
              <w:t>blushers</w:t>
            </w:r>
          </w:p>
          <w:p w:rsidR="00000000" w:rsidRPr="000E19ED" w:rsidP="000E19ED">
            <w:pPr>
              <w:pStyle w:val="ListBullet"/>
            </w:pPr>
            <w:r w:rsidRPr="000E19ED">
              <w:t>cleansers</w:t>
            </w:r>
          </w:p>
          <w:p w:rsidR="00000000" w:rsidRPr="000E19ED" w:rsidP="000E19ED">
            <w:pPr>
              <w:pStyle w:val="ListBullet"/>
            </w:pPr>
            <w:r w:rsidRPr="000E19ED">
              <w:t>concealers</w:t>
            </w:r>
          </w:p>
          <w:p w:rsidR="00000000" w:rsidRPr="000E19ED" w:rsidP="000E19ED">
            <w:pPr>
              <w:pStyle w:val="ListBullet"/>
            </w:pPr>
            <w:r w:rsidRPr="000E19ED">
              <w:t>eye shadows (matte/frosted)</w:t>
            </w:r>
          </w:p>
          <w:p w:rsidR="00000000" w:rsidRPr="000E19ED" w:rsidP="000E19ED">
            <w:pPr>
              <w:pStyle w:val="ListBullet"/>
            </w:pPr>
            <w:r w:rsidRPr="000E19ED">
              <w:t>fixative</w:t>
            </w:r>
          </w:p>
          <w:p w:rsidR="00000000" w:rsidRPr="000E19ED" w:rsidP="000E19ED">
            <w:pPr>
              <w:pStyle w:val="ListBullet"/>
            </w:pPr>
            <w:r w:rsidRPr="000E19ED">
              <w:t>foundation (liquid/solid)</w:t>
            </w:r>
          </w:p>
          <w:p w:rsidR="00000000" w:rsidRPr="000E19ED" w:rsidP="000E19ED">
            <w:pPr>
              <w:pStyle w:val="ListBullet"/>
            </w:pPr>
            <w:r w:rsidRPr="000E19ED">
              <w:t>lipsticks and lip glosses</w:t>
            </w:r>
          </w:p>
          <w:p w:rsidR="00000000" w:rsidRPr="000E19ED" w:rsidP="000E19ED">
            <w:pPr>
              <w:pStyle w:val="ListBullet"/>
            </w:pPr>
            <w:r w:rsidRPr="000E19ED">
              <w:t>mascaras (powder, liquid, wand or block)</w:t>
            </w:r>
          </w:p>
          <w:p w:rsidR="00000000" w:rsidRPr="000E19ED" w:rsidP="000E19ED">
            <w:pPr>
              <w:pStyle w:val="ListBullet"/>
            </w:pPr>
            <w:r w:rsidRPr="000E19ED">
              <w:t>moisturisers</w:t>
            </w:r>
          </w:p>
          <w:p w:rsidR="00000000" w:rsidRPr="000E19ED" w:rsidP="000E19ED">
            <w:pPr>
              <w:pStyle w:val="ListBullet"/>
            </w:pPr>
            <w:r w:rsidRPr="000E19ED">
              <w:t>pencils</w:t>
            </w:r>
          </w:p>
          <w:p w:rsidR="00000000" w:rsidRPr="000E19ED" w:rsidP="000E19ED">
            <w:pPr>
              <w:pStyle w:val="ListBullet"/>
            </w:pPr>
            <w:r w:rsidRPr="000E19ED">
              <w:t>powders</w:t>
            </w:r>
          </w:p>
          <w:p w:rsidR="00000000" w:rsidRPr="000E19ED" w:rsidP="000E19ED">
            <w:pPr>
              <w:pStyle w:val="ListBullet"/>
            </w:pPr>
            <w:r w:rsidRPr="000E19ED">
              <w:t>pre make-up products and stabilisers</w:t>
            </w:r>
          </w:p>
          <w:p w:rsidR="00000000" w:rsidRPr="000E19ED" w:rsidP="000E19ED">
            <w:pPr>
              <w:pStyle w:val="ListBullet"/>
            </w:pPr>
            <w:r w:rsidRPr="000E19ED">
              <w:t>protective gels and creams</w:t>
            </w:r>
          </w:p>
          <w:p w:rsidR="00000000" w:rsidRPr="000E19ED" w:rsidP="000E19ED">
            <w:pPr>
              <w:pStyle w:val="ListBullet"/>
            </w:pPr>
            <w:r w:rsidRPr="000E19ED">
              <w:t>sunscreen</w:t>
            </w:r>
          </w:p>
          <w:p w:rsidR="00000000" w:rsidP="000E19ED">
            <w:pPr>
              <w:pStyle w:val="ListBullet"/>
              <w:rPr>
                <w:lang w:val="en-NZ"/>
              </w:rPr>
            </w:pPr>
            <w:r w:rsidRPr="000E19ED">
              <w:t>toners.</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Tools and equipment</w:t>
            </w:r>
            <w:r w:rsidRPr="000E19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airbrushes</w:t>
            </w:r>
          </w:p>
          <w:p w:rsidR="00000000" w:rsidRPr="000E19ED" w:rsidP="000E19ED">
            <w:pPr>
              <w:pStyle w:val="ListBullet"/>
            </w:pPr>
            <w:r w:rsidRPr="000E19ED">
              <w:t>artific</w:t>
            </w:r>
            <w:r w:rsidRPr="000E19ED">
              <w:t>ial lashes</w:t>
            </w:r>
          </w:p>
          <w:p w:rsidR="00000000" w:rsidRPr="000E19ED" w:rsidP="000E19ED">
            <w:pPr>
              <w:pStyle w:val="ListBullet"/>
            </w:pPr>
            <w:r w:rsidRPr="000E19ED">
              <w:t>containers and trays</w:t>
            </w:r>
          </w:p>
          <w:p w:rsidR="00000000" w:rsidRPr="000E19ED" w:rsidP="000E19ED">
            <w:pPr>
              <w:pStyle w:val="ListBullet"/>
            </w:pPr>
            <w:r w:rsidRPr="000E19ED">
              <w:t>cotton buds</w:t>
            </w:r>
          </w:p>
          <w:p w:rsidR="00000000" w:rsidRPr="000E19ED" w:rsidP="000E19ED">
            <w:pPr>
              <w:pStyle w:val="ListBullet"/>
            </w:pPr>
            <w:r w:rsidRPr="000E19ED">
              <w:t>hairclips and bands</w:t>
            </w:r>
          </w:p>
          <w:p w:rsidR="00000000" w:rsidRPr="000E19ED" w:rsidP="000E19ED">
            <w:pPr>
              <w:pStyle w:val="ListBullet"/>
            </w:pPr>
            <w:r w:rsidRPr="000E19ED">
              <w:t>lash curlers</w:t>
            </w:r>
          </w:p>
          <w:p w:rsidR="00000000" w:rsidRPr="000E19ED" w:rsidP="000E19ED">
            <w:pPr>
              <w:pStyle w:val="ListBullet"/>
            </w:pPr>
            <w:r w:rsidRPr="000E19ED">
              <w:t>magnifying mirror</w:t>
            </w:r>
          </w:p>
          <w:p w:rsidR="00000000" w:rsidRPr="000E19ED" w:rsidP="000E19ED">
            <w:pPr>
              <w:pStyle w:val="ListBullet"/>
            </w:pPr>
            <w:r w:rsidRPr="000E19ED">
              <w:t>make-up box</w:t>
            </w:r>
          </w:p>
          <w:p w:rsidR="00000000" w:rsidRPr="000E19ED" w:rsidP="000E19ED">
            <w:pPr>
              <w:pStyle w:val="ListBullet"/>
            </w:pPr>
            <w:r w:rsidRPr="000E19ED">
              <w:t>make-up remover pads</w:t>
            </w:r>
          </w:p>
          <w:p w:rsidR="00000000" w:rsidRPr="000E19ED" w:rsidP="000E19ED">
            <w:pPr>
              <w:pStyle w:val="ListBullet"/>
            </w:pPr>
            <w:r w:rsidRPr="000E19ED">
              <w:t>moist towelettes</w:t>
            </w:r>
          </w:p>
          <w:p w:rsidR="00000000" w:rsidRPr="000E19ED" w:rsidP="000E19ED">
            <w:pPr>
              <w:pStyle w:val="ListBullet"/>
            </w:pPr>
            <w:r w:rsidRPr="000E19ED">
              <w:t>pallets or tiles</w:t>
            </w:r>
          </w:p>
          <w:p w:rsidR="00000000" w:rsidRPr="000E19ED" w:rsidP="000E19ED">
            <w:pPr>
              <w:pStyle w:val="ListBullet"/>
            </w:pPr>
            <w:r w:rsidRPr="000E19ED">
              <w:t>pencil sharpeners</w:t>
            </w:r>
          </w:p>
          <w:p w:rsidR="00000000" w:rsidRPr="000E19ED" w:rsidP="000E19ED">
            <w:pPr>
              <w:pStyle w:val="ListBullet"/>
            </w:pPr>
            <w:r w:rsidRPr="000E19ED">
              <w:t>powder puffs</w:t>
            </w:r>
          </w:p>
          <w:p w:rsidR="00000000" w:rsidRPr="000E19ED" w:rsidP="000E19ED">
            <w:pPr>
              <w:pStyle w:val="ListBullet"/>
            </w:pPr>
            <w:r w:rsidRPr="000E19ED">
              <w:t>protective bibs and smocks</w:t>
            </w:r>
          </w:p>
          <w:p w:rsidR="00000000" w:rsidRPr="000E19ED" w:rsidP="000E19ED">
            <w:pPr>
              <w:pStyle w:val="ListBullet"/>
            </w:pPr>
            <w:r w:rsidRPr="000E19ED">
              <w:t>spatulas</w:t>
            </w:r>
          </w:p>
          <w:p w:rsidR="00000000" w:rsidRPr="000E19ED" w:rsidP="000E19ED">
            <w:pPr>
              <w:pStyle w:val="ListBullet"/>
            </w:pPr>
            <w:r w:rsidRPr="000E19ED">
              <w:t>spon</w:t>
            </w:r>
            <w:r w:rsidRPr="000E19ED">
              <w:t>ges, brushes and applicators</w:t>
            </w:r>
          </w:p>
          <w:p w:rsidR="00000000" w:rsidRPr="000E19ED" w:rsidP="000E19ED">
            <w:pPr>
              <w:pStyle w:val="ListBullet"/>
            </w:pPr>
            <w:r w:rsidRPr="000E19ED">
              <w:t>tissues</w:t>
            </w:r>
          </w:p>
          <w:p w:rsidR="00000000" w:rsidRPr="000E19ED" w:rsidP="000E19ED">
            <w:pPr>
              <w:pStyle w:val="ListBullet"/>
            </w:pPr>
            <w:r w:rsidRPr="000E19ED">
              <w:t>towels</w:t>
            </w:r>
          </w:p>
          <w:p w:rsidR="00000000" w:rsidP="000E19ED">
            <w:pPr>
              <w:pStyle w:val="ListBullet"/>
              <w:rPr>
                <w:lang w:val="en-NZ"/>
              </w:rPr>
            </w:pPr>
            <w:r w:rsidRPr="000E19ED">
              <w:t>tweezers.</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Relevant legislation</w:t>
            </w:r>
            <w:r w:rsidRPr="000E19ED">
              <w:t xml:space="preserve"> </w:t>
            </w:r>
            <w:r w:rsidRPr="000E19ED">
              <w:rPr>
                <w:rStyle w:val="BoldandItalics"/>
              </w:rPr>
              <w:t>and codes</w:t>
            </w:r>
            <w:r w:rsidRPr="000E19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federal, state or territory, and local health and hygiene regulations</w:t>
            </w:r>
          </w:p>
          <w:p w:rsidR="00000000" w:rsidRPr="000E19ED" w:rsidP="000E19ED">
            <w:pPr>
              <w:pStyle w:val="ListBullet"/>
            </w:pPr>
            <w:r w:rsidRPr="000E19ED">
              <w:t>occupational health and safety regulations</w:t>
            </w:r>
          </w:p>
          <w:p w:rsidR="00000000" w:rsidP="000E19ED">
            <w:pPr>
              <w:pStyle w:val="ListBullet"/>
              <w:rPr>
                <w:lang w:val="en-NZ"/>
              </w:rPr>
            </w:pPr>
            <w:r w:rsidRPr="000E19ED">
              <w:t>industry codes of practice.</w:t>
            </w:r>
          </w:p>
        </w:tc>
      </w:tr>
      <w:tr w:rsidTr="004A76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9ED">
            <w:pPr>
              <w:pStyle w:val="BodyText"/>
              <w:rPr>
                <w:lang w:val="en-NZ"/>
              </w:rPr>
            </w:pPr>
            <w:r w:rsidRPr="000E19ED">
              <w:rPr>
                <w:rStyle w:val="BoldandItalics"/>
              </w:rPr>
              <w:t>Workplace policies and procedures</w:t>
            </w:r>
            <w:r w:rsidRPr="000E19E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E19ED" w:rsidP="000E19ED">
            <w:pPr>
              <w:pStyle w:val="ListBullet"/>
            </w:pPr>
            <w:r w:rsidRPr="000E19ED">
              <w:t>health and hygiene procedures in a cosmetic environment</w:t>
            </w:r>
          </w:p>
          <w:p w:rsidR="00000000" w:rsidRPr="000E19ED" w:rsidP="000E19ED">
            <w:pPr>
              <w:pStyle w:val="ListBullet"/>
            </w:pPr>
            <w:r w:rsidRPr="000E19ED">
              <w:t>protective clothing and substances</w:t>
            </w:r>
          </w:p>
          <w:p w:rsidR="00000000" w:rsidRPr="000E19ED" w:rsidP="000E19ED">
            <w:pPr>
              <w:pStyle w:val="ListBullet"/>
            </w:pPr>
            <w:r w:rsidRPr="000E19ED">
              <w:t>environmental protection practices, such as:</w:t>
            </w:r>
          </w:p>
          <w:p w:rsidR="00000000" w:rsidRPr="000E19ED" w:rsidP="000E19ED">
            <w:pPr>
              <w:pStyle w:val="ListBullet2"/>
            </w:pPr>
            <w:r w:rsidRPr="000E19ED">
              <w:t>waste minimisation</w:t>
            </w:r>
          </w:p>
          <w:p w:rsidR="00000000" w:rsidRPr="000E19ED" w:rsidP="000E19ED">
            <w:pPr>
              <w:pStyle w:val="ListBullet2"/>
            </w:pPr>
            <w:r w:rsidRPr="000E19ED">
              <w:t>recycling</w:t>
            </w:r>
          </w:p>
          <w:p w:rsidR="00000000" w:rsidRPr="000E19ED" w:rsidP="000E19ED">
            <w:pPr>
              <w:pStyle w:val="ListBullet2"/>
            </w:pPr>
            <w:r w:rsidRPr="000E19ED">
              <w:t>reuse</w:t>
            </w:r>
          </w:p>
          <w:p w:rsidR="00000000" w:rsidRPr="000E19ED" w:rsidP="000E19ED">
            <w:pPr>
              <w:pStyle w:val="ListBullet2"/>
            </w:pPr>
            <w:r w:rsidRPr="000E19ED">
              <w:t>energy efficiency, e.g. electricity s</w:t>
            </w:r>
            <w:r w:rsidRPr="000E19ED">
              <w:t>aving devices and practices</w:t>
            </w:r>
          </w:p>
          <w:p w:rsidR="00000000" w:rsidRPr="000E19ED" w:rsidP="000E19ED">
            <w:pPr>
              <w:pStyle w:val="ListBullet2"/>
            </w:pPr>
            <w:r w:rsidRPr="000E19ED">
              <w:t>waste disposal</w:t>
            </w:r>
          </w:p>
          <w:p w:rsidR="00000000" w:rsidRPr="000E19ED" w:rsidP="000E19ED">
            <w:pPr>
              <w:pStyle w:val="ListBullet2"/>
            </w:pPr>
            <w:r w:rsidRPr="000E19ED">
              <w:t>resource management</w:t>
            </w:r>
          </w:p>
          <w:p w:rsidR="00000000" w:rsidRPr="000E19ED" w:rsidP="000E19ED">
            <w:pPr>
              <w:pStyle w:val="ListBullet2"/>
            </w:pPr>
            <w:r w:rsidRPr="000E19ED">
              <w:t>water efficiency.</w:t>
            </w:r>
          </w:p>
        </w:tc>
      </w:tr>
    </w:tbl>
    <w:p w:rsidR="00000000" w:rsidRPr="000E19ED" w:rsidP="000E19ED">
      <w:pPr>
        <w:pStyle w:val="BodyText"/>
      </w:pPr>
    </w:p>
    <w:p w:rsidR="00000000" w:rsidRPr="000E19ED" w:rsidP="000E19ED">
      <w:pPr>
        <w:pStyle w:val="AllowPageBreak"/>
      </w:pPr>
    </w:p>
    <w:p w:rsidR="00000000" w:rsidRPr="000E19ED" w:rsidP="000E19ED">
      <w:pPr>
        <w:pStyle w:val="Heading1"/>
      </w:pPr>
      <w:bookmarkStart w:id="12" w:name="O_396441"/>
      <w:bookmarkEnd w:id="12"/>
      <w:r w:rsidRPr="000E19ED">
        <w:t>Unit Sector(s)</w:t>
      </w:r>
    </w:p>
    <w:p w:rsidR="00000000" w:rsidRPr="000E19ED" w:rsidP="000E19ED">
      <w:pPr>
        <w:pStyle w:val="BodyText"/>
      </w:pPr>
      <w:r w:rsidRPr="000E19ED">
        <w:t>Cross-Sector</w:t>
      </w:r>
    </w:p>
    <w:p w:rsidR="00000000" w:rsidRPr="000E19ED" w:rsidP="000E19ED">
      <w:pPr>
        <w:pStyle w:val="AllowPageBreak"/>
      </w:pPr>
    </w:p>
    <w:p w:rsidR="00000000" w:rsidRPr="000E19ED" w:rsidP="000E19ED">
      <w:pPr>
        <w:pStyle w:val="Heading1"/>
      </w:pPr>
      <w:bookmarkStart w:id="13" w:name="O_396453"/>
      <w:bookmarkEnd w:id="13"/>
      <w:r w:rsidRPr="000E19ED">
        <w:t>Competency Field</w:t>
      </w:r>
    </w:p>
    <w:p w:rsidR="00000000" w:rsidRPr="000E19ED" w:rsidP="000E19ED">
      <w:pPr>
        <w:pStyle w:val="BodyText"/>
      </w:pPr>
      <w:r w:rsidRPr="000E19ED">
        <w:t>Facial Services</w:t>
      </w:r>
    </w:p>
    <w:p w:rsidR="00000000" w:rsidRPr="000E19ED" w:rsidP="000E19ED"/>
    <w:sectPr w:rsidSect="000E19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6B0" w:rsidP="004A76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B0" w:rsidP="000E19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76B0" w:rsidP="000E19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A76B0" w:rsidP="000E19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ED" w:rsidRPr="004A76B0" w:rsidP="004A76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B0" w:rsidRPr="002D2AF8" w:rsidP="000E19ED">
    <w:pPr>
      <w:pStyle w:val="Header"/>
      <w:framePr w:wrap="around"/>
    </w:pPr>
    <w:r>
      <w:fldChar w:fldCharType="begin"/>
    </w:r>
    <w:r>
      <w:instrText xml:space="preserve"> TITLE   \* MERGEFORMAT </w:instrText>
    </w:r>
    <w:r>
      <w:fldChar w:fldCharType="separate"/>
    </w:r>
    <w:r>
      <w:t>SIBXFAS202A Design and apply make-up for photography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A76B0" w:rsidP="000E19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8A5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0B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52F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9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9ED"/>
    <w:pPr>
      <w:spacing w:before="360" w:after="60"/>
      <w:outlineLvl w:val="0"/>
    </w:pPr>
    <w:rPr>
      <w:sz w:val="32"/>
    </w:rPr>
  </w:style>
  <w:style w:type="paragraph" w:styleId="Heading2">
    <w:name w:val="heading 2"/>
    <w:basedOn w:val="HeadingBase"/>
    <w:next w:val="BodyText"/>
    <w:link w:val="Heading2Char"/>
    <w:qFormat/>
    <w:rsid w:val="000E19ED"/>
    <w:pPr>
      <w:keepLines/>
      <w:spacing w:before="240" w:after="120"/>
      <w:outlineLvl w:val="1"/>
    </w:pPr>
    <w:rPr>
      <w:sz w:val="28"/>
      <w:szCs w:val="40"/>
    </w:rPr>
  </w:style>
  <w:style w:type="paragraph" w:styleId="Heading3">
    <w:name w:val="heading 3"/>
    <w:basedOn w:val="HeadingBase"/>
    <w:next w:val="BodyText"/>
    <w:link w:val="Heading3Char"/>
    <w:qFormat/>
    <w:rsid w:val="000E19ED"/>
    <w:pPr>
      <w:spacing w:before="180" w:after="120"/>
      <w:outlineLvl w:val="2"/>
    </w:pPr>
    <w:rPr>
      <w:spacing w:val="-10"/>
      <w:kern w:val="32"/>
    </w:rPr>
  </w:style>
  <w:style w:type="paragraph" w:styleId="Heading4">
    <w:name w:val="heading 4"/>
    <w:basedOn w:val="HeadingBase"/>
    <w:next w:val="BodyText"/>
    <w:link w:val="Heading4Char"/>
    <w:qFormat/>
    <w:rsid w:val="000E19ED"/>
    <w:pPr>
      <w:spacing w:before="160" w:after="120"/>
      <w:outlineLvl w:val="3"/>
    </w:pPr>
    <w:rPr>
      <w:sz w:val="22"/>
    </w:rPr>
  </w:style>
  <w:style w:type="paragraph" w:styleId="Heading5">
    <w:name w:val="heading 5"/>
    <w:basedOn w:val="HeadingBase"/>
    <w:next w:val="Normal"/>
    <w:link w:val="Heading5Char"/>
    <w:qFormat/>
    <w:rsid w:val="000E19ED"/>
    <w:pPr>
      <w:spacing w:before="80"/>
      <w:outlineLvl w:val="4"/>
    </w:pPr>
    <w:rPr>
      <w:color w:val="918585"/>
      <w:sz w:val="20"/>
    </w:rPr>
  </w:style>
  <w:style w:type="paragraph" w:styleId="Heading6">
    <w:name w:val="heading 6"/>
    <w:basedOn w:val="HeadingBase"/>
    <w:next w:val="Normal"/>
    <w:link w:val="Heading6Char"/>
    <w:qFormat/>
    <w:rsid w:val="000E19ED"/>
    <w:pPr>
      <w:spacing w:before="60"/>
      <w:outlineLvl w:val="5"/>
    </w:pPr>
    <w:rPr>
      <w:color w:val="918585"/>
      <w:sz w:val="20"/>
    </w:rPr>
  </w:style>
  <w:style w:type="paragraph" w:styleId="Heading7">
    <w:name w:val="heading 7"/>
    <w:basedOn w:val="Normal"/>
    <w:next w:val="Normal"/>
    <w:link w:val="Heading7Char"/>
    <w:qFormat/>
    <w:rsid w:val="000E19ED"/>
    <w:pPr>
      <w:ind w:left="720"/>
      <w:outlineLvl w:val="6"/>
    </w:pPr>
    <w:rPr>
      <w:i/>
    </w:rPr>
  </w:style>
  <w:style w:type="paragraph" w:styleId="Heading8">
    <w:name w:val="heading 8"/>
    <w:basedOn w:val="Normal"/>
    <w:next w:val="Normal"/>
    <w:link w:val="Heading8Char"/>
    <w:qFormat/>
    <w:rsid w:val="000E19ED"/>
    <w:pPr>
      <w:ind w:left="720"/>
      <w:outlineLvl w:val="7"/>
    </w:pPr>
    <w:rPr>
      <w:i/>
    </w:rPr>
  </w:style>
  <w:style w:type="paragraph" w:styleId="Heading9">
    <w:name w:val="heading 9"/>
    <w:basedOn w:val="Normal"/>
    <w:next w:val="Normal"/>
    <w:link w:val="Heading9Char"/>
    <w:qFormat/>
    <w:rsid w:val="000E19ED"/>
    <w:pPr>
      <w:ind w:left="720"/>
      <w:outlineLvl w:val="8"/>
    </w:pPr>
    <w:rPr>
      <w:i/>
    </w:rPr>
  </w:style>
  <w:style w:type="character" w:default="1" w:styleId="DefaultParagraphFont">
    <w:name w:val="Default Paragraph Font"/>
    <w:uiPriority w:val="1"/>
    <w:unhideWhenUsed/>
    <w:rsid w:val="000E1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9ED"/>
  </w:style>
  <w:style w:type="character" w:customStyle="1" w:styleId="Heading1Char">
    <w:name w:val="Heading 1 Char"/>
    <w:basedOn w:val="DefaultParagraphFont"/>
    <w:link w:val="Heading1"/>
    <w:rsid w:val="000E19ED"/>
    <w:rPr>
      <w:rFonts w:ascii="Times New Roman" w:eastAsia="Times New Roman" w:hAnsi="Times New Roman" w:cs="Times New Roman"/>
      <w:b/>
      <w:sz w:val="32"/>
      <w:szCs w:val="20"/>
      <w:lang w:eastAsia="en-US"/>
    </w:rPr>
  </w:style>
  <w:style w:type="paragraph" w:styleId="BodyText">
    <w:name w:val="Body Text"/>
    <w:basedOn w:val="Normal"/>
    <w:link w:val="BodyTextChar"/>
    <w:rsid w:val="000E19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19ED"/>
    <w:rPr>
      <w:rFonts w:ascii="Times New Roman" w:eastAsia="Times New Roman" w:hAnsi="Times New Roman" w:cs="Times New Roman"/>
      <w:sz w:val="24"/>
      <w:lang w:eastAsia="en-US"/>
    </w:rPr>
  </w:style>
  <w:style w:type="paragraph" w:styleId="Footer">
    <w:name w:val="footer"/>
    <w:basedOn w:val="Normal"/>
    <w:link w:val="FooterChar"/>
    <w:rsid w:val="000E1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9ED"/>
    <w:rPr>
      <w:rFonts w:ascii="Times New Roman" w:eastAsia="Times New Roman" w:hAnsi="Times New Roman" w:cs="Times New Roman"/>
      <w:sz w:val="16"/>
      <w:lang w:eastAsia="en-US"/>
    </w:rPr>
  </w:style>
  <w:style w:type="paragraph" w:styleId="List">
    <w:name w:val="List"/>
    <w:basedOn w:val="BodyText"/>
    <w:next w:val="BodyText"/>
    <w:rsid w:val="000E19ED"/>
    <w:pPr>
      <w:tabs>
        <w:tab w:val="left" w:pos="340"/>
      </w:tabs>
      <w:spacing w:before="60" w:after="60"/>
      <w:ind w:left="340" w:hanging="340"/>
    </w:pPr>
  </w:style>
  <w:style w:type="paragraph" w:styleId="ListBullet">
    <w:name w:val="List Bullet"/>
    <w:basedOn w:val="List"/>
    <w:rsid w:val="000E19ED"/>
    <w:pPr>
      <w:numPr>
        <w:numId w:val="13"/>
      </w:numPr>
      <w:tabs>
        <w:tab w:val="clear" w:pos="340"/>
      </w:tabs>
      <w:spacing w:before="40" w:after="40"/>
    </w:pPr>
  </w:style>
  <w:style w:type="character" w:customStyle="1" w:styleId="SpecialBold">
    <w:name w:val="Special Bold"/>
    <w:basedOn w:val="DefaultParagraphFont"/>
    <w:rsid w:val="000E19ED"/>
    <w:rPr>
      <w:b/>
      <w:spacing w:val="0"/>
    </w:rPr>
  </w:style>
  <w:style w:type="paragraph" w:styleId="ListBullet2">
    <w:name w:val="List Bullet 2"/>
    <w:basedOn w:val="List2"/>
    <w:rsid w:val="000E19ED"/>
    <w:pPr>
      <w:numPr>
        <w:numId w:val="14"/>
      </w:numPr>
      <w:tabs>
        <w:tab w:val="clear" w:pos="680"/>
      </w:tabs>
    </w:pPr>
  </w:style>
  <w:style w:type="paragraph" w:customStyle="1" w:styleId="SuperHeading">
    <w:name w:val="SuperHeading"/>
    <w:basedOn w:val="Normal"/>
    <w:rsid w:val="000E19ED"/>
    <w:pPr>
      <w:spacing w:before="240" w:after="120"/>
      <w:outlineLvl w:val="0"/>
    </w:pPr>
    <w:rPr>
      <w:rFonts w:ascii="Times New Roman" w:hAnsi="Times New Roman"/>
      <w:b/>
      <w:sz w:val="28"/>
    </w:rPr>
  </w:style>
  <w:style w:type="paragraph" w:customStyle="1" w:styleId="AllowPageBreak">
    <w:name w:val="AllowPageBreak"/>
    <w:rsid w:val="000E19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19ED"/>
    <w:rPr>
      <w:b/>
      <w:i/>
      <w:u w:val="none"/>
    </w:rPr>
  </w:style>
  <w:style w:type="character" w:customStyle="1" w:styleId="Heading2Char">
    <w:name w:val="Heading 2 Char"/>
    <w:basedOn w:val="DefaultParagraphFont"/>
    <w:link w:val="Heading2"/>
    <w:rsid w:val="000E19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9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9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9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9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9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9ED"/>
    <w:rPr>
      <w:rFonts w:ascii="Courier New" w:eastAsia="Times New Roman" w:hAnsi="Courier New" w:cs="Times New Roman"/>
      <w:i/>
      <w:szCs w:val="20"/>
      <w:lang w:eastAsia="en-US"/>
    </w:rPr>
  </w:style>
  <w:style w:type="paragraph" w:customStyle="1" w:styleId="HeadingBase">
    <w:name w:val="Heading Base"/>
    <w:rsid w:val="000E1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9ED"/>
    <w:pPr>
      <w:tabs>
        <w:tab w:val="right" w:leader="dot" w:pos="9072"/>
      </w:tabs>
      <w:ind w:left="567"/>
    </w:pPr>
    <w:rPr>
      <w:szCs w:val="22"/>
    </w:rPr>
  </w:style>
  <w:style w:type="paragraph" w:customStyle="1" w:styleId="TOCBase">
    <w:name w:val="TOC Base"/>
    <w:rsid w:val="000E1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9ED"/>
    <w:pPr>
      <w:tabs>
        <w:tab w:val="right" w:leader="dot" w:pos="9072"/>
      </w:tabs>
      <w:spacing w:before="40" w:after="40"/>
      <w:ind w:left="284"/>
    </w:pPr>
    <w:rPr>
      <w:rFonts w:ascii="Times New Roman" w:hAnsi="Times New Roman"/>
    </w:rPr>
  </w:style>
  <w:style w:type="paragraph" w:styleId="TOC1">
    <w:name w:val="toc 1"/>
    <w:basedOn w:val="TOCBase"/>
    <w:next w:val="Normal"/>
    <w:rsid w:val="000E19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19ED"/>
    <w:pPr>
      <w:spacing w:before="5040"/>
      <w:jc w:val="center"/>
    </w:pPr>
    <w:rPr>
      <w:sz w:val="48"/>
      <w:szCs w:val="72"/>
      <w:lang w:val="en-US"/>
    </w:rPr>
  </w:style>
  <w:style w:type="character" w:customStyle="1" w:styleId="TitleChar">
    <w:name w:val="Title Char"/>
    <w:basedOn w:val="DefaultParagraphFont"/>
    <w:link w:val="Title"/>
    <w:rsid w:val="000E1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9ED"/>
    <w:pPr>
      <w:tabs>
        <w:tab w:val="left" w:pos="3600"/>
        <w:tab w:val="left" w:pos="3958"/>
      </w:tabs>
    </w:pPr>
  </w:style>
  <w:style w:type="paragraph" w:customStyle="1" w:styleId="Note">
    <w:name w:val="Note"/>
    <w:basedOn w:val="BodyText"/>
    <w:rsid w:val="000E19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9ED"/>
    <w:pPr>
      <w:framePr w:wrap="auto" w:hAnchor="text" w:y="6049"/>
    </w:pPr>
    <w:rPr>
      <w:color w:val="000000"/>
      <w:sz w:val="40"/>
    </w:rPr>
  </w:style>
  <w:style w:type="paragraph" w:customStyle="1" w:styleId="TOCTitle">
    <w:name w:val="TOCTitle"/>
    <w:basedOn w:val="Heading1"/>
    <w:rsid w:val="000E19ED"/>
    <w:pPr>
      <w:spacing w:after="240"/>
      <w:jc w:val="center"/>
      <w:outlineLvl w:val="9"/>
    </w:pPr>
    <w:rPr>
      <w:caps/>
    </w:rPr>
  </w:style>
  <w:style w:type="paragraph" w:customStyle="1" w:styleId="Version">
    <w:name w:val="Version"/>
    <w:rsid w:val="000E19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9ED"/>
    <w:pPr>
      <w:keepNext w:val="0"/>
      <w:tabs>
        <w:tab w:val="right" w:pos="4176"/>
      </w:tabs>
      <w:ind w:left="198" w:hanging="198"/>
    </w:pPr>
    <w:rPr>
      <w:rFonts w:ascii="Garamond" w:hAnsi="Garamond"/>
    </w:rPr>
  </w:style>
  <w:style w:type="paragraph" w:styleId="IndexHeading">
    <w:name w:val="index heading"/>
    <w:basedOn w:val="Normal"/>
    <w:next w:val="Index1"/>
    <w:semiHidden/>
    <w:rsid w:val="000E19ED"/>
    <w:pPr>
      <w:spacing w:before="120" w:after="120"/>
    </w:pPr>
    <w:rPr>
      <w:rFonts w:ascii="Arial" w:hAnsi="Arial"/>
      <w:b/>
      <w:color w:val="918585"/>
      <w:sz w:val="24"/>
    </w:rPr>
  </w:style>
  <w:style w:type="paragraph" w:styleId="Header">
    <w:name w:val="header"/>
    <w:basedOn w:val="Normal"/>
    <w:link w:val="HeaderChar"/>
    <w:rsid w:val="000E1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9ED"/>
    <w:rPr>
      <w:rFonts w:ascii="Times New Roman" w:eastAsia="Times New Roman" w:hAnsi="Times New Roman" w:cs="Times New Roman"/>
      <w:sz w:val="16"/>
      <w:szCs w:val="20"/>
      <w:lang w:val="en-GB" w:eastAsia="en-US"/>
    </w:rPr>
  </w:style>
  <w:style w:type="paragraph" w:customStyle="1" w:styleId="Chapter">
    <w:name w:val="Chapter"/>
    <w:basedOn w:val="Normal"/>
    <w:rsid w:val="000E19ED"/>
    <w:pPr>
      <w:spacing w:before="240"/>
    </w:pPr>
    <w:rPr>
      <w:rFonts w:ascii="Times New Roman" w:hAnsi="Times New Roman"/>
      <w:smallCaps/>
      <w:spacing w:val="80"/>
      <w:sz w:val="28"/>
    </w:rPr>
  </w:style>
  <w:style w:type="paragraph" w:customStyle="1" w:styleId="InChapter">
    <w:name w:val="InChapter"/>
    <w:basedOn w:val="Heading3"/>
    <w:rsid w:val="000E19ED"/>
    <w:pPr>
      <w:spacing w:after="240"/>
      <w:outlineLvl w:val="9"/>
    </w:pPr>
    <w:rPr>
      <w:noProof/>
    </w:rPr>
  </w:style>
  <w:style w:type="paragraph" w:styleId="Index2">
    <w:name w:val="index 2"/>
    <w:basedOn w:val="Normal"/>
    <w:next w:val="Normal"/>
    <w:semiHidden/>
    <w:rsid w:val="000E19ED"/>
    <w:pPr>
      <w:tabs>
        <w:tab w:val="right" w:pos="4176"/>
      </w:tabs>
      <w:ind w:left="568" w:hanging="284"/>
    </w:pPr>
    <w:rPr>
      <w:rFonts w:ascii="Garamond" w:hAnsi="Garamond"/>
    </w:rPr>
  </w:style>
  <w:style w:type="paragraph" w:customStyle="1" w:styleId="Byline">
    <w:name w:val="Byline"/>
    <w:rsid w:val="000E1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9ED"/>
    <w:pPr>
      <w:tabs>
        <w:tab w:val="clear" w:pos="3600"/>
        <w:tab w:val="clear" w:pos="3958"/>
      </w:tabs>
      <w:jc w:val="right"/>
    </w:pPr>
  </w:style>
  <w:style w:type="character" w:styleId="Emphasis">
    <w:name w:val="Emphasis"/>
    <w:basedOn w:val="DefaultParagraphFont"/>
    <w:qFormat/>
    <w:rsid w:val="000E19ED"/>
    <w:rPr>
      <w:i/>
    </w:rPr>
  </w:style>
  <w:style w:type="paragraph" w:styleId="Caption">
    <w:name w:val="caption"/>
    <w:basedOn w:val="BodyText"/>
    <w:next w:val="Normal"/>
    <w:qFormat/>
    <w:rsid w:val="000E19ED"/>
    <w:pPr>
      <w:framePr w:w="2268" w:hSpace="181" w:vSpace="181" w:wrap="around" w:vAnchor="text" w:hAnchor="page" w:x="1135" w:y="285" w:anchorLock="1"/>
    </w:pPr>
    <w:rPr>
      <w:i/>
    </w:rPr>
  </w:style>
  <w:style w:type="paragraph" w:customStyle="1" w:styleId="MiniTOCTitle">
    <w:name w:val="MiniTOCTitle"/>
    <w:basedOn w:val="Heading4"/>
    <w:rsid w:val="000E19ED"/>
    <w:pPr>
      <w:spacing w:before="240"/>
      <w:outlineLvl w:val="9"/>
    </w:pPr>
    <w:rPr>
      <w:noProof/>
      <w:sz w:val="24"/>
    </w:rPr>
  </w:style>
  <w:style w:type="paragraph" w:customStyle="1" w:styleId="MiniTOCItem">
    <w:name w:val="MiniTOCItem"/>
    <w:basedOn w:val="ListBullet"/>
    <w:rsid w:val="000E19ED"/>
    <w:pPr>
      <w:numPr>
        <w:numId w:val="0"/>
      </w:numPr>
      <w:tabs>
        <w:tab w:val="right" w:leader="dot" w:pos="6521"/>
      </w:tabs>
      <w:spacing w:before="0" w:after="0"/>
    </w:pPr>
  </w:style>
  <w:style w:type="paragraph" w:customStyle="1" w:styleId="TOFTitle">
    <w:name w:val="TOFTitle"/>
    <w:basedOn w:val="TOCTitle"/>
    <w:rsid w:val="000E19ED"/>
  </w:style>
  <w:style w:type="paragraph" w:styleId="TableofFigures">
    <w:name w:val="table of figures"/>
    <w:basedOn w:val="Normal"/>
    <w:next w:val="Normal"/>
    <w:semiHidden/>
    <w:rsid w:val="000E19ED"/>
    <w:pPr>
      <w:tabs>
        <w:tab w:val="right" w:leader="dot" w:pos="9072"/>
      </w:tabs>
      <w:ind w:left="970" w:hanging="403"/>
    </w:pPr>
    <w:rPr>
      <w:rFonts w:ascii="Times New Roman" w:hAnsi="Times New Roman"/>
      <w:b/>
    </w:rPr>
  </w:style>
  <w:style w:type="paragraph" w:styleId="ListNumber">
    <w:name w:val="List Number"/>
    <w:basedOn w:val="List"/>
    <w:rsid w:val="000E19ED"/>
    <w:pPr>
      <w:numPr>
        <w:numId w:val="11"/>
      </w:numPr>
    </w:pPr>
  </w:style>
  <w:style w:type="character" w:customStyle="1" w:styleId="WingdingSymbols">
    <w:name w:val="Wingding Symbols"/>
    <w:rsid w:val="000E19ED"/>
    <w:rPr>
      <w:rFonts w:ascii="Wingdings" w:hAnsi="Wingdings"/>
    </w:rPr>
  </w:style>
  <w:style w:type="paragraph" w:customStyle="1" w:styleId="TableHeading">
    <w:name w:val="Table Heading"/>
    <w:basedOn w:val="HeadingBase"/>
    <w:rsid w:val="000E19ED"/>
    <w:pPr>
      <w:keepLines/>
      <w:pBdr>
        <w:bottom w:val="single" w:sz="6" w:space="1" w:color="918585"/>
      </w:pBdr>
      <w:spacing w:before="240"/>
    </w:pPr>
  </w:style>
  <w:style w:type="character" w:customStyle="1" w:styleId="HotSpot">
    <w:name w:val="HotSpot"/>
    <w:rsid w:val="000E19ED"/>
    <w:rPr>
      <w:color w:val="0033CC"/>
      <w:u w:val="none"/>
    </w:rPr>
  </w:style>
  <w:style w:type="paragraph" w:customStyle="1" w:styleId="BodyTextRight">
    <w:name w:val="Body Text Right"/>
    <w:basedOn w:val="BodyText"/>
    <w:rsid w:val="000E19ED"/>
    <w:pPr>
      <w:spacing w:before="0" w:after="0"/>
      <w:jc w:val="right"/>
    </w:pPr>
  </w:style>
  <w:style w:type="paragraph" w:styleId="Index3">
    <w:name w:val="index 3"/>
    <w:basedOn w:val="ListNumber2"/>
    <w:next w:val="Normal"/>
    <w:semiHidden/>
    <w:rsid w:val="000E19ED"/>
    <w:pPr>
      <w:numPr>
        <w:numId w:val="0"/>
      </w:numPr>
      <w:tabs>
        <w:tab w:val="right" w:leader="dot" w:pos="4176"/>
      </w:tabs>
    </w:pPr>
  </w:style>
  <w:style w:type="paragraph" w:styleId="ListNumber2">
    <w:name w:val="List Number 2"/>
    <w:basedOn w:val="List2"/>
    <w:rsid w:val="000E19ED"/>
    <w:pPr>
      <w:numPr>
        <w:numId w:val="10"/>
      </w:numPr>
      <w:tabs>
        <w:tab w:val="clear" w:pos="1060"/>
      </w:tabs>
    </w:pPr>
  </w:style>
  <w:style w:type="paragraph" w:customStyle="1" w:styleId="MarginNote">
    <w:name w:val="Margin Note"/>
    <w:basedOn w:val="BodyText"/>
    <w:rsid w:val="000E1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9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9ED"/>
    <w:rPr>
      <w:sz w:val="32"/>
    </w:rPr>
  </w:style>
  <w:style w:type="paragraph" w:customStyle="1" w:styleId="HeadingProcedure">
    <w:name w:val="Heading Procedure"/>
    <w:basedOn w:val="HeadingBase"/>
    <w:next w:val="Normal"/>
    <w:rsid w:val="000E19ED"/>
    <w:pPr>
      <w:tabs>
        <w:tab w:val="left" w:pos="0"/>
      </w:tabs>
      <w:spacing w:before="120" w:after="60"/>
    </w:pPr>
    <w:rPr>
      <w:i/>
      <w:color w:val="918585"/>
      <w:sz w:val="22"/>
    </w:rPr>
  </w:style>
  <w:style w:type="paragraph" w:customStyle="1" w:styleId="TableBodyText">
    <w:name w:val="Table Body Text"/>
    <w:basedOn w:val="BodyText"/>
    <w:rsid w:val="000E19ED"/>
    <w:pPr>
      <w:spacing w:before="60" w:after="60"/>
    </w:pPr>
  </w:style>
  <w:style w:type="paragraph" w:styleId="ListContinue">
    <w:name w:val="List Continue"/>
    <w:basedOn w:val="List"/>
    <w:rsid w:val="000E19ED"/>
    <w:pPr>
      <w:ind w:firstLine="0"/>
    </w:pPr>
  </w:style>
  <w:style w:type="paragraph" w:customStyle="1" w:styleId="ListNote">
    <w:name w:val="List Note"/>
    <w:basedOn w:val="List"/>
    <w:rsid w:val="000E19ED"/>
    <w:pPr>
      <w:pBdr>
        <w:top w:val="single" w:sz="6" w:space="2" w:color="918585"/>
        <w:bottom w:val="single" w:sz="6" w:space="2" w:color="918585"/>
      </w:pBdr>
      <w:tabs>
        <w:tab w:val="left" w:pos="1021"/>
      </w:tabs>
      <w:ind w:firstLine="0"/>
    </w:pPr>
  </w:style>
  <w:style w:type="paragraph" w:customStyle="1" w:styleId="Warning">
    <w:name w:val="Warning"/>
    <w:basedOn w:val="BodyText"/>
    <w:rsid w:val="000E19ED"/>
    <w:pPr>
      <w:shd w:val="clear" w:color="auto" w:fill="D9D9D9"/>
      <w:tabs>
        <w:tab w:val="left" w:pos="992"/>
      </w:tabs>
      <w:ind w:left="119" w:right="119"/>
    </w:pPr>
    <w:rPr>
      <w:sz w:val="20"/>
    </w:rPr>
  </w:style>
  <w:style w:type="paragraph" w:customStyle="1" w:styleId="MarginIcons">
    <w:name w:val="Margin Icons"/>
    <w:basedOn w:val="BodyText"/>
    <w:rsid w:val="000E19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9ED"/>
    <w:rPr>
      <w:rFonts w:ascii="Courier New" w:hAnsi="Courier New"/>
    </w:rPr>
  </w:style>
  <w:style w:type="paragraph" w:customStyle="1" w:styleId="NoteBullet">
    <w:name w:val="Note Bullet"/>
    <w:basedOn w:val="Note"/>
    <w:rsid w:val="000E19ED"/>
    <w:pPr>
      <w:tabs>
        <w:tab w:val="clear" w:pos="680"/>
      </w:tabs>
      <w:spacing w:before="60" w:after="60"/>
    </w:pPr>
  </w:style>
  <w:style w:type="paragraph" w:customStyle="1" w:styleId="SubHeading2">
    <w:name w:val="SubHeading2"/>
    <w:basedOn w:val="HeadingBase"/>
    <w:rsid w:val="000E19ED"/>
    <w:pPr>
      <w:spacing w:before="240" w:after="60"/>
    </w:pPr>
    <w:rPr>
      <w:sz w:val="20"/>
    </w:rPr>
  </w:style>
  <w:style w:type="paragraph" w:customStyle="1" w:styleId="SubHeading1">
    <w:name w:val="SubHeading1"/>
    <w:basedOn w:val="HeadingBase"/>
    <w:rsid w:val="000E19ED"/>
    <w:pPr>
      <w:spacing w:before="240" w:after="60"/>
    </w:pPr>
    <w:rPr>
      <w:color w:val="918585"/>
      <w:sz w:val="22"/>
    </w:rPr>
  </w:style>
  <w:style w:type="paragraph" w:customStyle="1" w:styleId="SideHeading">
    <w:name w:val="Side Heading"/>
    <w:basedOn w:val="HeadingBase"/>
    <w:rsid w:val="000E1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9ED"/>
    <w:pPr>
      <w:numPr>
        <w:numId w:val="12"/>
      </w:numPr>
    </w:pPr>
  </w:style>
  <w:style w:type="paragraph" w:styleId="PlainText">
    <w:name w:val="Plain Text"/>
    <w:basedOn w:val="Normal"/>
    <w:link w:val="PlainTextChar"/>
    <w:rsid w:val="000E19ED"/>
    <w:rPr>
      <w:sz w:val="20"/>
    </w:rPr>
  </w:style>
  <w:style w:type="character" w:customStyle="1" w:styleId="PlainTextChar">
    <w:name w:val="Plain Text Char"/>
    <w:basedOn w:val="DefaultParagraphFont"/>
    <w:link w:val="PlainText"/>
    <w:rsid w:val="000E19ED"/>
    <w:rPr>
      <w:rFonts w:ascii="Courier New" w:eastAsia="Times New Roman" w:hAnsi="Courier New" w:cs="Times New Roman"/>
      <w:sz w:val="20"/>
      <w:szCs w:val="20"/>
      <w:lang w:eastAsia="en-US"/>
    </w:rPr>
  </w:style>
  <w:style w:type="character" w:customStyle="1" w:styleId="MenuOption">
    <w:name w:val="Menu Option"/>
    <w:basedOn w:val="DefaultParagraphFont"/>
    <w:rsid w:val="000E19ED"/>
    <w:rPr>
      <w:b/>
      <w:smallCaps/>
    </w:rPr>
  </w:style>
  <w:style w:type="paragraph" w:customStyle="1" w:styleId="TableListNumber">
    <w:name w:val="Table List Number"/>
    <w:basedOn w:val="ListNumber"/>
    <w:rsid w:val="000E19ED"/>
    <w:pPr>
      <w:numPr>
        <w:numId w:val="0"/>
      </w:numPr>
    </w:pPr>
  </w:style>
  <w:style w:type="paragraph" w:styleId="TOC4">
    <w:name w:val="toc 4"/>
    <w:basedOn w:val="TOCBase"/>
    <w:next w:val="Normal"/>
    <w:semiHidden/>
    <w:rsid w:val="000E19ED"/>
    <w:pPr>
      <w:tabs>
        <w:tab w:val="right" w:leader="dot" w:pos="9071"/>
      </w:tabs>
      <w:ind w:left="1701"/>
    </w:pPr>
  </w:style>
  <w:style w:type="paragraph" w:customStyle="1" w:styleId="ListAlpha">
    <w:name w:val="List Alpha"/>
    <w:basedOn w:val="List"/>
    <w:rsid w:val="000E19ED"/>
    <w:pPr>
      <w:numPr>
        <w:numId w:val="9"/>
      </w:numPr>
    </w:pPr>
  </w:style>
  <w:style w:type="paragraph" w:customStyle="1" w:styleId="ListAlpha2">
    <w:name w:val="List Alpha 2"/>
    <w:basedOn w:val="List2"/>
    <w:rsid w:val="000E19ED"/>
    <w:pPr>
      <w:numPr>
        <w:numId w:val="8"/>
      </w:numPr>
    </w:pPr>
  </w:style>
  <w:style w:type="paragraph" w:styleId="List2">
    <w:name w:val="List 2"/>
    <w:basedOn w:val="BodyText"/>
    <w:rsid w:val="000E19ED"/>
    <w:pPr>
      <w:tabs>
        <w:tab w:val="left" w:pos="680"/>
      </w:tabs>
      <w:spacing w:before="60" w:after="60"/>
      <w:ind w:left="680" w:hanging="340"/>
    </w:pPr>
  </w:style>
  <w:style w:type="paragraph" w:styleId="List3">
    <w:name w:val="List 3"/>
    <w:basedOn w:val="BodyText"/>
    <w:rsid w:val="000E19ED"/>
    <w:pPr>
      <w:tabs>
        <w:tab w:val="left" w:pos="1021"/>
      </w:tabs>
      <w:spacing w:before="60" w:after="60"/>
      <w:ind w:left="1020" w:hanging="340"/>
    </w:pPr>
  </w:style>
  <w:style w:type="paragraph" w:styleId="List4">
    <w:name w:val="List 4"/>
    <w:basedOn w:val="BodyText"/>
    <w:rsid w:val="000E19ED"/>
    <w:pPr>
      <w:tabs>
        <w:tab w:val="left" w:pos="1361"/>
      </w:tabs>
      <w:spacing w:before="60" w:after="60"/>
      <w:ind w:left="1361" w:hanging="340"/>
    </w:pPr>
  </w:style>
  <w:style w:type="paragraph" w:styleId="List5">
    <w:name w:val="List 5"/>
    <w:basedOn w:val="BodyText"/>
    <w:rsid w:val="000E19ED"/>
    <w:pPr>
      <w:tabs>
        <w:tab w:val="left" w:pos="1701"/>
      </w:tabs>
      <w:spacing w:before="60" w:after="60"/>
      <w:ind w:left="1701" w:hanging="340"/>
    </w:pPr>
  </w:style>
  <w:style w:type="paragraph" w:styleId="ListBullet3">
    <w:name w:val="List Bullet 3"/>
    <w:basedOn w:val="List3"/>
    <w:rsid w:val="000E19ED"/>
    <w:pPr>
      <w:numPr>
        <w:numId w:val="15"/>
      </w:numPr>
      <w:tabs>
        <w:tab w:val="clear" w:pos="1021"/>
      </w:tabs>
      <w:ind w:left="1037" w:hanging="357"/>
    </w:pPr>
  </w:style>
  <w:style w:type="paragraph" w:styleId="ListBullet4">
    <w:name w:val="List Bullet 4"/>
    <w:basedOn w:val="List4"/>
    <w:rsid w:val="000E19ED"/>
    <w:pPr>
      <w:numPr>
        <w:numId w:val="3"/>
      </w:numPr>
    </w:pPr>
  </w:style>
  <w:style w:type="paragraph" w:styleId="ListBullet5">
    <w:name w:val="List Bullet 5"/>
    <w:basedOn w:val="List5"/>
    <w:rsid w:val="000E19ED"/>
    <w:pPr>
      <w:numPr>
        <w:numId w:val="4"/>
      </w:numPr>
    </w:pPr>
  </w:style>
  <w:style w:type="paragraph" w:styleId="ListContinue2">
    <w:name w:val="List Continue 2"/>
    <w:basedOn w:val="List2"/>
    <w:rsid w:val="000E19ED"/>
    <w:pPr>
      <w:ind w:firstLine="0"/>
    </w:pPr>
  </w:style>
  <w:style w:type="paragraph" w:styleId="ListContinue3">
    <w:name w:val="List Continue 3"/>
    <w:basedOn w:val="List3"/>
    <w:rsid w:val="000E19ED"/>
    <w:pPr>
      <w:ind w:left="1021" w:firstLine="0"/>
    </w:pPr>
  </w:style>
  <w:style w:type="paragraph" w:styleId="ListContinue4">
    <w:name w:val="List Continue 4"/>
    <w:basedOn w:val="List4"/>
    <w:rsid w:val="000E19ED"/>
    <w:pPr>
      <w:ind w:firstLine="0"/>
    </w:pPr>
  </w:style>
  <w:style w:type="paragraph" w:styleId="ListContinue5">
    <w:name w:val="List Continue 5"/>
    <w:basedOn w:val="List5"/>
    <w:rsid w:val="000E19ED"/>
    <w:pPr>
      <w:ind w:firstLine="0"/>
    </w:pPr>
  </w:style>
  <w:style w:type="paragraph" w:styleId="ListNumber3">
    <w:name w:val="List Number 3"/>
    <w:basedOn w:val="List3"/>
    <w:rsid w:val="000E19ED"/>
    <w:pPr>
      <w:numPr>
        <w:numId w:val="5"/>
      </w:numPr>
    </w:pPr>
  </w:style>
  <w:style w:type="paragraph" w:styleId="ListNumber4">
    <w:name w:val="List Number 4"/>
    <w:basedOn w:val="List4"/>
    <w:rsid w:val="000E19ED"/>
    <w:pPr>
      <w:numPr>
        <w:numId w:val="6"/>
      </w:numPr>
    </w:pPr>
  </w:style>
  <w:style w:type="paragraph" w:styleId="ListNumber5">
    <w:name w:val="List Number 5"/>
    <w:basedOn w:val="List5"/>
    <w:rsid w:val="000E19ED"/>
    <w:pPr>
      <w:numPr>
        <w:numId w:val="7"/>
      </w:numPr>
    </w:pPr>
  </w:style>
  <w:style w:type="paragraph" w:styleId="BlockText">
    <w:name w:val="Block Text"/>
    <w:basedOn w:val="Normal"/>
    <w:rsid w:val="000E19ED"/>
    <w:pPr>
      <w:spacing w:after="120"/>
      <w:ind w:left="1440" w:right="1440"/>
    </w:pPr>
  </w:style>
  <w:style w:type="character" w:customStyle="1" w:styleId="Subscript">
    <w:name w:val="Subscript"/>
    <w:basedOn w:val="DefaultParagraphFont"/>
    <w:rsid w:val="000E19ED"/>
    <w:rPr>
      <w:sz w:val="16"/>
      <w:vertAlign w:val="subscript"/>
    </w:rPr>
  </w:style>
  <w:style w:type="character" w:customStyle="1" w:styleId="Superscript">
    <w:name w:val="Superscript"/>
    <w:basedOn w:val="DefaultParagraphFont"/>
    <w:rsid w:val="000E19ED"/>
    <w:rPr>
      <w:sz w:val="16"/>
      <w:vertAlign w:val="superscript"/>
    </w:rPr>
  </w:style>
  <w:style w:type="character" w:customStyle="1" w:styleId="Symbols">
    <w:name w:val="Symbols"/>
    <w:basedOn w:val="DefaultParagraphFont"/>
    <w:rsid w:val="000E19ED"/>
    <w:rPr>
      <w:rFonts w:ascii="Symbol" w:hAnsi="Symbol"/>
    </w:rPr>
  </w:style>
  <w:style w:type="character" w:customStyle="1" w:styleId="MenuOptions">
    <w:name w:val="Menu Options"/>
    <w:basedOn w:val="DefaultParagraphFont"/>
    <w:rsid w:val="000E19ED"/>
    <w:rPr>
      <w:rFonts w:ascii="Arial Narrow" w:hAnsi="Arial Narrow"/>
      <w:smallCaps/>
    </w:rPr>
  </w:style>
  <w:style w:type="character" w:customStyle="1" w:styleId="Buttons">
    <w:name w:val="Buttons"/>
    <w:basedOn w:val="DefaultParagraphFont"/>
    <w:rsid w:val="000E19ED"/>
    <w:rPr>
      <w:b/>
    </w:rPr>
  </w:style>
  <w:style w:type="character" w:customStyle="1" w:styleId="Underlined">
    <w:name w:val="Underlined"/>
    <w:basedOn w:val="DefaultParagraphFont"/>
    <w:rsid w:val="000E19ED"/>
    <w:rPr>
      <w:u w:val="single"/>
    </w:rPr>
  </w:style>
  <w:style w:type="paragraph" w:customStyle="1" w:styleId="TableBodyTextRight">
    <w:name w:val="Table Body Text Right"/>
    <w:basedOn w:val="TableBodyText"/>
    <w:rsid w:val="000E19ED"/>
    <w:pPr>
      <w:widowControl w:val="0"/>
      <w:autoSpaceDE w:val="0"/>
      <w:autoSpaceDN w:val="0"/>
      <w:adjustRightInd w:val="0"/>
      <w:jc w:val="right"/>
    </w:pPr>
    <w:rPr>
      <w:rFonts w:cs="Arial"/>
      <w:szCs w:val="18"/>
    </w:rPr>
  </w:style>
  <w:style w:type="paragraph" w:customStyle="1" w:styleId="CopyrightText">
    <w:name w:val="Copyright Text"/>
    <w:basedOn w:val="BodyText"/>
    <w:rsid w:val="000E19ED"/>
    <w:rPr>
      <w:sz w:val="18"/>
    </w:rPr>
  </w:style>
  <w:style w:type="paragraph" w:customStyle="1" w:styleId="BodySmallRight">
    <w:name w:val="Body Small Right"/>
    <w:basedOn w:val="BodyTextRight"/>
    <w:rsid w:val="000E19ED"/>
    <w:rPr>
      <w:sz w:val="18"/>
      <w:szCs w:val="18"/>
    </w:rPr>
  </w:style>
  <w:style w:type="paragraph" w:customStyle="1" w:styleId="MarginEdition">
    <w:name w:val="Margin Edition"/>
    <w:basedOn w:val="MarginNote"/>
    <w:rsid w:val="000E19ED"/>
    <w:pPr>
      <w:spacing w:before="0" w:after="0"/>
    </w:pPr>
    <w:rPr>
      <w:rFonts w:ascii="Times New Roman" w:hAnsi="Times New Roman"/>
      <w:color w:val="999999"/>
    </w:rPr>
  </w:style>
  <w:style w:type="paragraph" w:customStyle="1" w:styleId="Spacer">
    <w:name w:val="Spacer"/>
    <w:basedOn w:val="Normal"/>
    <w:rsid w:val="000E19ED"/>
    <w:rPr>
      <w:sz w:val="2"/>
      <w:szCs w:val="2"/>
    </w:rPr>
  </w:style>
  <w:style w:type="character" w:customStyle="1" w:styleId="Small">
    <w:name w:val="Small"/>
    <w:basedOn w:val="DefaultParagraphFont"/>
    <w:rsid w:val="000E19ED"/>
    <w:rPr>
      <w:sz w:val="16"/>
    </w:rPr>
  </w:style>
  <w:style w:type="paragraph" w:customStyle="1" w:styleId="WideTable">
    <w:name w:val="Wide Table"/>
    <w:basedOn w:val="Normal"/>
    <w:rsid w:val="000E19ED"/>
    <w:pPr>
      <w:ind w:left="-1418"/>
    </w:pPr>
    <w:rPr>
      <w:sz w:val="2"/>
      <w:szCs w:val="2"/>
    </w:rPr>
  </w:style>
  <w:style w:type="character" w:styleId="PageNumber">
    <w:name w:val="page number"/>
    <w:basedOn w:val="DefaultParagraphFont"/>
    <w:rsid w:val="000E19ED"/>
  </w:style>
  <w:style w:type="paragraph" w:styleId="Quote">
    <w:name w:val="Quote"/>
    <w:basedOn w:val="Heading1"/>
    <w:link w:val="QuoteChar"/>
    <w:qFormat/>
    <w:rsid w:val="000E19ED"/>
    <w:rPr>
      <w:b w:val="0"/>
      <w:sz w:val="72"/>
      <w:szCs w:val="72"/>
      <w:lang w:val="en-NZ"/>
    </w:rPr>
  </w:style>
  <w:style w:type="character" w:customStyle="1" w:styleId="QuoteChar">
    <w:name w:val="Quote Char"/>
    <w:basedOn w:val="DefaultParagraphFont"/>
    <w:link w:val="Quote"/>
    <w:rsid w:val="000E1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9ED"/>
    <w:pPr>
      <w:pageBreakBefore/>
    </w:pPr>
  </w:style>
  <w:style w:type="paragraph" w:customStyle="1" w:styleId="Border">
    <w:name w:val="Border"/>
    <w:basedOn w:val="Normal"/>
    <w:qFormat/>
    <w:rsid w:val="000E19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9ED"/>
    <w:rPr>
      <w:b/>
      <w:bCs/>
      <w:i/>
      <w:iCs/>
      <w:color w:val="auto"/>
    </w:rPr>
  </w:style>
  <w:style w:type="paragraph" w:styleId="IntenseQuote">
    <w:name w:val="Intense Quote"/>
    <w:basedOn w:val="Normal"/>
    <w:next w:val="Normal"/>
    <w:link w:val="IntenseQuoteChar"/>
    <w:uiPriority w:val="30"/>
    <w:qFormat/>
    <w:rsid w:val="000E19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9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9ED"/>
    <w:rPr>
      <w:smallCaps/>
      <w:color w:val="auto"/>
      <w:u w:val="single"/>
    </w:rPr>
  </w:style>
  <w:style w:type="character" w:styleId="IntenseReference">
    <w:name w:val="Intense Reference"/>
    <w:basedOn w:val="DefaultParagraphFont"/>
    <w:uiPriority w:val="32"/>
    <w:qFormat/>
    <w:rsid w:val="000E19ED"/>
    <w:rPr>
      <w:b/>
      <w:bCs/>
      <w:smallCaps/>
      <w:color w:val="auto"/>
      <w:spacing w:val="5"/>
      <w:u w:val="single"/>
    </w:rPr>
  </w:style>
  <w:style w:type="paragraph" w:customStyle="1" w:styleId="2ColumnHeading">
    <w:name w:val="2Column Heading"/>
    <w:basedOn w:val="BodyText"/>
    <w:qFormat/>
    <w:rsid w:val="000E19ED"/>
    <w:pPr>
      <w:spacing w:after="60"/>
      <w:ind w:left="-2268"/>
    </w:pPr>
    <w:rPr>
      <w:b/>
    </w:rPr>
  </w:style>
  <w:style w:type="paragraph" w:customStyle="1" w:styleId="Heading1TOC">
    <w:name w:val="Heading1 TOC"/>
    <w:basedOn w:val="Normal"/>
    <w:qFormat/>
    <w:rsid w:val="000E19ED"/>
    <w:pPr>
      <w:spacing w:before="240" w:after="120"/>
    </w:pPr>
    <w:rPr>
      <w:rFonts w:ascii="Times New Roman" w:hAnsi="Times New Roman"/>
      <w:b/>
      <w:sz w:val="32"/>
    </w:rPr>
  </w:style>
  <w:style w:type="paragraph" w:customStyle="1" w:styleId="Heading2TOC">
    <w:name w:val="Heading2 TOC"/>
    <w:basedOn w:val="Normal"/>
    <w:qFormat/>
    <w:rsid w:val="000E19ED"/>
    <w:pPr>
      <w:spacing w:before="240" w:after="60"/>
    </w:pPr>
    <w:rPr>
      <w:rFonts w:ascii="Times New Roman" w:hAnsi="Times New Roman"/>
      <w:b/>
      <w:sz w:val="28"/>
    </w:rPr>
  </w:style>
  <w:style w:type="character" w:customStyle="1" w:styleId="Underline">
    <w:name w:val="Underline"/>
    <w:basedOn w:val="DefaultParagraphFont"/>
    <w:qFormat/>
    <w:rsid w:val="000E19ED"/>
    <w:rPr>
      <w:u w:val="single"/>
    </w:rPr>
  </w:style>
  <w:style w:type="paragraph" w:styleId="BalloonText">
    <w:name w:val="Balloon Text"/>
    <w:basedOn w:val="Normal"/>
    <w:link w:val="BalloonTextChar"/>
    <w:rsid w:val="000E19ED"/>
    <w:rPr>
      <w:rFonts w:ascii="Tahoma" w:hAnsi="Tahoma" w:cs="Tahoma"/>
      <w:sz w:val="16"/>
      <w:szCs w:val="16"/>
    </w:rPr>
  </w:style>
  <w:style w:type="character" w:customStyle="1" w:styleId="BalloonTextChar">
    <w:name w:val="Balloon Text Char"/>
    <w:basedOn w:val="DefaultParagraphFont"/>
    <w:link w:val="BalloonText"/>
    <w:rsid w:val="000E19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9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19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9ED"/>
    <w:rPr>
      <w:b/>
      <w:color w:val="660033"/>
      <w:spacing w:val="0"/>
    </w:rPr>
  </w:style>
  <w:style w:type="paragraph" w:customStyle="1" w:styleId="Nameditemlist">
    <w:name w:val="Named item list"/>
    <w:basedOn w:val="BodyText"/>
    <w:qFormat/>
    <w:rsid w:val="000E19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1581</Words>
  <Characters>9964</Characters>
  <Application>Microsoft Office Word</Application>
  <DocSecurity>0</DocSecurity>
  <Lines>351</Lines>
  <Paragraphs>256</Paragraphs>
  <ScaleCrop>false</ScaleCrop>
  <Company>Author-it Software Corporation Ltd.</Company>
  <LinksUpToDate>false</LinksUpToDate>
  <CharactersWithSpaces>11472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SIBXFAS202A Design and apply make-up for photography</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2012-10-11T18:19:00Z</dcterms:created>
  <dcterms:modified xsi:type="dcterms:W3CDTF">2012-10-11T18:19:00Z</dcterms:modified>
</cp:coreProperties>
</file>