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1880" w:rsidP="00791880">
      <w:pPr>
        <w:pStyle w:val="Title"/>
      </w:pPr>
      <w:bookmarkStart w:id="0" w:name="_GoBack"/>
      <w:bookmarkEnd w:id="0"/>
      <w:r>
        <w:fldChar w:fldCharType="begin"/>
      </w:r>
      <w:r>
        <w:instrText xml:space="preserve"> TITLE   \* MERGEFORMAT </w:instrText>
      </w:r>
      <w:r>
        <w:fldChar w:fldCharType="separate"/>
      </w:r>
      <w:r>
        <w:t>SIBBNLS207A Apply advanced nail art</w:t>
      </w:r>
      <w:r>
        <w:fldChar w:fldCharType="end"/>
      </w:r>
    </w:p>
    <w:p w:rsidR="00791880" w:rsidP="00791880">
      <w:pPr>
        <w:pStyle w:val="Version"/>
        <w:sectPr w:rsidSect="00A132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A132DB" w:rsidP="00A132DB">
      <w:pPr>
        <w:pStyle w:val="SuperHeading"/>
      </w:pPr>
      <w:r w:rsidRPr="00A132DB">
        <w:t>SIBBNLS207A  Apply advanced nail art</w:t>
      </w:r>
    </w:p>
    <w:p w:rsidR="00000000" w:rsidRPr="00A132DB" w:rsidP="00A132DB">
      <w:pPr>
        <w:pStyle w:val="SuperHeading"/>
      </w:pPr>
    </w:p>
    <w:p w:rsidR="00000000" w:rsidRPr="00A132DB" w:rsidP="00A132DB">
      <w:pPr>
        <w:pStyle w:val="Heading1"/>
      </w:pPr>
      <w:bookmarkStart w:id="1" w:name="O_396161"/>
      <w:bookmarkEnd w:id="1"/>
      <w:r w:rsidRPr="00A132DB">
        <w:t>Modification History</w:t>
      </w:r>
    </w:p>
    <w:p w:rsidR="00000000" w:rsidRPr="00A132DB" w:rsidP="00A132DB">
      <w:pPr>
        <w:pStyle w:val="BodyText"/>
      </w:pPr>
      <w:r w:rsidRPr="00A132DB">
        <w:t>Not applicable.</w:t>
      </w:r>
    </w:p>
    <w:p w:rsidR="00000000" w:rsidRPr="00A132DB" w:rsidP="00A132DB">
      <w:pPr>
        <w:pStyle w:val="AllowPageBreak"/>
      </w:pPr>
    </w:p>
    <w:p w:rsidR="00000000" w:rsidRPr="00A132DB" w:rsidP="00A132DB">
      <w:pPr>
        <w:pStyle w:val="Heading1"/>
      </w:pPr>
      <w:bookmarkStart w:id="2" w:name="O_396157"/>
      <w:bookmarkEnd w:id="2"/>
      <w:r w:rsidRPr="00A132DB">
        <w:t>Unit Descriptor</w:t>
      </w:r>
    </w:p>
    <w:p w:rsidR="00000000" w:rsidRPr="00A132DB" w:rsidP="00A132DB">
      <w:pPr>
        <w:pStyle w:val="BodyText"/>
      </w:pPr>
      <w:r w:rsidRPr="00A132DB">
        <w:t>This unit describes the performance outcom</w:t>
      </w:r>
      <w:r w:rsidRPr="00A132DB">
        <w:t>es, skills and knowledge required to perform advanced nail art techniques to apply decorative designs to nails.</w:t>
      </w:r>
    </w:p>
    <w:p w:rsidR="00000000" w:rsidRPr="00A132DB" w:rsidP="00A132DB">
      <w:pPr>
        <w:pStyle w:val="BodyText"/>
      </w:pPr>
    </w:p>
    <w:p w:rsidR="00000000" w:rsidRPr="00A132DB" w:rsidP="00A132DB">
      <w:pPr>
        <w:pStyle w:val="BodyText"/>
      </w:pPr>
      <w:r w:rsidRPr="00A132DB">
        <w:t>Nail technicians combine their knowledge of acrylic and gel products and creative design skills to select and apply a range of advanced nail ar</w:t>
      </w:r>
      <w:r w:rsidRPr="00A132DB">
        <w:t>t techniques to achieve two-dimensional or three-dimensional (3-D) decorative nail designs.</w:t>
      </w:r>
    </w:p>
    <w:p w:rsidR="00000000" w:rsidRPr="00A132DB" w:rsidP="00A132DB">
      <w:pPr>
        <w:pStyle w:val="AllowPageBreak"/>
      </w:pPr>
    </w:p>
    <w:p w:rsidR="00000000" w:rsidRPr="00A132DB" w:rsidP="00A132DB">
      <w:pPr>
        <w:pStyle w:val="Heading1"/>
      </w:pPr>
      <w:bookmarkStart w:id="3" w:name="O_396169"/>
      <w:bookmarkEnd w:id="3"/>
      <w:r w:rsidRPr="00A132DB">
        <w:t>Application of the Unit</w:t>
      </w:r>
    </w:p>
    <w:p w:rsidR="00000000" w:rsidRPr="00A132DB" w:rsidP="00A132DB">
      <w:pPr>
        <w:pStyle w:val="BodyText"/>
      </w:pPr>
      <w:r w:rsidRPr="00A132DB">
        <w:t>This unit applies to advanced nail art products and techniques used during artificial nail applications offered in some nai</w:t>
      </w:r>
      <w:r w:rsidRPr="00A132DB">
        <w:t>l salons and beauty salons.</w:t>
      </w:r>
    </w:p>
    <w:p w:rsidR="00000000" w:rsidRPr="00A132DB" w:rsidP="00A132DB">
      <w:pPr>
        <w:pStyle w:val="AllowPageBreak"/>
      </w:pPr>
    </w:p>
    <w:p w:rsidR="00000000" w:rsidRPr="00A132DB" w:rsidP="00A132DB">
      <w:pPr>
        <w:pStyle w:val="Heading1"/>
      </w:pPr>
      <w:bookmarkStart w:id="4" w:name="O_396162"/>
      <w:bookmarkEnd w:id="4"/>
      <w:r w:rsidRPr="00A132DB">
        <w:t>Licensing/Regulatory Information</w:t>
      </w:r>
    </w:p>
    <w:p w:rsidR="00000000" w:rsidRPr="00A132DB" w:rsidP="00A132DB">
      <w:pPr>
        <w:pStyle w:val="BodyText"/>
      </w:pPr>
      <w:r w:rsidRPr="00A132DB">
        <w:t>No licensing, legislative, regulatory or certification requirements apply to this unit at the time of endorsement.</w:t>
      </w:r>
    </w:p>
    <w:p w:rsidR="00000000" w:rsidRPr="00A132DB" w:rsidP="00A132DB">
      <w:pPr>
        <w:pStyle w:val="AllowPageBreak"/>
      </w:pPr>
    </w:p>
    <w:p w:rsidR="00000000" w:rsidRPr="00A132DB" w:rsidP="00A132DB">
      <w:pPr>
        <w:pStyle w:val="Heading1"/>
      </w:pPr>
      <w:bookmarkStart w:id="5" w:name="O_396160"/>
      <w:bookmarkEnd w:id="5"/>
      <w:r w:rsidRPr="00A132DB">
        <w:t>Pre-Requisites</w:t>
      </w:r>
    </w:p>
    <w:p w:rsidR="00000000" w:rsidRPr="00A132DB" w:rsidP="00A132DB">
      <w:pPr>
        <w:pStyle w:val="BodyText"/>
      </w:pPr>
      <w:r w:rsidRPr="00A132DB">
        <w:t>Nil</w:t>
      </w:r>
    </w:p>
    <w:p w:rsidR="00000000" w:rsidRPr="00A132DB" w:rsidP="00A132DB">
      <w:pPr>
        <w:pStyle w:val="AllowPageBreak"/>
      </w:pPr>
    </w:p>
    <w:p w:rsidR="00000000" w:rsidRPr="00A132DB" w:rsidP="00A132DB">
      <w:pPr>
        <w:pStyle w:val="Heading1"/>
      </w:pPr>
      <w:bookmarkStart w:id="6" w:name="O_396165"/>
      <w:bookmarkEnd w:id="6"/>
      <w:r w:rsidRPr="00A132DB">
        <w:t>Employability Skills Information</w:t>
      </w:r>
    </w:p>
    <w:p w:rsidR="00000000" w:rsidRPr="00A132DB" w:rsidP="00A132DB">
      <w:pPr>
        <w:pStyle w:val="BodyText"/>
      </w:pPr>
      <w:r w:rsidRPr="00A132DB">
        <w:t>This unit contains employability skills.</w:t>
      </w:r>
    </w:p>
    <w:p w:rsidR="00000000" w:rsidRPr="00A132DB" w:rsidP="00A132DB">
      <w:pPr>
        <w:pStyle w:val="AllowPageBreak"/>
      </w:pPr>
    </w:p>
    <w:p w:rsidR="00000000" w:rsidRPr="00A132DB" w:rsidP="00A132DB">
      <w:pPr>
        <w:pStyle w:val="Heading1"/>
      </w:pPr>
      <w:bookmarkStart w:id="7" w:name="O_396166"/>
      <w:bookmarkEnd w:id="7"/>
      <w:r w:rsidRPr="00A132DB">
        <w:t>Elements and Performance Criteria Pre-Content</w:t>
      </w:r>
    </w:p>
    <w:p w:rsidR="00000000" w:rsidRPr="00A132DB" w:rsidP="00A132DB">
      <w:pPr>
        <w:pStyle w:val="Heading1"/>
      </w:pPr>
      <w:bookmarkStart w:id="8" w:name="O_396167"/>
      <w:bookmarkEnd w:id="8"/>
      <w:r w:rsidRPr="00A132DB">
        <w:t>Elements and Performance Criteria</w:t>
      </w:r>
    </w:p>
    <w:tbl>
      <w:tblPr>
        <w:tblW w:w="0" w:type="auto"/>
        <w:tblCellMar>
          <w:left w:w="62" w:type="dxa"/>
          <w:right w:w="62" w:type="dxa"/>
        </w:tblCellMar>
        <w:tblLook w:val="0000"/>
      </w:tblPr>
      <w:tblGrid>
        <w:gridCol w:w="4598"/>
        <w:gridCol w:w="4598"/>
      </w:tblGrid>
      <w:tr w:rsidTr="007918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132DB" w:rsidP="00A132DB">
            <w:pPr>
              <w:pStyle w:val="BodyText"/>
            </w:pPr>
            <w:r w:rsidRPr="00A132DB">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A132DB">
            <w:pPr>
              <w:pStyle w:val="BodyText"/>
              <w:rPr>
                <w:lang w:val="en-NZ"/>
              </w:rPr>
            </w:pPr>
            <w:r w:rsidRPr="00A132DB">
              <w:rPr>
                <w:rStyle w:val="SpecialBold"/>
              </w:rPr>
              <w:t>Performance Criteria</w:t>
            </w:r>
          </w:p>
        </w:tc>
      </w:tr>
      <w:tr w:rsidTr="007918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32DB">
            <w:pPr>
              <w:pStyle w:val="BodyText"/>
              <w:rPr>
                <w:lang w:val="en-NZ"/>
              </w:rPr>
            </w:pPr>
            <w:r w:rsidRPr="00A132DB">
              <w:t>Elements describe the essential outcome</w:t>
            </w:r>
            <w:r w:rsidRPr="00A132DB">
              <w:t>s of a unit of competency.</w:t>
            </w:r>
          </w:p>
        </w:tc>
        <w:tc>
          <w:tcPr>
            <w:tcW w:w="0" w:type="auto"/>
            <w:tcBorders>
              <w:top w:val="nil"/>
              <w:left w:val="nil"/>
              <w:bottom w:val="nil"/>
              <w:right w:val="nil"/>
            </w:tcBorders>
            <w:tcMar>
              <w:top w:w="0" w:type="dxa"/>
              <w:left w:w="62" w:type="dxa"/>
              <w:bottom w:w="0" w:type="dxa"/>
              <w:right w:w="62" w:type="dxa"/>
            </w:tcMar>
          </w:tcPr>
          <w:p w:rsidR="00000000" w:rsidP="00A132DB">
            <w:pPr>
              <w:pStyle w:val="BodyText"/>
              <w:rPr>
                <w:lang w:val="en-NZ"/>
              </w:rPr>
            </w:pPr>
            <w:r w:rsidRPr="00A132DB">
              <w:t>Performance criteria describe the performance needed to demonstrate achievement of the element. Where bold italicised text is used, further information is detailed in the required skills and knowledge section and the range statem</w:t>
            </w:r>
            <w:r w:rsidRPr="00A132DB">
              <w:t>ent. Assessment of performance is to be consistent with the evidence guide.</w:t>
            </w:r>
          </w:p>
        </w:tc>
      </w:tr>
      <w:tr w:rsidTr="00791880">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A132DB" w:rsidP="00A132DB">
            <w:pPr>
              <w:pStyle w:val="List"/>
            </w:pPr>
            <w:r w:rsidRPr="00A132DB">
              <w:t>1</w:t>
            </w:r>
            <w:r w:rsidRPr="00A132DB">
              <w:tab/>
              <w:t>Prepare client.</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132DB">
            <w:pPr>
              <w:pStyle w:val="List"/>
              <w:rPr>
                <w:lang w:val="en-NZ"/>
              </w:rPr>
            </w:pPr>
            <w:r w:rsidRPr="00A132DB">
              <w:t>1.1</w:t>
            </w:r>
            <w:r w:rsidRPr="00A132DB">
              <w:tab/>
              <w:t xml:space="preserve">Prepare service area, </w:t>
            </w:r>
            <w:r w:rsidRPr="00A132DB">
              <w:rPr>
                <w:rStyle w:val="BoldandItalics"/>
              </w:rPr>
              <w:t>client</w:t>
            </w:r>
            <w:r w:rsidRPr="00A132DB">
              <w:t xml:space="preserve"> and self according to</w:t>
            </w:r>
            <w:r w:rsidRPr="00A132DB">
              <w:rPr>
                <w:rStyle w:val="BoldandItalics"/>
              </w:rPr>
              <w:t xml:space="preserve"> relevant legislation and codes</w:t>
            </w:r>
            <w:r w:rsidRPr="00A132DB">
              <w:t xml:space="preserve"> and </w:t>
            </w:r>
            <w:r w:rsidRPr="00A132DB">
              <w:rPr>
                <w:rStyle w:val="BoldandItalics"/>
              </w:rPr>
              <w:t>workplace policies and procedures</w:t>
            </w:r>
            <w:r w:rsidRPr="00A132DB">
              <w:t>.</w:t>
            </w:r>
          </w:p>
        </w:tc>
      </w:tr>
      <w:tr w:rsidTr="0079188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132DB">
            <w:pPr>
              <w:pStyle w:val="List"/>
              <w:rPr>
                <w:lang w:val="en-NZ"/>
              </w:rPr>
            </w:pPr>
            <w:r w:rsidRPr="00A132DB">
              <w:t>1.2</w:t>
            </w:r>
            <w:r w:rsidRPr="00A132DB">
              <w:tab/>
            </w:r>
            <w:r w:rsidRPr="00A132DB">
              <w:t xml:space="preserve">Evaluate client needs and expectations to provide advice and recommendations for </w:t>
            </w:r>
            <w:r w:rsidRPr="00A132DB">
              <w:rPr>
                <w:rStyle w:val="BoldandItalics"/>
              </w:rPr>
              <w:t>treatment plan</w:t>
            </w:r>
            <w:r w:rsidRPr="00A132DB">
              <w:t>.</w:t>
            </w:r>
          </w:p>
        </w:tc>
      </w:tr>
      <w:tr w:rsidTr="0079188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132DB">
            <w:pPr>
              <w:pStyle w:val="List"/>
              <w:rPr>
                <w:lang w:val="en-NZ"/>
              </w:rPr>
            </w:pPr>
            <w:r w:rsidRPr="00A132DB">
              <w:t>1.3</w:t>
            </w:r>
            <w:r w:rsidRPr="00A132DB">
              <w:tab/>
              <w:t>Advise client of advantages and disadvantages of various advanced nail art services.</w:t>
            </w:r>
          </w:p>
        </w:tc>
      </w:tr>
      <w:tr w:rsidTr="0079188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132DB">
            <w:pPr>
              <w:pStyle w:val="List"/>
              <w:rPr>
                <w:lang w:val="en-NZ"/>
              </w:rPr>
            </w:pPr>
            <w:r w:rsidRPr="00A132DB">
              <w:t>1.4</w:t>
            </w:r>
            <w:r w:rsidRPr="00A132DB">
              <w:tab/>
              <w:t>Identify nail and skin condition and note areas of hands and n</w:t>
            </w:r>
            <w:r w:rsidRPr="00A132DB">
              <w:t>ails requiring special treatment.</w:t>
            </w:r>
          </w:p>
        </w:tc>
      </w:tr>
      <w:tr w:rsidTr="0079188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132DB">
            <w:pPr>
              <w:pStyle w:val="List"/>
              <w:rPr>
                <w:lang w:val="en-NZ"/>
              </w:rPr>
            </w:pPr>
            <w:r w:rsidRPr="00A132DB">
              <w:t>1.5</w:t>
            </w:r>
            <w:r w:rsidRPr="00A132DB">
              <w:tab/>
              <w:t xml:space="preserve">Identify and explain </w:t>
            </w:r>
            <w:r w:rsidRPr="00A132DB">
              <w:rPr>
                <w:rStyle w:val="BoldandItalics"/>
              </w:rPr>
              <w:t>contraindications</w:t>
            </w:r>
            <w:r w:rsidRPr="00A132DB">
              <w:t xml:space="preserve"> and refer client to an </w:t>
            </w:r>
            <w:r w:rsidRPr="00A132DB">
              <w:rPr>
                <w:rStyle w:val="BoldandItalics"/>
              </w:rPr>
              <w:t>appropriate</w:t>
            </w:r>
            <w:r w:rsidRPr="00A132DB">
              <w:t xml:space="preserve"> </w:t>
            </w:r>
            <w:r w:rsidRPr="00A132DB">
              <w:rPr>
                <w:rStyle w:val="BoldandItalics"/>
              </w:rPr>
              <w:t xml:space="preserve">professional </w:t>
            </w:r>
            <w:r w:rsidRPr="00A132DB">
              <w:t>where required.</w:t>
            </w:r>
          </w:p>
        </w:tc>
      </w:tr>
      <w:tr w:rsidTr="0079188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132DB">
            <w:pPr>
              <w:pStyle w:val="List"/>
              <w:rPr>
                <w:lang w:val="en-NZ"/>
              </w:rPr>
            </w:pPr>
            <w:r w:rsidRPr="00A132DB">
              <w:t>1.6</w:t>
            </w:r>
            <w:r w:rsidRPr="00A132DB">
              <w:tab/>
              <w:t xml:space="preserve">Select </w:t>
            </w:r>
            <w:r w:rsidRPr="00A132DB">
              <w:rPr>
                <w:rStyle w:val="BoldandItalics"/>
              </w:rPr>
              <w:t>nail designs</w:t>
            </w:r>
            <w:r w:rsidRPr="00A132DB">
              <w:t xml:space="preserve">, </w:t>
            </w:r>
            <w:r w:rsidRPr="00A132DB">
              <w:rPr>
                <w:rStyle w:val="BoldandItalics"/>
              </w:rPr>
              <w:t>advanced nail art products</w:t>
            </w:r>
            <w:r w:rsidRPr="00A132DB">
              <w:t xml:space="preserve"> and </w:t>
            </w:r>
            <w:r w:rsidRPr="00A132DB">
              <w:rPr>
                <w:rStyle w:val="BoldandItalics"/>
              </w:rPr>
              <w:t>equipment</w:t>
            </w:r>
            <w:r w:rsidRPr="00A132DB">
              <w:t xml:space="preserve"> according to treatment plan and confirm with </w:t>
            </w:r>
            <w:r w:rsidRPr="00A132DB">
              <w:t>client.</w:t>
            </w:r>
          </w:p>
        </w:tc>
      </w:tr>
      <w:tr w:rsidTr="00791880">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A132DB" w:rsidP="00A132DB">
            <w:pPr>
              <w:pStyle w:val="List"/>
            </w:pPr>
            <w:r w:rsidRPr="00A132DB">
              <w:t>2</w:t>
            </w:r>
            <w:r w:rsidRPr="00A132DB">
              <w:tab/>
              <w:t>Apply advanced nail art products and techniques.</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132DB">
            <w:pPr>
              <w:pStyle w:val="List"/>
              <w:rPr>
                <w:lang w:val="en-NZ"/>
              </w:rPr>
            </w:pPr>
            <w:r w:rsidRPr="00A132DB">
              <w:t>2.1</w:t>
            </w:r>
            <w:r w:rsidRPr="00A132DB">
              <w:tab/>
              <w:t>Prepare nails according to manufacturer instructions and treatment plan.</w:t>
            </w:r>
          </w:p>
        </w:tc>
      </w:tr>
      <w:tr w:rsidTr="0079188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132DB">
            <w:pPr>
              <w:pStyle w:val="List"/>
              <w:rPr>
                <w:lang w:val="en-NZ"/>
              </w:rPr>
            </w:pPr>
            <w:r w:rsidRPr="00A132DB">
              <w:t>2.2</w:t>
            </w:r>
            <w:r w:rsidRPr="00A132DB">
              <w:tab/>
              <w:t xml:space="preserve">Apply advanced nail art products and airbrush techniques sequentially to achieve planned design. </w:t>
            </w:r>
          </w:p>
        </w:tc>
      </w:tr>
      <w:tr w:rsidTr="0079188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132DB">
            <w:pPr>
              <w:pStyle w:val="List"/>
              <w:rPr>
                <w:lang w:val="en-NZ"/>
              </w:rPr>
            </w:pPr>
            <w:r w:rsidRPr="00A132DB">
              <w:t>2.3</w:t>
            </w:r>
            <w:r w:rsidRPr="00A132DB">
              <w:tab/>
              <w:t xml:space="preserve">Use </w:t>
            </w:r>
            <w:r w:rsidRPr="00A132DB">
              <w:rPr>
                <w:rStyle w:val="BoldandItalics"/>
              </w:rPr>
              <w:t xml:space="preserve">personal protective equipment </w:t>
            </w:r>
            <w:r w:rsidRPr="00A132DB">
              <w:t>as required.</w:t>
            </w:r>
          </w:p>
        </w:tc>
      </w:tr>
      <w:tr w:rsidTr="0079188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132DB">
            <w:pPr>
              <w:pStyle w:val="List"/>
              <w:rPr>
                <w:lang w:val="en-NZ"/>
              </w:rPr>
            </w:pPr>
            <w:r w:rsidRPr="00A132DB">
              <w:t>2.4</w:t>
            </w:r>
            <w:r w:rsidRPr="00A132DB">
              <w:tab/>
              <w:t>Complete nail art service to satisfaction of client and according to workplace policies and procedures.</w:t>
            </w:r>
          </w:p>
        </w:tc>
      </w:tr>
      <w:tr w:rsidTr="0079188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132DB">
            <w:pPr>
              <w:pStyle w:val="List"/>
              <w:rPr>
                <w:lang w:val="en-NZ"/>
              </w:rPr>
            </w:pPr>
            <w:r w:rsidRPr="00A132DB">
              <w:t>2.5</w:t>
            </w:r>
            <w:r w:rsidRPr="00A132DB">
              <w:tab/>
              <w:t>Safely dispose of treatment waste to minimise negative environmental impacts.</w:t>
            </w:r>
          </w:p>
        </w:tc>
      </w:tr>
      <w:tr w:rsidTr="0079188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132DB">
            <w:pPr>
              <w:pStyle w:val="List"/>
              <w:rPr>
                <w:lang w:val="en-NZ"/>
              </w:rPr>
            </w:pPr>
            <w:r w:rsidRPr="00A132DB">
              <w:t>2.6</w:t>
            </w:r>
            <w:r w:rsidRPr="00A132DB">
              <w:tab/>
            </w:r>
            <w:r w:rsidRPr="00A132DB">
              <w:t xml:space="preserve">Evaluate finished result against treatment plan. </w:t>
            </w:r>
          </w:p>
        </w:tc>
      </w:tr>
      <w:tr w:rsidTr="00791880">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A132DB" w:rsidP="00A132DB">
            <w:pPr>
              <w:pStyle w:val="List"/>
            </w:pPr>
            <w:r w:rsidRPr="00A132DB">
              <w:t>3</w:t>
            </w:r>
            <w:r w:rsidRPr="00A132DB">
              <w:tab/>
              <w:t>Review treatment and provide post-treatment advice.</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132DB">
            <w:pPr>
              <w:pStyle w:val="List"/>
              <w:rPr>
                <w:lang w:val="en-NZ"/>
              </w:rPr>
            </w:pPr>
            <w:r w:rsidRPr="00A132DB">
              <w:t>3.1</w:t>
            </w:r>
            <w:r w:rsidRPr="00A132DB">
              <w:tab/>
              <w:t xml:space="preserve">Seek client feedback, assess satisfaction, and record relevant outcomes of service. </w:t>
            </w:r>
          </w:p>
        </w:tc>
      </w:tr>
      <w:tr w:rsidTr="0079188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132DB">
            <w:pPr>
              <w:pStyle w:val="List"/>
              <w:rPr>
                <w:lang w:val="en-NZ"/>
              </w:rPr>
            </w:pPr>
            <w:r w:rsidRPr="00A132DB">
              <w:t>3.2</w:t>
            </w:r>
            <w:r w:rsidRPr="00A132DB">
              <w:tab/>
              <w:t xml:space="preserve">Recommend future treatment program according to client </w:t>
            </w:r>
            <w:r w:rsidRPr="00A132DB">
              <w:t>needs.</w:t>
            </w:r>
          </w:p>
        </w:tc>
      </w:tr>
      <w:tr w:rsidTr="0079188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132DB">
            <w:pPr>
              <w:pStyle w:val="List"/>
              <w:rPr>
                <w:lang w:val="en-NZ"/>
              </w:rPr>
            </w:pPr>
            <w:r w:rsidRPr="00A132DB">
              <w:t>3.3</w:t>
            </w:r>
            <w:r w:rsidRPr="00A132DB">
              <w:tab/>
              <w:t>Revise treatment plan as required.</w:t>
            </w:r>
          </w:p>
        </w:tc>
      </w:tr>
      <w:tr w:rsidTr="0079188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132DB">
            <w:pPr>
              <w:pStyle w:val="List"/>
              <w:rPr>
                <w:lang w:val="en-NZ"/>
              </w:rPr>
            </w:pPr>
            <w:r w:rsidRPr="00A132DB">
              <w:t>3.4</w:t>
            </w:r>
            <w:r w:rsidRPr="00A132DB">
              <w:tab/>
              <w:t xml:space="preserve">Provide maintenance advice and make </w:t>
            </w:r>
            <w:r w:rsidRPr="00A132DB">
              <w:rPr>
                <w:rStyle w:val="BoldandItalics"/>
              </w:rPr>
              <w:t>product recommendations</w:t>
            </w:r>
            <w:r w:rsidRPr="00A132DB">
              <w:t xml:space="preserve"> according to client needs.</w:t>
            </w:r>
          </w:p>
        </w:tc>
      </w:tr>
      <w:tr w:rsidTr="0079188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A132DB" w:rsidP="00A132DB">
            <w:pPr>
              <w:pStyle w:val="List"/>
            </w:pPr>
            <w:r w:rsidRPr="00A132DB">
              <w:t>3.5</w:t>
            </w:r>
            <w:r w:rsidRPr="00A132DB">
              <w:tab/>
              <w:t>Rebook client according to agreed treatment plan.</w:t>
            </w:r>
          </w:p>
        </w:tc>
      </w:tr>
    </w:tbl>
    <w:p w:rsidR="00000000" w:rsidRPr="00A132DB" w:rsidP="00A132DB">
      <w:pPr>
        <w:pStyle w:val="BodyText"/>
      </w:pPr>
    </w:p>
    <w:p w:rsidR="00000000" w:rsidRPr="00A132DB" w:rsidP="00A132DB">
      <w:pPr>
        <w:pStyle w:val="AllowPageBreak"/>
      </w:pPr>
    </w:p>
    <w:p w:rsidR="00000000" w:rsidRPr="00A132DB" w:rsidP="00A132DB">
      <w:pPr>
        <w:pStyle w:val="Heading1"/>
      </w:pPr>
      <w:bookmarkStart w:id="9" w:name="O_396158"/>
      <w:bookmarkEnd w:id="9"/>
      <w:r w:rsidRPr="00A132DB">
        <w:t>Required Skills and Knowledge</w:t>
      </w:r>
    </w:p>
    <w:tbl>
      <w:tblPr>
        <w:tblW w:w="0" w:type="auto"/>
        <w:tblLayout w:type="fixed"/>
        <w:tblCellMar>
          <w:left w:w="62" w:type="dxa"/>
          <w:right w:w="62" w:type="dxa"/>
        </w:tblCellMar>
        <w:tblLook w:val="0000"/>
      </w:tblPr>
      <w:tblGrid>
        <w:gridCol w:w="8522"/>
      </w:tblGrid>
      <w:tr w:rsidTr="00791880">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A132DB">
            <w:pPr>
              <w:pStyle w:val="BodyText"/>
              <w:rPr>
                <w:lang w:val="en-NZ"/>
              </w:rPr>
            </w:pPr>
            <w:r w:rsidRPr="00A132DB">
              <w:t>This section describes the skills and knowledge required for this unit.</w:t>
            </w:r>
          </w:p>
        </w:tc>
      </w:tr>
      <w:tr w:rsidTr="00791880">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A132DB">
            <w:pPr>
              <w:pStyle w:val="BodyText"/>
              <w:rPr>
                <w:lang w:val="en-NZ"/>
              </w:rPr>
            </w:pPr>
            <w:r w:rsidRPr="00A132DB">
              <w:rPr>
                <w:rStyle w:val="SpecialBold"/>
              </w:rPr>
              <w:t>Required skills</w:t>
            </w:r>
          </w:p>
        </w:tc>
      </w:tr>
      <w:tr w:rsidTr="0079188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132DB" w:rsidP="00A132DB">
            <w:pPr>
              <w:pStyle w:val="BodyText"/>
            </w:pPr>
            <w:r w:rsidRPr="00A132DB">
              <w:t>The following skills must be assessed as part of this unit:</w:t>
            </w:r>
          </w:p>
          <w:p w:rsidR="00000000" w:rsidRPr="00A132DB" w:rsidP="00A132DB">
            <w:pPr>
              <w:pStyle w:val="ListBullet"/>
            </w:pPr>
            <w:r w:rsidRPr="00A132DB">
              <w:t>communication skills to discuss nail and skin analysis and desired service outcome with client</w:t>
            </w:r>
          </w:p>
          <w:p w:rsidR="00000000" w:rsidRPr="00A132DB" w:rsidP="00A132DB">
            <w:pPr>
              <w:pStyle w:val="ListBullet"/>
            </w:pPr>
            <w:r w:rsidRPr="00A132DB">
              <w:t>technical skills to:</w:t>
            </w:r>
          </w:p>
          <w:p w:rsidR="00000000" w:rsidRPr="00A132DB" w:rsidP="00A132DB">
            <w:pPr>
              <w:pStyle w:val="ListBullet2"/>
            </w:pPr>
            <w:r w:rsidRPr="00A132DB">
              <w:t>recognise and respond to contraindications and adverse effects</w:t>
            </w:r>
          </w:p>
          <w:p w:rsidR="00000000" w:rsidRPr="00A132DB" w:rsidP="00A132DB">
            <w:pPr>
              <w:pStyle w:val="ListBullet2"/>
            </w:pPr>
            <w:r w:rsidRPr="00A132DB">
              <w:t>analyse client’s nails and plan design and colour outcomes</w:t>
            </w:r>
          </w:p>
          <w:p w:rsidR="00000000" w:rsidRPr="00A132DB" w:rsidP="00A132DB">
            <w:pPr>
              <w:pStyle w:val="ListBullet2"/>
            </w:pPr>
            <w:r w:rsidRPr="00A132DB">
              <w:t>apply a selection of nail art mediums using advanced nail art techniques</w:t>
            </w:r>
          </w:p>
          <w:p w:rsidR="00000000" w:rsidRPr="00A132DB" w:rsidP="00A132DB">
            <w:pPr>
              <w:pStyle w:val="ListBullet2"/>
            </w:pPr>
            <w:r w:rsidRPr="00A132DB">
              <w:t>maintain advanced nail art equipment</w:t>
            </w:r>
          </w:p>
          <w:p w:rsidR="00000000" w:rsidRPr="00A132DB" w:rsidP="00A132DB">
            <w:pPr>
              <w:pStyle w:val="ListBullet2"/>
            </w:pPr>
            <w:r w:rsidRPr="00A132DB">
              <w:t>ap</w:t>
            </w:r>
            <w:r w:rsidRPr="00A132DB">
              <w:t>ply infection control procedures</w:t>
            </w:r>
          </w:p>
          <w:p w:rsidR="00000000" w:rsidRPr="00A132DB" w:rsidP="00A132DB">
            <w:pPr>
              <w:pStyle w:val="ListBullet"/>
            </w:pPr>
            <w:r w:rsidRPr="00A132DB">
              <w:t>initiative and enterprise skills to evaluate service and advise clients on methods and procedures for home care and complementary products</w:t>
            </w:r>
          </w:p>
          <w:p w:rsidR="00000000" w:rsidRPr="00A132DB" w:rsidP="00A132DB">
            <w:pPr>
              <w:pStyle w:val="ListBullet"/>
            </w:pPr>
            <w:r w:rsidRPr="00A132DB">
              <w:t>self-management skills to:</w:t>
            </w:r>
          </w:p>
          <w:p w:rsidR="00000000" w:rsidRPr="00A132DB" w:rsidP="00A132DB">
            <w:pPr>
              <w:pStyle w:val="ListBullet2"/>
            </w:pPr>
            <w:r w:rsidRPr="00A132DB">
              <w:t>clean and maintain service area according to workplace p</w:t>
            </w:r>
            <w:r w:rsidRPr="00A132DB">
              <w:t>olicies and procedures designed to minimise negative environmental impact</w:t>
            </w:r>
          </w:p>
          <w:p w:rsidR="00000000" w:rsidRPr="00A132DB" w:rsidP="00A132DB">
            <w:pPr>
              <w:pStyle w:val="ListBullet2"/>
            </w:pPr>
            <w:r w:rsidRPr="00A132DB">
              <w:t>dispose of waste materials in a manner that minimises negative environmental impact</w:t>
            </w:r>
          </w:p>
          <w:p w:rsidR="00000000" w:rsidRPr="00A132DB" w:rsidP="00A132DB">
            <w:pPr>
              <w:pStyle w:val="ListBullet"/>
            </w:pPr>
            <w:r w:rsidRPr="00A132DB">
              <w:t>literacy skills to:</w:t>
            </w:r>
          </w:p>
          <w:p w:rsidR="00000000" w:rsidRPr="00A132DB" w:rsidP="00A132DB">
            <w:pPr>
              <w:pStyle w:val="ListBullet2"/>
            </w:pPr>
            <w:r w:rsidRPr="00A132DB">
              <w:t>read and apply product information and safety data sheets</w:t>
            </w:r>
          </w:p>
          <w:p w:rsidR="00000000" w:rsidRPr="00A132DB" w:rsidP="00A132DB">
            <w:pPr>
              <w:pStyle w:val="ListBullet2"/>
            </w:pPr>
            <w:r w:rsidRPr="00A132DB">
              <w:t>complete a treatmen</w:t>
            </w:r>
            <w:r w:rsidRPr="00A132DB">
              <w:t>t plan</w:t>
            </w:r>
          </w:p>
          <w:p w:rsidR="00000000" w:rsidP="00A132DB">
            <w:pPr>
              <w:pStyle w:val="ListBullet"/>
              <w:rPr>
                <w:lang w:val="en-NZ"/>
              </w:rPr>
            </w:pPr>
            <w:r w:rsidRPr="00A132DB">
              <w:t>numeracy skills to calculate required product quantities and service time.</w:t>
            </w:r>
          </w:p>
        </w:tc>
      </w:tr>
      <w:tr w:rsidTr="0079188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132DB">
            <w:pPr>
              <w:pStyle w:val="BodyText"/>
              <w:rPr>
                <w:lang w:val="en-NZ"/>
              </w:rPr>
            </w:pPr>
            <w:r w:rsidRPr="00A132DB">
              <w:rPr>
                <w:rStyle w:val="SpecialBold"/>
              </w:rPr>
              <w:t>Required knowledge</w:t>
            </w:r>
          </w:p>
        </w:tc>
      </w:tr>
      <w:tr w:rsidTr="0079188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132DB" w:rsidP="00A132DB">
            <w:pPr>
              <w:pStyle w:val="BodyText"/>
            </w:pPr>
            <w:r w:rsidRPr="00A132DB">
              <w:t>The following knowledge must be assessed as part of this unit:</w:t>
            </w:r>
          </w:p>
          <w:p w:rsidR="00000000" w:rsidRPr="00A132DB" w:rsidP="00A132DB">
            <w:pPr>
              <w:pStyle w:val="ListBullet"/>
            </w:pPr>
            <w:r w:rsidRPr="00A132DB">
              <w:t>relevant occupational health and safety regulations and requirements</w:t>
            </w:r>
          </w:p>
          <w:p w:rsidR="00000000" w:rsidRPr="00A132DB" w:rsidP="00A132DB">
            <w:pPr>
              <w:pStyle w:val="ListBullet"/>
            </w:pPr>
            <w:r w:rsidRPr="00A132DB">
              <w:t>workplace advanced nail art product and equipment range</w:t>
            </w:r>
          </w:p>
          <w:p w:rsidR="00000000" w:rsidRPr="00A132DB" w:rsidP="00A132DB">
            <w:pPr>
              <w:pStyle w:val="ListBullet"/>
            </w:pPr>
            <w:r w:rsidRPr="00A132DB">
              <w:t>requirements of manufacturers' product and equipment safety data</w:t>
            </w:r>
          </w:p>
          <w:p w:rsidR="00000000" w:rsidRPr="00A132DB" w:rsidP="00A132DB">
            <w:pPr>
              <w:pStyle w:val="ListBullet"/>
            </w:pPr>
            <w:r w:rsidRPr="00A132DB">
              <w:t>infection control procedures and application of universal precautions</w:t>
            </w:r>
          </w:p>
          <w:p w:rsidR="00000000" w:rsidRPr="00A132DB" w:rsidP="00A132DB">
            <w:pPr>
              <w:pStyle w:val="ListBullet"/>
            </w:pPr>
            <w:r w:rsidRPr="00A132DB">
              <w:t>workplace policies and procedures in regard to nail art service</w:t>
            </w:r>
          </w:p>
          <w:p w:rsidR="00000000" w:rsidRPr="00A132DB" w:rsidP="00A132DB">
            <w:pPr>
              <w:pStyle w:val="ListBullet"/>
            </w:pPr>
            <w:r w:rsidRPr="00A132DB">
              <w:t>p</w:t>
            </w:r>
            <w:r w:rsidRPr="00A132DB">
              <w:t>rinciples of design in relation to selection and application of advanced nail art</w:t>
            </w:r>
          </w:p>
          <w:p w:rsidR="00000000" w:rsidRPr="00A132DB" w:rsidP="00A132DB">
            <w:pPr>
              <w:pStyle w:val="ListBullet"/>
            </w:pPr>
            <w:r w:rsidRPr="00A132DB">
              <w:t>basic principles of colour selections and combinations</w:t>
            </w:r>
          </w:p>
          <w:p w:rsidR="00000000" w:rsidRPr="00A132DB" w:rsidP="00A132DB">
            <w:pPr>
              <w:pStyle w:val="ListBullet"/>
            </w:pPr>
            <w:r w:rsidRPr="00A132DB">
              <w:t>maintenance, care and cleaning requirements for airbrushed nail art tools and equipment and service area</w:t>
            </w:r>
          </w:p>
          <w:p w:rsidR="00000000" w:rsidRPr="00A132DB" w:rsidP="00A132DB">
            <w:pPr>
              <w:pStyle w:val="ListBullet"/>
            </w:pPr>
            <w:r w:rsidRPr="00A132DB">
              <w:t>environmentall</w:t>
            </w:r>
            <w:r w:rsidRPr="00A132DB">
              <w:t>y safe methods of venting airbrush chemical fumes.</w:t>
            </w:r>
          </w:p>
        </w:tc>
      </w:tr>
    </w:tbl>
    <w:p w:rsidR="00000000" w:rsidRPr="00A132DB" w:rsidP="00A132DB">
      <w:pPr>
        <w:pStyle w:val="BodyText"/>
      </w:pPr>
    </w:p>
    <w:p w:rsidR="00000000" w:rsidRPr="00A132DB" w:rsidP="00A132DB">
      <w:pPr>
        <w:pStyle w:val="AllowPageBreak"/>
      </w:pPr>
    </w:p>
    <w:p w:rsidR="00000000" w:rsidRPr="00A132DB" w:rsidP="00A132DB">
      <w:pPr>
        <w:pStyle w:val="Heading1"/>
      </w:pPr>
      <w:bookmarkStart w:id="10" w:name="O_396164"/>
      <w:bookmarkEnd w:id="10"/>
      <w:r w:rsidRPr="00A132DB">
        <w:t>Evidence Guide</w:t>
      </w:r>
    </w:p>
    <w:tbl>
      <w:tblPr>
        <w:tblW w:w="0" w:type="auto"/>
        <w:tblLayout w:type="fixed"/>
        <w:tblCellMar>
          <w:left w:w="62" w:type="dxa"/>
          <w:right w:w="62" w:type="dxa"/>
        </w:tblCellMar>
        <w:tblLook w:val="0000"/>
      </w:tblPr>
      <w:tblGrid>
        <w:gridCol w:w="3046"/>
        <w:gridCol w:w="5476"/>
      </w:tblGrid>
      <w:tr w:rsidTr="00791880">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A132DB">
            <w:pPr>
              <w:pStyle w:val="BodyText"/>
              <w:rPr>
                <w:lang w:val="en-NZ"/>
              </w:rPr>
            </w:pPr>
            <w:r w:rsidRPr="00A132DB">
              <w:t>The evidence guide provides advice on assessment and must be read in conjunction with the performance criteria, required skills and knowledge, range statement and the Asse</w:t>
            </w:r>
            <w:r w:rsidRPr="00A132DB">
              <w:t>ssment Guidelines for the Training Package.</w:t>
            </w:r>
          </w:p>
        </w:tc>
      </w:tr>
      <w:tr w:rsidTr="00791880">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A132DB">
            <w:pPr>
              <w:pStyle w:val="BodyText"/>
              <w:rPr>
                <w:lang w:val="en-NZ"/>
              </w:rPr>
            </w:pPr>
            <w:r w:rsidRPr="00A132DB">
              <w:rPr>
                <w:rStyle w:val="SpecialBold"/>
              </w:rPr>
              <w:t>Critical aspects for assessment and evidence required to demonstrate competency in this unit</w:t>
            </w:r>
          </w:p>
        </w:tc>
        <w:tc>
          <w:tcPr>
            <w:tcW w:w="5476" w:type="dxa"/>
            <w:tcBorders>
              <w:top w:val="nil"/>
              <w:left w:val="nil"/>
              <w:bottom w:val="nil"/>
              <w:right w:val="nil"/>
            </w:tcBorders>
            <w:tcMar>
              <w:top w:w="0" w:type="dxa"/>
              <w:left w:w="62" w:type="dxa"/>
              <w:bottom w:w="0" w:type="dxa"/>
              <w:right w:w="62" w:type="dxa"/>
            </w:tcMar>
          </w:tcPr>
          <w:p w:rsidR="00000000" w:rsidRPr="00A132DB" w:rsidP="00A132DB">
            <w:pPr>
              <w:pStyle w:val="BodyText"/>
            </w:pPr>
            <w:r w:rsidRPr="00A132DB">
              <w:t>Evidence of the following is essential:</w:t>
            </w:r>
          </w:p>
          <w:p w:rsidR="00000000" w:rsidRPr="00A132DB" w:rsidP="00A132DB">
            <w:pPr>
              <w:pStyle w:val="ListBullet"/>
            </w:pPr>
            <w:r w:rsidRPr="00A132DB">
              <w:t>applying safe work practices in regard to applying advanced nail art</w:t>
            </w:r>
          </w:p>
          <w:p w:rsidR="00000000" w:rsidRPr="00A132DB" w:rsidP="00A132DB">
            <w:pPr>
              <w:pStyle w:val="ListBullet"/>
            </w:pPr>
            <w:r w:rsidRPr="00A132DB">
              <w:t>recognising and managing contraindications and adverse effects</w:t>
            </w:r>
          </w:p>
          <w:p w:rsidR="00000000" w:rsidRPr="00A132DB" w:rsidP="00A132DB">
            <w:pPr>
              <w:pStyle w:val="ListBullet"/>
            </w:pPr>
            <w:r w:rsidRPr="00A132DB">
              <w:t>analysing clients' nails and planning and selecting:</w:t>
            </w:r>
          </w:p>
          <w:p w:rsidR="00000000" w:rsidRPr="00A132DB" w:rsidP="00A132DB">
            <w:pPr>
              <w:pStyle w:val="ListBullet2"/>
            </w:pPr>
            <w:r w:rsidRPr="00A132DB">
              <w:t>finished design</w:t>
            </w:r>
          </w:p>
          <w:p w:rsidR="00000000" w:rsidRPr="00A132DB" w:rsidP="00A132DB">
            <w:pPr>
              <w:pStyle w:val="ListBullet2"/>
            </w:pPr>
            <w:r w:rsidRPr="00A132DB">
              <w:t>colour combinations</w:t>
            </w:r>
          </w:p>
          <w:p w:rsidR="00000000" w:rsidRPr="00A132DB" w:rsidP="00A132DB">
            <w:pPr>
              <w:pStyle w:val="ListBullet2"/>
            </w:pPr>
            <w:r w:rsidRPr="00A132DB">
              <w:t>type of advanced nail art product and equipment to be used</w:t>
            </w:r>
          </w:p>
          <w:p w:rsidR="00000000" w:rsidRPr="00A132DB" w:rsidP="00A132DB">
            <w:pPr>
              <w:pStyle w:val="ListBullet2"/>
            </w:pPr>
            <w:r w:rsidRPr="00A132DB">
              <w:t>areas requiring corrective or remedial servi</w:t>
            </w:r>
            <w:r w:rsidRPr="00A132DB">
              <w:t>ces</w:t>
            </w:r>
          </w:p>
          <w:p w:rsidR="00000000" w:rsidRPr="00A132DB" w:rsidP="00A132DB">
            <w:pPr>
              <w:pStyle w:val="ListBullet"/>
            </w:pPr>
            <w:r w:rsidRPr="00A132DB">
              <w:t>applying a variety of advanced nail art techniques, products and mediums according to the nail art design</w:t>
            </w:r>
          </w:p>
          <w:p w:rsidR="00000000" w:rsidRPr="00A132DB" w:rsidP="00A132DB">
            <w:pPr>
              <w:pStyle w:val="ListBullet"/>
            </w:pPr>
            <w:r w:rsidRPr="00A132DB">
              <w:t>effective time management and control of waste throughout service</w:t>
            </w:r>
          </w:p>
          <w:p w:rsidR="00000000" w:rsidP="00A132DB">
            <w:pPr>
              <w:pStyle w:val="ListBullet"/>
              <w:rPr>
                <w:lang w:val="en-NZ"/>
              </w:rPr>
            </w:pPr>
            <w:r w:rsidRPr="00A132DB">
              <w:t>evaluating an advanced nail art service</w:t>
            </w:r>
            <w:r w:rsidRPr="00A132DB">
              <w:t xml:space="preserve"> and advising client on future treatments, home care and complementary products.</w:t>
            </w:r>
          </w:p>
        </w:tc>
      </w:tr>
      <w:tr w:rsidTr="00791880">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A132DB">
            <w:pPr>
              <w:pStyle w:val="BodyText"/>
              <w:rPr>
                <w:lang w:val="en-NZ"/>
              </w:rPr>
            </w:pPr>
            <w:r w:rsidRPr="00A132DB">
              <w:rPr>
                <w:rStyle w:val="SpecialBold"/>
              </w:rPr>
              <w:t>Context of and specific resources for assessment</w:t>
            </w:r>
          </w:p>
        </w:tc>
        <w:tc>
          <w:tcPr>
            <w:tcW w:w="5476" w:type="dxa"/>
            <w:tcBorders>
              <w:top w:val="nil"/>
              <w:left w:val="nil"/>
              <w:bottom w:val="nil"/>
              <w:right w:val="nil"/>
            </w:tcBorders>
            <w:tcMar>
              <w:top w:w="0" w:type="dxa"/>
              <w:left w:w="62" w:type="dxa"/>
              <w:bottom w:w="0" w:type="dxa"/>
              <w:right w:w="62" w:type="dxa"/>
            </w:tcMar>
          </w:tcPr>
          <w:p w:rsidR="00000000" w:rsidRPr="00A132DB" w:rsidP="00A132DB">
            <w:pPr>
              <w:pStyle w:val="BodyText"/>
            </w:pPr>
            <w:r w:rsidRPr="00A132DB">
              <w:t>Assessment must ensure:</w:t>
            </w:r>
          </w:p>
          <w:p w:rsidR="00000000" w:rsidRPr="00A132DB" w:rsidP="00A132DB">
            <w:pPr>
              <w:pStyle w:val="ListBullet"/>
            </w:pPr>
            <w:r w:rsidRPr="00A132DB">
              <w:t>that competency is consistently demonstrated over a period of time and observed by the assessor or th</w:t>
            </w:r>
            <w:r w:rsidRPr="00A132DB">
              <w:t>e technical expert working in partnership with the assessor as described in the Assessment Guidelines</w:t>
            </w:r>
          </w:p>
          <w:p w:rsidR="00000000" w:rsidP="00A132DB">
            <w:pPr>
              <w:pStyle w:val="ListBullet"/>
              <w:rPr>
                <w:lang w:val="en-NZ"/>
              </w:rPr>
            </w:pPr>
            <w:r w:rsidRPr="00A132DB">
              <w:t>that competency is demonstrated in the workplace or a simulated workplace environment in a range of real work situations which may include client interrup</w:t>
            </w:r>
            <w:r w:rsidRPr="00A132DB">
              <w:t>tions and involvement in other related activities normally expected in the workplace.</w:t>
            </w:r>
          </w:p>
        </w:tc>
      </w:tr>
      <w:tr w:rsidTr="00791880">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76" w:type="dxa"/>
            <w:tcBorders>
              <w:top w:val="nil"/>
              <w:left w:val="nil"/>
              <w:bottom w:val="nil"/>
              <w:right w:val="nil"/>
            </w:tcBorders>
            <w:tcMar>
              <w:top w:w="0" w:type="dxa"/>
              <w:left w:w="62" w:type="dxa"/>
              <w:bottom w:w="0" w:type="dxa"/>
              <w:right w:w="62" w:type="dxa"/>
            </w:tcMar>
          </w:tcPr>
          <w:p w:rsidR="00000000" w:rsidRPr="00A132DB" w:rsidP="00A132DB">
            <w:pPr>
              <w:pStyle w:val="BodyText"/>
            </w:pPr>
            <w:r w:rsidRPr="00A132DB">
              <w:t>Assessment must ensure access to:</w:t>
            </w:r>
          </w:p>
          <w:p w:rsidR="00000000" w:rsidRPr="00A132DB" w:rsidP="00A132DB">
            <w:pPr>
              <w:pStyle w:val="ListBullet"/>
            </w:pPr>
            <w:r w:rsidRPr="00A132DB">
              <w:t>a fully equipped advanced nail art area, which includes as a minimum:</w:t>
            </w:r>
          </w:p>
          <w:p w:rsidR="00000000" w:rsidRPr="00A132DB" w:rsidP="00A132DB">
            <w:pPr>
              <w:pStyle w:val="ListBullet2"/>
            </w:pPr>
            <w:r w:rsidRPr="00A132DB">
              <w:t>effective exhaust system for nail chemical fumes</w:t>
            </w:r>
          </w:p>
          <w:p w:rsidR="00000000" w:rsidRPr="00A132DB" w:rsidP="00A132DB">
            <w:pPr>
              <w:pStyle w:val="ListBullet2"/>
            </w:pPr>
            <w:r w:rsidRPr="00A132DB">
              <w:t xml:space="preserve">manicure table </w:t>
            </w:r>
          </w:p>
          <w:p w:rsidR="00000000" w:rsidRPr="00A132DB" w:rsidP="00A132DB">
            <w:pPr>
              <w:pStyle w:val="ListBullet2"/>
            </w:pPr>
            <w:r w:rsidRPr="00A132DB">
              <w:t>operator chair</w:t>
            </w:r>
          </w:p>
          <w:p w:rsidR="00000000" w:rsidRPr="00A132DB" w:rsidP="00A132DB">
            <w:pPr>
              <w:pStyle w:val="ListBullet2"/>
            </w:pPr>
            <w:r w:rsidRPr="00A132DB">
              <w:t>client chair</w:t>
            </w:r>
          </w:p>
          <w:p w:rsidR="00000000" w:rsidRPr="00A132DB" w:rsidP="00A132DB">
            <w:pPr>
              <w:pStyle w:val="ListBullet2"/>
            </w:pPr>
            <w:r w:rsidRPr="00A132DB">
              <w:t>nail table lamp</w:t>
            </w:r>
          </w:p>
          <w:p w:rsidR="00000000" w:rsidRPr="00A132DB" w:rsidP="00A132DB">
            <w:pPr>
              <w:pStyle w:val="ListBullet2"/>
            </w:pPr>
            <w:r w:rsidRPr="00A132DB">
              <w:t>implement sanitising tray</w:t>
            </w:r>
          </w:p>
          <w:p w:rsidR="00000000" w:rsidRPr="00A132DB" w:rsidP="00A132DB">
            <w:pPr>
              <w:pStyle w:val="ListBullet2"/>
            </w:pPr>
            <w:r w:rsidRPr="00A132DB">
              <w:t>hand and nail sanitiser at each table</w:t>
            </w:r>
          </w:p>
          <w:p w:rsidR="00000000" w:rsidRPr="00A132DB" w:rsidP="00A132DB">
            <w:pPr>
              <w:pStyle w:val="ListBullet2"/>
            </w:pPr>
            <w:r w:rsidRPr="00A132DB">
              <w:t>desk mats</w:t>
            </w:r>
          </w:p>
          <w:p w:rsidR="00000000" w:rsidRPr="00A132DB" w:rsidP="00A132DB">
            <w:pPr>
              <w:pStyle w:val="ListBullet2"/>
            </w:pPr>
            <w:r w:rsidRPr="00A132DB">
              <w:t>desk lamp</w:t>
            </w:r>
          </w:p>
          <w:p w:rsidR="00000000" w:rsidRPr="00A132DB" w:rsidP="00A132DB">
            <w:pPr>
              <w:pStyle w:val="ListBullet2"/>
            </w:pPr>
            <w:r w:rsidRPr="00A132DB">
              <w:t>desk towels</w:t>
            </w:r>
          </w:p>
          <w:p w:rsidR="00000000" w:rsidRPr="00A132DB" w:rsidP="00A132DB">
            <w:pPr>
              <w:pStyle w:val="ListBullet2"/>
            </w:pPr>
            <w:r w:rsidRPr="00A132DB">
              <w:t>brushes</w:t>
            </w:r>
          </w:p>
          <w:p w:rsidR="00000000" w:rsidRPr="00A132DB" w:rsidP="00A132DB">
            <w:pPr>
              <w:pStyle w:val="ListBullet2"/>
            </w:pPr>
            <w:r w:rsidRPr="00A132DB">
              <w:t>electric file and engraving bit</w:t>
            </w:r>
          </w:p>
          <w:p w:rsidR="00000000" w:rsidRPr="00A132DB" w:rsidP="00A132DB">
            <w:pPr>
              <w:pStyle w:val="ListBullet2"/>
            </w:pPr>
            <w:r w:rsidRPr="00A132DB">
              <w:t xml:space="preserve">airbrush gun </w:t>
            </w:r>
          </w:p>
          <w:p w:rsidR="00000000" w:rsidRPr="00A132DB" w:rsidP="00A132DB">
            <w:pPr>
              <w:pStyle w:val="ListBullet2"/>
            </w:pPr>
            <w:r w:rsidRPr="00A132DB">
              <w:t>scissors</w:t>
            </w:r>
          </w:p>
          <w:p w:rsidR="00000000" w:rsidRPr="00A132DB" w:rsidP="00A132DB">
            <w:pPr>
              <w:pStyle w:val="ListBullet2"/>
            </w:pPr>
            <w:r w:rsidRPr="00A132DB">
              <w:t>tweezers</w:t>
            </w:r>
          </w:p>
          <w:p w:rsidR="00000000" w:rsidRPr="00A132DB" w:rsidP="00A132DB">
            <w:pPr>
              <w:pStyle w:val="ListBullet2"/>
            </w:pPr>
            <w:r w:rsidRPr="00A132DB">
              <w:t>marbiliser</w:t>
            </w:r>
          </w:p>
          <w:p w:rsidR="00000000" w:rsidRPr="00A132DB" w:rsidP="00A132DB">
            <w:pPr>
              <w:pStyle w:val="ListBullet2"/>
            </w:pPr>
            <w:r w:rsidRPr="00A132DB">
              <w:t>dotter.</w:t>
            </w:r>
          </w:p>
          <w:p w:rsidR="00000000" w:rsidRPr="00A132DB" w:rsidP="00A132DB">
            <w:pPr>
              <w:pStyle w:val="ListBullet"/>
            </w:pPr>
            <w:r w:rsidRPr="00A132DB">
              <w:t xml:space="preserve">personal </w:t>
            </w:r>
            <w:r w:rsidRPr="00A132DB">
              <w:t>protective equipment, including disposable gloves</w:t>
            </w:r>
          </w:p>
          <w:p w:rsidR="00000000" w:rsidRPr="00A132DB" w:rsidP="00A132DB">
            <w:pPr>
              <w:pStyle w:val="ListBullet"/>
            </w:pPr>
            <w:r w:rsidRPr="00A132DB">
              <w:t xml:space="preserve">appropriate cleaning and disinfection products and equipment </w:t>
            </w:r>
          </w:p>
          <w:p w:rsidR="00000000" w:rsidRPr="00A132DB" w:rsidP="00A132DB">
            <w:pPr>
              <w:pStyle w:val="ListBullet"/>
            </w:pPr>
            <w:r w:rsidRPr="00A132DB">
              <w:t>relevant workplace documentation including:</w:t>
            </w:r>
          </w:p>
          <w:p w:rsidR="00000000" w:rsidRPr="00A132DB" w:rsidP="00A132DB">
            <w:pPr>
              <w:pStyle w:val="ListBullet2"/>
            </w:pPr>
            <w:r w:rsidRPr="00A132DB">
              <w:t>manufacturer's equipment instructions</w:t>
            </w:r>
          </w:p>
          <w:p w:rsidR="00000000" w:rsidRPr="00A132DB" w:rsidP="00A132DB">
            <w:pPr>
              <w:pStyle w:val="ListBullet2"/>
            </w:pPr>
            <w:r w:rsidRPr="00A132DB">
              <w:t>product instructions</w:t>
            </w:r>
          </w:p>
          <w:p w:rsidR="00000000" w:rsidRPr="00A132DB" w:rsidP="00A132DB">
            <w:pPr>
              <w:pStyle w:val="ListBullet2"/>
            </w:pPr>
            <w:r w:rsidRPr="00A132DB">
              <w:t>manufacturer safety data sheets</w:t>
            </w:r>
          </w:p>
          <w:p w:rsidR="00000000" w:rsidRPr="00A132DB" w:rsidP="00A132DB">
            <w:pPr>
              <w:pStyle w:val="ListBullet2"/>
            </w:pPr>
            <w:r w:rsidRPr="00A132DB">
              <w:t>workplace policies and procedures manuals</w:t>
            </w:r>
          </w:p>
          <w:p w:rsidR="00000000" w:rsidRPr="00A132DB" w:rsidP="00A132DB">
            <w:pPr>
              <w:pStyle w:val="ListBullet"/>
            </w:pPr>
            <w:r w:rsidRPr="00A132DB">
              <w:t>a range of clients with different advanced nail art requirements.</w:t>
            </w:r>
          </w:p>
          <w:p w:rsidR="00000000" w:rsidP="00A132DB">
            <w:pPr>
              <w:pStyle w:val="BodyText"/>
              <w:rPr>
                <w:lang w:val="en-NZ"/>
              </w:rPr>
            </w:pPr>
            <w:r w:rsidRPr="00A132DB">
              <w:t>For further guidance on the use of an appropriate simulated environment, refer to the Assessment Guidelines in this Training Package.</w:t>
            </w:r>
          </w:p>
        </w:tc>
      </w:tr>
      <w:tr w:rsidTr="00791880">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A132DB">
            <w:pPr>
              <w:pStyle w:val="BodyText"/>
              <w:rPr>
                <w:lang w:val="en-NZ"/>
              </w:rPr>
            </w:pPr>
            <w:r w:rsidRPr="00A132DB">
              <w:rPr>
                <w:rStyle w:val="SpecialBold"/>
              </w:rPr>
              <w:t>Methods of as</w:t>
            </w:r>
            <w:r w:rsidRPr="00A132DB">
              <w:rPr>
                <w:rStyle w:val="SpecialBold"/>
              </w:rPr>
              <w:t>sessment</w:t>
            </w:r>
          </w:p>
        </w:tc>
        <w:tc>
          <w:tcPr>
            <w:tcW w:w="5476" w:type="dxa"/>
            <w:tcBorders>
              <w:top w:val="nil"/>
              <w:left w:val="nil"/>
              <w:bottom w:val="nil"/>
              <w:right w:val="nil"/>
            </w:tcBorders>
            <w:tcMar>
              <w:top w:w="0" w:type="dxa"/>
              <w:left w:w="62" w:type="dxa"/>
              <w:bottom w:w="0" w:type="dxa"/>
              <w:right w:w="62" w:type="dxa"/>
            </w:tcMar>
          </w:tcPr>
          <w:p w:rsidR="00000000" w:rsidRPr="00A132DB" w:rsidP="00A132DB">
            <w:pPr>
              <w:pStyle w:val="BodyText"/>
            </w:pPr>
            <w:r w:rsidRPr="00A132DB">
              <w:t>A range of assessment methods should be used to assess practical skills and knowledge. The following examples are appropriate for this unit:</w:t>
            </w:r>
          </w:p>
          <w:p w:rsidR="00000000" w:rsidRPr="00A132DB" w:rsidP="00A132DB">
            <w:pPr>
              <w:pStyle w:val="ListBullet"/>
            </w:pPr>
            <w:r w:rsidRPr="00A132DB">
              <w:t>observation of learners performing a range of tasks in an actual or simulated work environment, over suffi</w:t>
            </w:r>
            <w:r w:rsidRPr="00A132DB">
              <w:t>cient time to demonstrate handling of a range of contingencies, including:</w:t>
            </w:r>
          </w:p>
          <w:p w:rsidR="00000000" w:rsidRPr="00A132DB" w:rsidP="00A132DB">
            <w:pPr>
              <w:pStyle w:val="ListBullet2"/>
            </w:pPr>
            <w:r w:rsidRPr="00A132DB">
              <w:t>developing nail designs</w:t>
            </w:r>
          </w:p>
          <w:p w:rsidR="00000000" w:rsidRPr="00A132DB" w:rsidP="00A132DB">
            <w:pPr>
              <w:pStyle w:val="ListBullet2"/>
            </w:pPr>
            <w:r w:rsidRPr="00A132DB">
              <w:t>selecting advanced nail art products and equipment according to agreed treatment plan</w:t>
            </w:r>
          </w:p>
          <w:p w:rsidR="00000000" w:rsidRPr="00A132DB" w:rsidP="00A132DB">
            <w:pPr>
              <w:pStyle w:val="ListBullet2"/>
            </w:pPr>
            <w:r w:rsidRPr="00A132DB">
              <w:t>safely applying advanced nail art products and equipment according to manufacturer instructions to create freehand and stencilled designs</w:t>
            </w:r>
          </w:p>
          <w:p w:rsidR="00000000" w:rsidRPr="00A132DB" w:rsidP="00A132DB">
            <w:pPr>
              <w:pStyle w:val="ListBullet2"/>
            </w:pPr>
            <w:r w:rsidRPr="00A132DB">
              <w:t>disposing of waste according to policies and procedures</w:t>
            </w:r>
          </w:p>
          <w:p w:rsidR="00000000" w:rsidRPr="00A132DB" w:rsidP="00A132DB">
            <w:pPr>
              <w:pStyle w:val="ListBullet2"/>
            </w:pPr>
            <w:r w:rsidRPr="00A132DB">
              <w:t>advising clients on maintenance requirements for decorated nai</w:t>
            </w:r>
            <w:r w:rsidRPr="00A132DB">
              <w:t>ls</w:t>
            </w:r>
          </w:p>
          <w:p w:rsidR="00000000" w:rsidRPr="00A132DB" w:rsidP="00A132DB">
            <w:pPr>
              <w:pStyle w:val="ListBullet"/>
            </w:pPr>
            <w:r w:rsidRPr="00A132DB">
              <w:t>written and oral questioning appropriate to the language and literacy level of the learner, to assess knowledge and understanding of providing advanced nail art services, including maintenance advice and relevant legislation</w:t>
            </w:r>
          </w:p>
          <w:p w:rsidR="00000000" w:rsidP="00A132DB">
            <w:pPr>
              <w:pStyle w:val="ListBullet"/>
              <w:rPr>
                <w:lang w:val="en-NZ"/>
              </w:rPr>
            </w:pPr>
            <w:r w:rsidRPr="00A132DB">
              <w:t>completion of self-paced lea</w:t>
            </w:r>
            <w:r w:rsidRPr="00A132DB">
              <w:t>rning materials, including personal reflection and feedback from a trainer, coach or supervisor.</w:t>
            </w:r>
          </w:p>
        </w:tc>
      </w:tr>
      <w:tr w:rsidTr="00791880">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76" w:type="dxa"/>
            <w:tcBorders>
              <w:top w:val="nil"/>
              <w:left w:val="nil"/>
              <w:bottom w:val="nil"/>
              <w:right w:val="nil"/>
            </w:tcBorders>
            <w:tcMar>
              <w:top w:w="0" w:type="dxa"/>
              <w:left w:w="62" w:type="dxa"/>
              <w:bottom w:w="0" w:type="dxa"/>
              <w:right w:w="62" w:type="dxa"/>
            </w:tcMar>
          </w:tcPr>
          <w:p w:rsidR="00000000" w:rsidRPr="00A132DB" w:rsidP="00A132DB">
            <w:pPr>
              <w:pStyle w:val="BodyText"/>
            </w:pPr>
            <w:r w:rsidRPr="00A132DB">
              <w:t>Holistic assessment with other units relevant to the industry sector, workplace and job role is recommended, for example:</w:t>
            </w:r>
          </w:p>
          <w:p w:rsidR="00000000" w:rsidRPr="00A132DB" w:rsidP="00A132DB">
            <w:pPr>
              <w:pStyle w:val="ListBullet"/>
            </w:pPr>
            <w:r w:rsidRPr="00A132DB">
              <w:t>SIBBNLS205A Apply nail art</w:t>
            </w:r>
          </w:p>
          <w:p w:rsidR="00000000" w:rsidRPr="00A132DB" w:rsidP="00A132DB">
            <w:pPr>
              <w:pStyle w:val="ListBullet"/>
            </w:pPr>
            <w:r w:rsidRPr="00A132DB">
              <w:t>SIBBNLS206A Use electric file equipment for nails.</w:t>
            </w:r>
          </w:p>
        </w:tc>
      </w:tr>
    </w:tbl>
    <w:p w:rsidR="00000000" w:rsidRPr="00A132DB" w:rsidP="00A132DB">
      <w:pPr>
        <w:pStyle w:val="BodyText"/>
      </w:pPr>
    </w:p>
    <w:p w:rsidR="00000000" w:rsidRPr="00A132DB" w:rsidP="00A132DB">
      <w:pPr>
        <w:pStyle w:val="AllowPageBreak"/>
      </w:pPr>
    </w:p>
    <w:p w:rsidR="00000000" w:rsidRPr="00A132DB" w:rsidP="00A132DB">
      <w:pPr>
        <w:pStyle w:val="Heading1"/>
      </w:pPr>
      <w:bookmarkStart w:id="11" w:name="O_396159"/>
      <w:bookmarkEnd w:id="11"/>
      <w:r w:rsidRPr="00A132DB">
        <w:t>Range Statement</w:t>
      </w:r>
    </w:p>
    <w:tbl>
      <w:tblPr>
        <w:tblW w:w="0" w:type="auto"/>
        <w:tblLayout w:type="fixed"/>
        <w:tblCellMar>
          <w:left w:w="62" w:type="dxa"/>
          <w:right w:w="62" w:type="dxa"/>
        </w:tblCellMar>
        <w:tblLook w:val="0000"/>
      </w:tblPr>
      <w:tblGrid>
        <w:gridCol w:w="3105"/>
        <w:gridCol w:w="5417"/>
      </w:tblGrid>
      <w:tr w:rsidTr="00791880">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A132DB">
            <w:pPr>
              <w:pStyle w:val="BodyText"/>
              <w:rPr>
                <w:lang w:val="en-NZ"/>
              </w:rPr>
            </w:pPr>
            <w:r w:rsidRPr="00A132DB">
              <w:t>The range statement relates to the unit of competency as a whole. It allows for different work environments and situations that may affect performance. Bold italicised wo</w:t>
            </w:r>
            <w:r w:rsidRPr="00A132DB">
              <w:t>rding, if used in the performance criteria, is detailed below. Essential operating conditions that may be present with training and assessment (depending on the work situation, needs of the candidate, accessibility of the item, and local industry and regio</w:t>
            </w:r>
            <w:r w:rsidRPr="00A132DB">
              <w:t>nal contexts) may also be included.</w:t>
            </w:r>
          </w:p>
        </w:tc>
      </w:tr>
      <w:tr w:rsidTr="00791880">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A132DB">
            <w:pPr>
              <w:pStyle w:val="BodyText"/>
              <w:rPr>
                <w:lang w:val="en-NZ"/>
              </w:rPr>
            </w:pPr>
            <w:r w:rsidRPr="00A132DB">
              <w:rPr>
                <w:rStyle w:val="BoldandItalics"/>
              </w:rPr>
              <w:t>Clients</w:t>
            </w:r>
            <w:r w:rsidRPr="00A132DB">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A132DB" w:rsidP="00A132DB">
            <w:pPr>
              <w:pStyle w:val="ListBullet"/>
            </w:pPr>
            <w:r w:rsidRPr="00A132DB">
              <w:t>new or regular clients with routine or special needs</w:t>
            </w:r>
          </w:p>
          <w:p w:rsidR="00000000" w:rsidP="00A132DB">
            <w:pPr>
              <w:pStyle w:val="ListBullet"/>
              <w:rPr>
                <w:lang w:val="en-NZ"/>
              </w:rPr>
            </w:pPr>
            <w:r w:rsidRPr="00A132DB">
              <w:t>people from a range of social, cultural and ethnic backgrounds and with varying physical and mental abilities.</w:t>
            </w:r>
          </w:p>
        </w:tc>
      </w:tr>
      <w:tr w:rsidTr="00791880">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A132DB">
            <w:pPr>
              <w:pStyle w:val="BodyText"/>
              <w:rPr>
                <w:lang w:val="en-NZ"/>
              </w:rPr>
            </w:pPr>
            <w:r w:rsidRPr="00A132DB">
              <w:rPr>
                <w:rStyle w:val="BoldandItalics"/>
              </w:rPr>
              <w:t>Relevant legislation</w:t>
            </w:r>
            <w:r w:rsidRPr="00A132DB">
              <w:t xml:space="preserve"> </w:t>
            </w:r>
            <w:r w:rsidRPr="00A132DB">
              <w:rPr>
                <w:rStyle w:val="BoldandItalics"/>
              </w:rPr>
              <w:t>and codes</w:t>
            </w:r>
            <w:r w:rsidRPr="00A132DB">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A132DB" w:rsidP="00A132DB">
            <w:pPr>
              <w:pStyle w:val="ListBullet"/>
            </w:pPr>
            <w:r w:rsidRPr="00A132DB">
              <w:t>federal, state or territory, and local health and hygiene regulations</w:t>
            </w:r>
          </w:p>
          <w:p w:rsidR="00000000" w:rsidRPr="00A132DB" w:rsidP="00A132DB">
            <w:pPr>
              <w:pStyle w:val="ListBullet"/>
            </w:pPr>
            <w:r w:rsidRPr="00A132DB">
              <w:t>occupational health and safety legislation</w:t>
            </w:r>
          </w:p>
          <w:p w:rsidR="00000000" w:rsidP="00A132DB">
            <w:pPr>
              <w:pStyle w:val="ListBullet"/>
              <w:rPr>
                <w:lang w:val="en-NZ"/>
              </w:rPr>
            </w:pPr>
            <w:r w:rsidRPr="00A132DB">
              <w:t>industry codes of practice.</w:t>
            </w:r>
          </w:p>
        </w:tc>
      </w:tr>
      <w:tr w:rsidTr="00791880">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A132DB">
            <w:pPr>
              <w:pStyle w:val="BodyText"/>
              <w:rPr>
                <w:lang w:val="en-NZ"/>
              </w:rPr>
            </w:pPr>
            <w:r w:rsidRPr="00A132DB">
              <w:rPr>
                <w:rStyle w:val="BoldandItalics"/>
              </w:rPr>
              <w:t>Workplace policies and procedures</w:t>
            </w:r>
            <w:r w:rsidRPr="00A132DB">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A132DB" w:rsidP="00A132DB">
            <w:pPr>
              <w:pStyle w:val="ListBullet"/>
            </w:pPr>
            <w:r w:rsidRPr="00A132DB">
              <w:t>health and hygiene</w:t>
            </w:r>
          </w:p>
          <w:p w:rsidR="00000000" w:rsidRPr="00A132DB" w:rsidP="00A132DB">
            <w:pPr>
              <w:pStyle w:val="ListBullet"/>
            </w:pPr>
            <w:r w:rsidRPr="00A132DB">
              <w:t>workplace selection of advanced na</w:t>
            </w:r>
            <w:r w:rsidRPr="00A132DB">
              <w:t>il products</w:t>
            </w:r>
          </w:p>
          <w:p w:rsidR="00000000" w:rsidRPr="00A132DB" w:rsidP="00A132DB">
            <w:pPr>
              <w:pStyle w:val="ListBullet"/>
            </w:pPr>
            <w:r w:rsidRPr="00A132DB">
              <w:t>workplace electrical equipment range and manufacturer instructions</w:t>
            </w:r>
          </w:p>
          <w:p w:rsidR="00000000" w:rsidRPr="00A132DB" w:rsidP="00A132DB">
            <w:pPr>
              <w:pStyle w:val="ListBullet"/>
            </w:pPr>
            <w:r w:rsidRPr="00A132DB">
              <w:t>workplace time frame allocated for service</w:t>
            </w:r>
          </w:p>
          <w:p w:rsidR="00000000" w:rsidRPr="00A132DB" w:rsidP="00A132DB">
            <w:pPr>
              <w:pStyle w:val="ListBullet"/>
            </w:pPr>
            <w:r w:rsidRPr="00A132DB">
              <w:t>methods of venting air</w:t>
            </w:r>
          </w:p>
          <w:p w:rsidR="00000000" w:rsidP="00A132DB">
            <w:pPr>
              <w:pStyle w:val="ListBullet"/>
              <w:rPr>
                <w:lang w:val="en-NZ"/>
              </w:rPr>
            </w:pPr>
            <w:r w:rsidRPr="00A132DB">
              <w:t>temperature and air currents.</w:t>
            </w:r>
          </w:p>
        </w:tc>
      </w:tr>
      <w:tr w:rsidTr="00791880">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A132DB">
            <w:pPr>
              <w:pStyle w:val="BodyText"/>
              <w:rPr>
                <w:lang w:val="en-NZ"/>
              </w:rPr>
            </w:pPr>
            <w:r w:rsidRPr="00A132DB">
              <w:rPr>
                <w:rStyle w:val="BoldandItalics"/>
              </w:rPr>
              <w:t>Treatment plan</w:t>
            </w:r>
            <w:r w:rsidRPr="00A132DB">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A132DB" w:rsidP="00A132DB">
            <w:pPr>
              <w:pStyle w:val="ListBullet"/>
            </w:pPr>
            <w:r w:rsidRPr="00A132DB">
              <w:t>nail designs</w:t>
            </w:r>
          </w:p>
          <w:p w:rsidR="00000000" w:rsidRPr="00A132DB" w:rsidP="00A132DB">
            <w:pPr>
              <w:pStyle w:val="ListBullet"/>
            </w:pPr>
            <w:r w:rsidRPr="00A132DB">
              <w:t>selection of colours</w:t>
            </w:r>
          </w:p>
          <w:p w:rsidR="00000000" w:rsidRPr="00A132DB" w:rsidP="00A132DB">
            <w:pPr>
              <w:pStyle w:val="ListBullet"/>
            </w:pPr>
            <w:r w:rsidRPr="00A132DB">
              <w:t>areas requiring sp</w:t>
            </w:r>
            <w:r w:rsidRPr="00A132DB">
              <w:t>ecial treatment</w:t>
            </w:r>
          </w:p>
          <w:p w:rsidR="00000000" w:rsidRPr="00A132DB" w:rsidP="00A132DB">
            <w:pPr>
              <w:pStyle w:val="ListBullet"/>
            </w:pPr>
            <w:r w:rsidRPr="00A132DB">
              <w:t>products</w:t>
            </w:r>
          </w:p>
          <w:p w:rsidR="00000000" w:rsidRPr="00A132DB" w:rsidP="00A132DB">
            <w:pPr>
              <w:pStyle w:val="ListBullet"/>
            </w:pPr>
            <w:r w:rsidRPr="00A132DB">
              <w:t>tools and equipment</w:t>
            </w:r>
          </w:p>
          <w:p w:rsidR="00000000" w:rsidP="00A132DB">
            <w:pPr>
              <w:pStyle w:val="ListBullet"/>
              <w:rPr>
                <w:lang w:val="en-NZ"/>
              </w:rPr>
            </w:pPr>
            <w:r w:rsidRPr="00A132DB">
              <w:t>follow-up procedures.</w:t>
            </w:r>
          </w:p>
        </w:tc>
      </w:tr>
      <w:tr w:rsidTr="00791880">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A132DB">
            <w:pPr>
              <w:pStyle w:val="BodyText"/>
              <w:rPr>
                <w:lang w:val="en-NZ"/>
              </w:rPr>
            </w:pPr>
            <w:r w:rsidRPr="00A132DB">
              <w:rPr>
                <w:rStyle w:val="BoldandItalics"/>
              </w:rPr>
              <w:t>Contraindications</w:t>
            </w:r>
            <w:r w:rsidRPr="00A132DB">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A132DB" w:rsidP="00A132DB">
            <w:pPr>
              <w:pStyle w:val="ListBullet"/>
            </w:pPr>
            <w:r w:rsidRPr="00A132DB">
              <w:t>bacterial, viral or fungal infections</w:t>
            </w:r>
          </w:p>
          <w:p w:rsidR="00000000" w:rsidRPr="00A132DB" w:rsidP="00A132DB">
            <w:pPr>
              <w:pStyle w:val="ListBullet"/>
            </w:pPr>
            <w:r w:rsidRPr="00A132DB">
              <w:t>warts</w:t>
            </w:r>
          </w:p>
          <w:p w:rsidR="00000000" w:rsidRPr="00A132DB" w:rsidP="00A132DB">
            <w:pPr>
              <w:pStyle w:val="ListBullet"/>
            </w:pPr>
            <w:r w:rsidRPr="00A132DB">
              <w:t>inflamed skin</w:t>
            </w:r>
          </w:p>
          <w:p w:rsidR="00000000" w:rsidRPr="00A132DB" w:rsidP="00A132DB">
            <w:pPr>
              <w:pStyle w:val="ListBullet"/>
            </w:pPr>
            <w:r w:rsidRPr="00A132DB">
              <w:t>visible non-normal nails</w:t>
            </w:r>
          </w:p>
          <w:p w:rsidR="00000000" w:rsidP="00A132DB">
            <w:pPr>
              <w:pStyle w:val="ListBullet"/>
              <w:rPr>
                <w:lang w:val="en-NZ"/>
              </w:rPr>
            </w:pPr>
            <w:r w:rsidRPr="00A132DB">
              <w:t>rashes.</w:t>
            </w:r>
          </w:p>
        </w:tc>
      </w:tr>
      <w:tr w:rsidTr="00791880">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A132DB">
            <w:pPr>
              <w:pStyle w:val="BodyText"/>
              <w:rPr>
                <w:lang w:val="en-NZ"/>
              </w:rPr>
            </w:pPr>
            <w:r w:rsidRPr="00A132DB">
              <w:rPr>
                <w:rStyle w:val="BoldandItalics"/>
              </w:rPr>
              <w:t>Appropriate professional</w:t>
            </w:r>
            <w:r w:rsidRPr="00A132DB">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A132DB" w:rsidP="00A132DB">
            <w:pPr>
              <w:pStyle w:val="ListBullet"/>
            </w:pPr>
            <w:r w:rsidRPr="00A132DB">
              <w:t>medical practitioner</w:t>
            </w:r>
          </w:p>
          <w:p w:rsidR="00000000" w:rsidP="00A132DB">
            <w:pPr>
              <w:pStyle w:val="ListBullet"/>
              <w:rPr>
                <w:lang w:val="en-NZ"/>
              </w:rPr>
            </w:pPr>
            <w:r w:rsidRPr="00A132DB">
              <w:t>complementary therapist.</w:t>
            </w:r>
          </w:p>
        </w:tc>
      </w:tr>
      <w:tr w:rsidTr="00791880">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A132DB">
            <w:pPr>
              <w:pStyle w:val="BodyText"/>
              <w:rPr>
                <w:lang w:val="en-NZ"/>
              </w:rPr>
            </w:pPr>
            <w:r w:rsidRPr="00A132DB">
              <w:rPr>
                <w:rStyle w:val="BoldandItalics"/>
              </w:rPr>
              <w:t>Nail designs</w:t>
            </w:r>
            <w:r w:rsidRPr="00A132DB">
              <w:t xml:space="preserve"> must include:</w:t>
            </w:r>
          </w:p>
        </w:tc>
        <w:tc>
          <w:tcPr>
            <w:tcW w:w="5417" w:type="dxa"/>
            <w:tcBorders>
              <w:top w:val="nil"/>
              <w:left w:val="nil"/>
              <w:bottom w:val="nil"/>
              <w:right w:val="nil"/>
            </w:tcBorders>
            <w:tcMar>
              <w:top w:w="0" w:type="dxa"/>
              <w:left w:w="62" w:type="dxa"/>
              <w:bottom w:w="0" w:type="dxa"/>
              <w:right w:w="62" w:type="dxa"/>
            </w:tcMar>
          </w:tcPr>
          <w:p w:rsidR="00000000" w:rsidRPr="00A132DB" w:rsidP="00A132DB">
            <w:pPr>
              <w:pStyle w:val="ListBullet"/>
            </w:pPr>
            <w:r w:rsidRPr="00A132DB">
              <w:t>stencilling</w:t>
            </w:r>
          </w:p>
          <w:p w:rsidR="00000000" w:rsidRPr="00A132DB" w:rsidP="00A132DB">
            <w:pPr>
              <w:pStyle w:val="ListBullet"/>
            </w:pPr>
            <w:r w:rsidRPr="00A132DB">
              <w:t>free form art designs</w:t>
            </w:r>
          </w:p>
          <w:p w:rsidR="00000000" w:rsidRPr="00A132DB" w:rsidP="00A132DB">
            <w:pPr>
              <w:pStyle w:val="ListBullet"/>
            </w:pPr>
            <w:r w:rsidRPr="00A132DB">
              <w:t>two or more colours</w:t>
            </w:r>
          </w:p>
          <w:p w:rsidR="00000000" w:rsidRPr="00A132DB" w:rsidP="00A132DB">
            <w:pPr>
              <w:pStyle w:val="ListBullet"/>
            </w:pPr>
            <w:r w:rsidRPr="00A132DB">
              <w:t>gel or acrylic colour design or art</w:t>
            </w:r>
          </w:p>
          <w:p w:rsidR="00000000" w:rsidP="00A132DB">
            <w:pPr>
              <w:pStyle w:val="ListBullet"/>
              <w:rPr>
                <w:lang w:val="en-NZ"/>
              </w:rPr>
            </w:pPr>
            <w:r w:rsidRPr="00A132DB">
              <w:t>mixed media (a minimum of four different mediums).</w:t>
            </w:r>
          </w:p>
        </w:tc>
      </w:tr>
      <w:tr w:rsidTr="00791880">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A132DB">
            <w:pPr>
              <w:pStyle w:val="BodyText"/>
              <w:rPr>
                <w:lang w:val="en-NZ"/>
              </w:rPr>
            </w:pPr>
            <w:r w:rsidRPr="00A132DB">
              <w:rPr>
                <w:rStyle w:val="BoldandItalics"/>
              </w:rPr>
              <w:t>Nail designs</w:t>
            </w:r>
            <w:r w:rsidRPr="00A132DB">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A132DB" w:rsidP="00A132DB">
            <w:pPr>
              <w:pStyle w:val="ListBullet"/>
            </w:pPr>
            <w:r w:rsidRPr="00A132DB">
              <w:t>3-D design both on top of nail and encased within nail</w:t>
            </w:r>
          </w:p>
          <w:p w:rsidR="00000000" w:rsidP="00A132DB">
            <w:pPr>
              <w:pStyle w:val="ListBullet"/>
              <w:rPr>
                <w:lang w:val="en-NZ"/>
              </w:rPr>
            </w:pPr>
            <w:r w:rsidRPr="00A132DB">
              <w:t>using both acrylic and mixed media.</w:t>
            </w:r>
          </w:p>
        </w:tc>
      </w:tr>
      <w:tr w:rsidTr="00791880">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A132DB">
            <w:pPr>
              <w:pStyle w:val="BodyText"/>
              <w:rPr>
                <w:lang w:val="en-NZ"/>
              </w:rPr>
            </w:pPr>
            <w:r w:rsidRPr="00A132DB">
              <w:rPr>
                <w:rStyle w:val="BoldandItalics"/>
              </w:rPr>
              <w:t>Advanced nail art products</w:t>
            </w:r>
            <w:r w:rsidRPr="00A132DB">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A132DB" w:rsidP="00A132DB">
            <w:pPr>
              <w:pStyle w:val="ListBullet"/>
            </w:pPr>
            <w:r w:rsidRPr="00A132DB">
              <w:t>coloured gel art products</w:t>
            </w:r>
          </w:p>
          <w:p w:rsidR="00000000" w:rsidRPr="00A132DB" w:rsidP="00A132DB">
            <w:pPr>
              <w:pStyle w:val="ListBullet"/>
            </w:pPr>
            <w:r w:rsidRPr="00A132DB">
              <w:t>embedded acrylic art products</w:t>
            </w:r>
          </w:p>
          <w:p w:rsidR="00000000" w:rsidRPr="00A132DB" w:rsidP="00A132DB">
            <w:pPr>
              <w:pStyle w:val="ListBullet"/>
            </w:pPr>
            <w:r w:rsidRPr="00A132DB">
              <w:t>acrylic colour and glitter products</w:t>
            </w:r>
          </w:p>
          <w:p w:rsidR="00000000" w:rsidRPr="00A132DB" w:rsidP="00A132DB">
            <w:pPr>
              <w:pStyle w:val="ListBullet"/>
            </w:pPr>
            <w:r w:rsidRPr="00A132DB">
              <w:t>coloured nail tips</w:t>
            </w:r>
          </w:p>
          <w:p w:rsidR="00000000" w:rsidRPr="00A132DB" w:rsidP="00A132DB">
            <w:pPr>
              <w:pStyle w:val="ListBullet"/>
            </w:pPr>
            <w:r w:rsidRPr="00A132DB">
              <w:t>glass clear t</w:t>
            </w:r>
            <w:r w:rsidRPr="00A132DB">
              <w:t>ips</w:t>
            </w:r>
          </w:p>
          <w:p w:rsidR="00000000" w:rsidRPr="00A132DB" w:rsidP="00A132DB">
            <w:pPr>
              <w:pStyle w:val="ListBullet"/>
            </w:pPr>
            <w:r w:rsidRPr="00A132DB">
              <w:t>pre-designed nail art tips</w:t>
            </w:r>
          </w:p>
          <w:p w:rsidR="00000000" w:rsidRPr="00A132DB" w:rsidP="00A132DB">
            <w:pPr>
              <w:pStyle w:val="ListBullet"/>
            </w:pPr>
            <w:r w:rsidRPr="00A132DB">
              <w:t>coloured monomer</w:t>
            </w:r>
          </w:p>
          <w:p w:rsidR="00000000" w:rsidRPr="00A132DB" w:rsidP="00A132DB">
            <w:pPr>
              <w:pStyle w:val="ListBullet"/>
            </w:pPr>
            <w:r w:rsidRPr="00A132DB">
              <w:t>art paints and art polish</w:t>
            </w:r>
          </w:p>
          <w:p w:rsidR="00000000" w:rsidRPr="00A132DB" w:rsidP="00A132DB">
            <w:pPr>
              <w:pStyle w:val="ListBullet"/>
            </w:pPr>
            <w:r w:rsidRPr="00A132DB">
              <w:t>art pens or stripers</w:t>
            </w:r>
          </w:p>
          <w:p w:rsidR="00000000" w:rsidRPr="00A132DB" w:rsidP="00A132DB">
            <w:pPr>
              <w:pStyle w:val="ListBullet"/>
            </w:pPr>
            <w:r w:rsidRPr="00A132DB">
              <w:t>Mylar (various sizes)</w:t>
            </w:r>
          </w:p>
          <w:p w:rsidR="00000000" w:rsidRPr="00A132DB" w:rsidP="00A132DB">
            <w:pPr>
              <w:pStyle w:val="ListBullet"/>
            </w:pPr>
            <w:r w:rsidRPr="00A132DB">
              <w:t>crushed shell</w:t>
            </w:r>
          </w:p>
          <w:p w:rsidR="00000000" w:rsidRPr="00A132DB" w:rsidP="00A132DB">
            <w:pPr>
              <w:pStyle w:val="ListBullet"/>
            </w:pPr>
            <w:r w:rsidRPr="00A132DB">
              <w:t>glitters (various sizes and shapes)</w:t>
            </w:r>
          </w:p>
          <w:p w:rsidR="00000000" w:rsidRPr="00A132DB" w:rsidP="00A132DB">
            <w:pPr>
              <w:pStyle w:val="ListBullet"/>
            </w:pPr>
            <w:r w:rsidRPr="00A132DB">
              <w:t>micro beads</w:t>
            </w:r>
          </w:p>
          <w:p w:rsidR="00000000" w:rsidRPr="00A132DB" w:rsidP="00A132DB">
            <w:pPr>
              <w:pStyle w:val="ListBullet"/>
            </w:pPr>
            <w:r w:rsidRPr="00A132DB">
              <w:t>soft foil</w:t>
            </w:r>
          </w:p>
          <w:p w:rsidR="00000000" w:rsidRPr="00A132DB" w:rsidP="00A132DB">
            <w:pPr>
              <w:pStyle w:val="ListBullet"/>
            </w:pPr>
            <w:r w:rsidRPr="00A132DB">
              <w:t>dried flowers</w:t>
            </w:r>
          </w:p>
          <w:p w:rsidR="00000000" w:rsidRPr="00A132DB" w:rsidP="00A132DB">
            <w:pPr>
              <w:pStyle w:val="ListBullet"/>
            </w:pPr>
            <w:r w:rsidRPr="00A132DB">
              <w:t>Fimo shapes</w:t>
            </w:r>
          </w:p>
          <w:p w:rsidR="00000000" w:rsidRPr="00A132DB" w:rsidP="00A132DB">
            <w:pPr>
              <w:pStyle w:val="ListBullet"/>
            </w:pPr>
            <w:r w:rsidRPr="00A132DB">
              <w:t>airbrushing paints</w:t>
            </w:r>
          </w:p>
          <w:p w:rsidR="00000000" w:rsidRPr="00A132DB" w:rsidP="00A132DB">
            <w:pPr>
              <w:pStyle w:val="ListBullet"/>
            </w:pPr>
            <w:r w:rsidRPr="00A132DB">
              <w:t>friskets</w:t>
            </w:r>
          </w:p>
          <w:p w:rsidR="00000000" w:rsidRPr="00A132DB" w:rsidP="00A132DB">
            <w:pPr>
              <w:pStyle w:val="ListBullet"/>
            </w:pPr>
            <w:r w:rsidRPr="00A132DB">
              <w:t>stencils and masks</w:t>
            </w:r>
          </w:p>
          <w:p w:rsidR="00000000" w:rsidP="00A132DB">
            <w:pPr>
              <w:pStyle w:val="ListBullet"/>
              <w:rPr>
                <w:lang w:val="en-NZ"/>
              </w:rPr>
            </w:pPr>
            <w:r w:rsidRPr="00A132DB">
              <w:t>nail coverings.</w:t>
            </w:r>
          </w:p>
        </w:tc>
      </w:tr>
      <w:tr w:rsidTr="00791880">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A132DB">
            <w:pPr>
              <w:pStyle w:val="BodyText"/>
              <w:rPr>
                <w:lang w:val="en-NZ"/>
              </w:rPr>
            </w:pPr>
            <w:r w:rsidRPr="00A132DB">
              <w:rPr>
                <w:rStyle w:val="BoldandItalics"/>
              </w:rPr>
              <w:t>Equipment</w:t>
            </w:r>
            <w:r w:rsidRPr="00A132DB">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A132DB" w:rsidP="00A132DB">
            <w:pPr>
              <w:pStyle w:val="ListBullet"/>
            </w:pPr>
            <w:r w:rsidRPr="00A132DB">
              <w:t>separate product application brushes for gel or acrylic</w:t>
            </w:r>
          </w:p>
          <w:p w:rsidR="00000000" w:rsidRPr="00A132DB" w:rsidP="00A132DB">
            <w:pPr>
              <w:pStyle w:val="ListBullet"/>
            </w:pPr>
            <w:r w:rsidRPr="00A132DB">
              <w:t>gel ultraviolet (UV) light</w:t>
            </w:r>
          </w:p>
          <w:p w:rsidR="00000000" w:rsidRPr="00A132DB" w:rsidP="00A132DB">
            <w:pPr>
              <w:pStyle w:val="ListBullet"/>
            </w:pPr>
            <w:r w:rsidRPr="00A132DB">
              <w:t>marbelizing tool</w:t>
            </w:r>
          </w:p>
          <w:p w:rsidR="00000000" w:rsidRPr="00A132DB" w:rsidP="00A132DB">
            <w:pPr>
              <w:pStyle w:val="ListBullet"/>
            </w:pPr>
            <w:r w:rsidRPr="00A132DB">
              <w:t>dappen dish</w:t>
            </w:r>
          </w:p>
          <w:p w:rsidR="00000000" w:rsidRPr="00A132DB" w:rsidP="00A132DB">
            <w:pPr>
              <w:pStyle w:val="ListBullet"/>
            </w:pPr>
            <w:r w:rsidRPr="00A132DB">
              <w:t>desk mats</w:t>
            </w:r>
          </w:p>
          <w:p w:rsidR="00000000" w:rsidRPr="00A132DB" w:rsidP="00A132DB">
            <w:pPr>
              <w:pStyle w:val="ListBullet"/>
            </w:pPr>
            <w:r w:rsidRPr="00A132DB">
              <w:t>hand painting nail art brushes</w:t>
            </w:r>
          </w:p>
          <w:p w:rsidR="00000000" w:rsidRPr="00A132DB" w:rsidP="00A132DB">
            <w:pPr>
              <w:pStyle w:val="ListBullet"/>
            </w:pPr>
            <w:r w:rsidRPr="00A132DB">
              <w:t>art pens or stripers</w:t>
            </w:r>
          </w:p>
          <w:p w:rsidR="00000000" w:rsidRPr="00A132DB" w:rsidP="00A132DB">
            <w:pPr>
              <w:pStyle w:val="ListBullet"/>
            </w:pPr>
            <w:r w:rsidRPr="00A132DB">
              <w:t>branding tools and patt</w:t>
            </w:r>
            <w:r w:rsidRPr="00A132DB">
              <w:t>ern design cutters</w:t>
            </w:r>
          </w:p>
          <w:p w:rsidR="00000000" w:rsidRPr="00A132DB" w:rsidP="00A132DB">
            <w:pPr>
              <w:pStyle w:val="ListBullet"/>
            </w:pPr>
            <w:r w:rsidRPr="00A132DB">
              <w:t>electric file and engraving bit</w:t>
            </w:r>
          </w:p>
          <w:p w:rsidR="00000000" w:rsidRPr="00A132DB" w:rsidP="00A132DB">
            <w:pPr>
              <w:pStyle w:val="ListBullet"/>
            </w:pPr>
            <w:r w:rsidRPr="00A132DB">
              <w:t>airbrush gun</w:t>
            </w:r>
          </w:p>
          <w:p w:rsidR="00000000" w:rsidRPr="00A132DB" w:rsidP="00A132DB">
            <w:pPr>
              <w:pStyle w:val="ListBullet"/>
            </w:pPr>
            <w:r w:rsidRPr="00A132DB">
              <w:t>compressor</w:t>
            </w:r>
          </w:p>
          <w:p w:rsidR="00000000" w:rsidRPr="00A132DB" w:rsidP="00A132DB">
            <w:pPr>
              <w:pStyle w:val="ListBullet"/>
            </w:pPr>
            <w:r w:rsidRPr="00A132DB">
              <w:t>scissors</w:t>
            </w:r>
          </w:p>
          <w:p w:rsidR="00000000" w:rsidP="00A132DB">
            <w:pPr>
              <w:pStyle w:val="ListBullet"/>
              <w:rPr>
                <w:lang w:val="en-NZ"/>
              </w:rPr>
            </w:pPr>
            <w:r w:rsidRPr="00A132DB">
              <w:t>airbrush cleaning apparatus.</w:t>
            </w:r>
          </w:p>
        </w:tc>
      </w:tr>
      <w:tr w:rsidTr="00791880">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A132DB">
            <w:pPr>
              <w:pStyle w:val="BodyText"/>
              <w:rPr>
                <w:lang w:val="en-NZ"/>
              </w:rPr>
            </w:pPr>
            <w:r w:rsidRPr="00A132DB">
              <w:rPr>
                <w:rStyle w:val="BoldandItalics"/>
              </w:rPr>
              <w:t>Personal protective equipment</w:t>
            </w:r>
            <w:r w:rsidRPr="00A132DB">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A132DB" w:rsidP="00A132DB">
            <w:pPr>
              <w:pStyle w:val="ListBullet"/>
            </w:pPr>
            <w:r w:rsidRPr="00A132DB">
              <w:t>face masks</w:t>
            </w:r>
          </w:p>
          <w:p w:rsidR="00000000" w:rsidRPr="00A132DB" w:rsidP="00A132DB">
            <w:pPr>
              <w:pStyle w:val="ListBullet"/>
            </w:pPr>
            <w:r w:rsidRPr="00A132DB">
              <w:t>goggles</w:t>
            </w:r>
          </w:p>
          <w:p w:rsidR="00000000" w:rsidP="00A132DB">
            <w:pPr>
              <w:pStyle w:val="ListBullet"/>
              <w:rPr>
                <w:lang w:val="en-NZ"/>
              </w:rPr>
            </w:pPr>
            <w:r w:rsidRPr="00A132DB">
              <w:t>gloves.</w:t>
            </w:r>
          </w:p>
        </w:tc>
      </w:tr>
      <w:tr w:rsidTr="00791880">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A132DB">
            <w:pPr>
              <w:pStyle w:val="BodyText"/>
              <w:rPr>
                <w:lang w:val="en-NZ"/>
              </w:rPr>
            </w:pPr>
            <w:r w:rsidRPr="00A132DB">
              <w:rPr>
                <w:rStyle w:val="BoldandItalics"/>
              </w:rPr>
              <w:t>Product recommendations</w:t>
            </w:r>
            <w:r w:rsidRPr="00A132DB">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A132DB" w:rsidP="00A132DB">
            <w:pPr>
              <w:pStyle w:val="ListBullet"/>
            </w:pPr>
            <w:r w:rsidRPr="00A132DB">
              <w:t>airbrush top coat</w:t>
            </w:r>
          </w:p>
          <w:p w:rsidR="00000000" w:rsidRPr="00A132DB" w:rsidP="00A132DB">
            <w:pPr>
              <w:pStyle w:val="ListBullet"/>
            </w:pPr>
            <w:r w:rsidRPr="00A132DB">
              <w:t>home-care nail products, such as:</w:t>
            </w:r>
          </w:p>
          <w:p w:rsidR="00000000" w:rsidRPr="00A132DB" w:rsidP="00A132DB">
            <w:pPr>
              <w:pStyle w:val="ListBullet2"/>
            </w:pPr>
            <w:r w:rsidRPr="00A132DB">
              <w:t>buffers and files</w:t>
            </w:r>
          </w:p>
          <w:p w:rsidR="00000000" w:rsidRPr="00A132DB" w:rsidP="00A132DB">
            <w:pPr>
              <w:pStyle w:val="ListBullet2"/>
            </w:pPr>
            <w:r w:rsidRPr="00A132DB">
              <w:t>cuticle oil or cream</w:t>
            </w:r>
          </w:p>
          <w:p w:rsidR="00000000" w:rsidRPr="00A132DB" w:rsidP="00A132DB">
            <w:pPr>
              <w:pStyle w:val="ListBullet2"/>
            </w:pPr>
            <w:r w:rsidRPr="00A132DB">
              <w:t>polish</w:t>
            </w:r>
          </w:p>
          <w:p w:rsidR="00000000" w:rsidRPr="00A132DB" w:rsidP="00A132DB">
            <w:pPr>
              <w:pStyle w:val="ListBullet2"/>
            </w:pPr>
            <w:r w:rsidRPr="00A132DB">
              <w:t>polish remover</w:t>
            </w:r>
          </w:p>
          <w:p w:rsidR="00000000" w:rsidRPr="00A132DB" w:rsidP="00A132DB">
            <w:pPr>
              <w:pStyle w:val="ListBullet2"/>
            </w:pPr>
            <w:r w:rsidRPr="00A132DB">
              <w:t>hand cream</w:t>
            </w:r>
          </w:p>
          <w:p w:rsidR="00000000" w:rsidRPr="00A132DB" w:rsidP="00A132DB">
            <w:pPr>
              <w:pStyle w:val="ListBullet2"/>
            </w:pPr>
            <w:r w:rsidRPr="00A132DB">
              <w:t>jewellery.</w:t>
            </w:r>
          </w:p>
        </w:tc>
      </w:tr>
    </w:tbl>
    <w:p w:rsidR="00000000" w:rsidRPr="00A132DB" w:rsidP="00A132DB">
      <w:pPr>
        <w:pStyle w:val="BodyText"/>
      </w:pPr>
    </w:p>
    <w:p w:rsidR="00000000" w:rsidRPr="00A132DB" w:rsidP="00A132DB">
      <w:pPr>
        <w:pStyle w:val="AllowPageBreak"/>
      </w:pPr>
    </w:p>
    <w:p w:rsidR="00000000" w:rsidRPr="00A132DB" w:rsidP="00A132DB">
      <w:pPr>
        <w:pStyle w:val="Heading1"/>
      </w:pPr>
      <w:bookmarkStart w:id="12" w:name="O_396156"/>
      <w:bookmarkEnd w:id="12"/>
      <w:r w:rsidRPr="00A132DB">
        <w:t>Unit Sector(s)</w:t>
      </w:r>
    </w:p>
    <w:p w:rsidR="00000000" w:rsidRPr="00A132DB" w:rsidP="00A132DB">
      <w:pPr>
        <w:pStyle w:val="BodyText"/>
      </w:pPr>
      <w:r w:rsidRPr="00A132DB">
        <w:t>Beauty</w:t>
      </w:r>
    </w:p>
    <w:p w:rsidR="00000000" w:rsidRPr="00A132DB" w:rsidP="00A132DB">
      <w:pPr>
        <w:pStyle w:val="AllowPageBreak"/>
      </w:pPr>
    </w:p>
    <w:p w:rsidR="00000000" w:rsidRPr="00A132DB" w:rsidP="00A132DB">
      <w:pPr>
        <w:pStyle w:val="Heading1"/>
      </w:pPr>
      <w:bookmarkStart w:id="13" w:name="O_396168"/>
      <w:bookmarkEnd w:id="13"/>
      <w:r w:rsidRPr="00A132DB">
        <w:t>Competency Field</w:t>
      </w:r>
    </w:p>
    <w:p w:rsidR="00000000" w:rsidRPr="00A132DB" w:rsidP="00A132DB">
      <w:pPr>
        <w:pStyle w:val="BodyText"/>
      </w:pPr>
      <w:r w:rsidRPr="00A132DB">
        <w:t>Nail Services</w:t>
      </w:r>
    </w:p>
    <w:p w:rsidR="00000000" w:rsidRPr="00A132DB" w:rsidP="00A132DB"/>
    <w:sectPr w:rsidSect="00A132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2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1880" w:rsidP="0079188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2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880" w:rsidP="00A132D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91880" w:rsidP="00A132D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791880" w:rsidP="00A132D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2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2DB" w:rsidRPr="00791880" w:rsidP="0079188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2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880" w:rsidRPr="002D2AF8" w:rsidP="00A132DB">
    <w:pPr>
      <w:pStyle w:val="Header"/>
      <w:framePr w:wrap="around"/>
    </w:pPr>
    <w:r>
      <w:fldChar w:fldCharType="begin"/>
    </w:r>
    <w:r>
      <w:instrText xml:space="preserve"> TITLE   \* MERGEFORMAT </w:instrText>
    </w:r>
    <w:r>
      <w:fldChar w:fldCharType="separate"/>
    </w:r>
    <w:r>
      <w:t>SIBBNLS207A Apply advanced nail art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791880" w:rsidP="00A132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0879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DE0F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52ED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32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32DB"/>
    <w:pPr>
      <w:spacing w:before="360" w:after="60"/>
      <w:outlineLvl w:val="0"/>
    </w:pPr>
    <w:rPr>
      <w:sz w:val="32"/>
    </w:rPr>
  </w:style>
  <w:style w:type="paragraph" w:styleId="Heading2">
    <w:name w:val="heading 2"/>
    <w:basedOn w:val="HeadingBase"/>
    <w:next w:val="BodyText"/>
    <w:link w:val="Heading2Char"/>
    <w:qFormat/>
    <w:rsid w:val="00A132DB"/>
    <w:pPr>
      <w:keepLines/>
      <w:spacing w:before="240" w:after="120"/>
      <w:outlineLvl w:val="1"/>
    </w:pPr>
    <w:rPr>
      <w:sz w:val="28"/>
      <w:szCs w:val="40"/>
    </w:rPr>
  </w:style>
  <w:style w:type="paragraph" w:styleId="Heading3">
    <w:name w:val="heading 3"/>
    <w:basedOn w:val="HeadingBase"/>
    <w:next w:val="BodyText"/>
    <w:link w:val="Heading3Char"/>
    <w:qFormat/>
    <w:rsid w:val="00A132DB"/>
    <w:pPr>
      <w:spacing w:before="180" w:after="120"/>
      <w:outlineLvl w:val="2"/>
    </w:pPr>
    <w:rPr>
      <w:spacing w:val="-10"/>
      <w:kern w:val="32"/>
    </w:rPr>
  </w:style>
  <w:style w:type="paragraph" w:styleId="Heading4">
    <w:name w:val="heading 4"/>
    <w:basedOn w:val="HeadingBase"/>
    <w:next w:val="BodyText"/>
    <w:link w:val="Heading4Char"/>
    <w:qFormat/>
    <w:rsid w:val="00A132DB"/>
    <w:pPr>
      <w:spacing w:before="160" w:after="120"/>
      <w:outlineLvl w:val="3"/>
    </w:pPr>
    <w:rPr>
      <w:sz w:val="22"/>
    </w:rPr>
  </w:style>
  <w:style w:type="paragraph" w:styleId="Heading5">
    <w:name w:val="heading 5"/>
    <w:basedOn w:val="HeadingBase"/>
    <w:next w:val="Normal"/>
    <w:link w:val="Heading5Char"/>
    <w:qFormat/>
    <w:rsid w:val="00A132DB"/>
    <w:pPr>
      <w:spacing w:before="80"/>
      <w:outlineLvl w:val="4"/>
    </w:pPr>
    <w:rPr>
      <w:color w:val="918585"/>
      <w:sz w:val="20"/>
    </w:rPr>
  </w:style>
  <w:style w:type="paragraph" w:styleId="Heading6">
    <w:name w:val="heading 6"/>
    <w:basedOn w:val="HeadingBase"/>
    <w:next w:val="Normal"/>
    <w:link w:val="Heading6Char"/>
    <w:qFormat/>
    <w:rsid w:val="00A132DB"/>
    <w:pPr>
      <w:spacing w:before="60"/>
      <w:outlineLvl w:val="5"/>
    </w:pPr>
    <w:rPr>
      <w:color w:val="918585"/>
      <w:sz w:val="20"/>
    </w:rPr>
  </w:style>
  <w:style w:type="paragraph" w:styleId="Heading7">
    <w:name w:val="heading 7"/>
    <w:basedOn w:val="Normal"/>
    <w:next w:val="Normal"/>
    <w:link w:val="Heading7Char"/>
    <w:qFormat/>
    <w:rsid w:val="00A132DB"/>
    <w:pPr>
      <w:ind w:left="720"/>
      <w:outlineLvl w:val="6"/>
    </w:pPr>
    <w:rPr>
      <w:i/>
    </w:rPr>
  </w:style>
  <w:style w:type="paragraph" w:styleId="Heading8">
    <w:name w:val="heading 8"/>
    <w:basedOn w:val="Normal"/>
    <w:next w:val="Normal"/>
    <w:link w:val="Heading8Char"/>
    <w:qFormat/>
    <w:rsid w:val="00A132DB"/>
    <w:pPr>
      <w:ind w:left="720"/>
      <w:outlineLvl w:val="7"/>
    </w:pPr>
    <w:rPr>
      <w:i/>
    </w:rPr>
  </w:style>
  <w:style w:type="paragraph" w:styleId="Heading9">
    <w:name w:val="heading 9"/>
    <w:basedOn w:val="Normal"/>
    <w:next w:val="Normal"/>
    <w:link w:val="Heading9Char"/>
    <w:qFormat/>
    <w:rsid w:val="00A132DB"/>
    <w:pPr>
      <w:ind w:left="720"/>
      <w:outlineLvl w:val="8"/>
    </w:pPr>
    <w:rPr>
      <w:i/>
    </w:rPr>
  </w:style>
  <w:style w:type="character" w:default="1" w:styleId="DefaultParagraphFont">
    <w:name w:val="Default Paragraph Font"/>
    <w:uiPriority w:val="1"/>
    <w:unhideWhenUsed/>
    <w:rsid w:val="00A132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32DB"/>
  </w:style>
  <w:style w:type="character" w:customStyle="1" w:styleId="Heading1Char">
    <w:name w:val="Heading 1 Char"/>
    <w:basedOn w:val="DefaultParagraphFont"/>
    <w:link w:val="Heading1"/>
    <w:rsid w:val="00A132DB"/>
    <w:rPr>
      <w:rFonts w:ascii="Times New Roman" w:eastAsia="Times New Roman" w:hAnsi="Times New Roman" w:cs="Times New Roman"/>
      <w:b/>
      <w:sz w:val="32"/>
      <w:szCs w:val="20"/>
      <w:lang w:eastAsia="en-US"/>
    </w:rPr>
  </w:style>
  <w:style w:type="paragraph" w:styleId="BodyText">
    <w:name w:val="Body Text"/>
    <w:basedOn w:val="Normal"/>
    <w:link w:val="BodyTextChar"/>
    <w:rsid w:val="00A132D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132DB"/>
    <w:rPr>
      <w:rFonts w:ascii="Times New Roman" w:eastAsia="Times New Roman" w:hAnsi="Times New Roman" w:cs="Times New Roman"/>
      <w:sz w:val="24"/>
      <w:lang w:eastAsia="en-US"/>
    </w:rPr>
  </w:style>
  <w:style w:type="paragraph" w:styleId="Footer">
    <w:name w:val="footer"/>
    <w:basedOn w:val="Normal"/>
    <w:link w:val="FooterChar"/>
    <w:rsid w:val="00A132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32DB"/>
    <w:rPr>
      <w:rFonts w:ascii="Times New Roman" w:eastAsia="Times New Roman" w:hAnsi="Times New Roman" w:cs="Times New Roman"/>
      <w:sz w:val="16"/>
      <w:lang w:eastAsia="en-US"/>
    </w:rPr>
  </w:style>
  <w:style w:type="paragraph" w:styleId="List">
    <w:name w:val="List"/>
    <w:basedOn w:val="BodyText"/>
    <w:next w:val="BodyText"/>
    <w:rsid w:val="00A132DB"/>
    <w:pPr>
      <w:tabs>
        <w:tab w:val="left" w:pos="340"/>
      </w:tabs>
      <w:spacing w:before="60" w:after="60"/>
      <w:ind w:left="340" w:hanging="340"/>
    </w:pPr>
  </w:style>
  <w:style w:type="paragraph" w:styleId="ListBullet">
    <w:name w:val="List Bullet"/>
    <w:basedOn w:val="List"/>
    <w:rsid w:val="00A132DB"/>
    <w:pPr>
      <w:numPr>
        <w:numId w:val="13"/>
      </w:numPr>
      <w:tabs>
        <w:tab w:val="clear" w:pos="340"/>
      </w:tabs>
      <w:spacing w:before="40" w:after="40"/>
    </w:pPr>
  </w:style>
  <w:style w:type="character" w:customStyle="1" w:styleId="SpecialBold">
    <w:name w:val="Special Bold"/>
    <w:basedOn w:val="DefaultParagraphFont"/>
    <w:rsid w:val="00A132DB"/>
    <w:rPr>
      <w:b/>
      <w:spacing w:val="0"/>
    </w:rPr>
  </w:style>
  <w:style w:type="paragraph" w:styleId="ListBullet2">
    <w:name w:val="List Bullet 2"/>
    <w:basedOn w:val="List2"/>
    <w:rsid w:val="00A132DB"/>
    <w:pPr>
      <w:numPr>
        <w:numId w:val="14"/>
      </w:numPr>
      <w:tabs>
        <w:tab w:val="clear" w:pos="680"/>
      </w:tabs>
    </w:pPr>
  </w:style>
  <w:style w:type="paragraph" w:customStyle="1" w:styleId="SuperHeading">
    <w:name w:val="SuperHeading"/>
    <w:basedOn w:val="Normal"/>
    <w:rsid w:val="00A132DB"/>
    <w:pPr>
      <w:spacing w:before="240" w:after="120"/>
      <w:outlineLvl w:val="0"/>
    </w:pPr>
    <w:rPr>
      <w:rFonts w:ascii="Times New Roman" w:hAnsi="Times New Roman"/>
      <w:b/>
      <w:sz w:val="28"/>
    </w:rPr>
  </w:style>
  <w:style w:type="paragraph" w:customStyle="1" w:styleId="AllowPageBreak">
    <w:name w:val="AllowPageBreak"/>
    <w:rsid w:val="00A132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132DB"/>
    <w:rPr>
      <w:b/>
      <w:i/>
      <w:u w:val="none"/>
    </w:rPr>
  </w:style>
  <w:style w:type="character" w:customStyle="1" w:styleId="Heading2Char">
    <w:name w:val="Heading 2 Char"/>
    <w:basedOn w:val="DefaultParagraphFont"/>
    <w:link w:val="Heading2"/>
    <w:rsid w:val="00A132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32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32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32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32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32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32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32DB"/>
    <w:rPr>
      <w:rFonts w:ascii="Courier New" w:eastAsia="Times New Roman" w:hAnsi="Courier New" w:cs="Times New Roman"/>
      <w:i/>
      <w:szCs w:val="20"/>
      <w:lang w:eastAsia="en-US"/>
    </w:rPr>
  </w:style>
  <w:style w:type="paragraph" w:customStyle="1" w:styleId="HeadingBase">
    <w:name w:val="Heading Base"/>
    <w:rsid w:val="00A132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32DB"/>
    <w:pPr>
      <w:tabs>
        <w:tab w:val="right" w:leader="dot" w:pos="9072"/>
      </w:tabs>
      <w:ind w:left="567"/>
    </w:pPr>
    <w:rPr>
      <w:szCs w:val="22"/>
    </w:rPr>
  </w:style>
  <w:style w:type="paragraph" w:customStyle="1" w:styleId="TOCBase">
    <w:name w:val="TOC Base"/>
    <w:rsid w:val="00A132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32DB"/>
    <w:pPr>
      <w:tabs>
        <w:tab w:val="right" w:leader="dot" w:pos="9072"/>
      </w:tabs>
      <w:spacing w:before="40" w:after="40"/>
      <w:ind w:left="284"/>
    </w:pPr>
    <w:rPr>
      <w:rFonts w:ascii="Times New Roman" w:hAnsi="Times New Roman"/>
    </w:rPr>
  </w:style>
  <w:style w:type="paragraph" w:styleId="TOC1">
    <w:name w:val="toc 1"/>
    <w:basedOn w:val="TOCBase"/>
    <w:next w:val="Normal"/>
    <w:rsid w:val="00A132D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132DB"/>
    <w:pPr>
      <w:spacing w:before="5040"/>
      <w:jc w:val="center"/>
    </w:pPr>
    <w:rPr>
      <w:sz w:val="48"/>
      <w:szCs w:val="72"/>
      <w:lang w:val="en-US"/>
    </w:rPr>
  </w:style>
  <w:style w:type="character" w:customStyle="1" w:styleId="TitleChar">
    <w:name w:val="Title Char"/>
    <w:basedOn w:val="DefaultParagraphFont"/>
    <w:link w:val="Title"/>
    <w:rsid w:val="00A132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32DB"/>
    <w:pPr>
      <w:tabs>
        <w:tab w:val="left" w:pos="3600"/>
        <w:tab w:val="left" w:pos="3958"/>
      </w:tabs>
    </w:pPr>
  </w:style>
  <w:style w:type="paragraph" w:customStyle="1" w:styleId="Note">
    <w:name w:val="Note"/>
    <w:basedOn w:val="BodyText"/>
    <w:rsid w:val="00A132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32DB"/>
    <w:pPr>
      <w:framePr w:wrap="auto" w:hAnchor="text" w:y="6049"/>
    </w:pPr>
    <w:rPr>
      <w:color w:val="000000"/>
      <w:sz w:val="40"/>
    </w:rPr>
  </w:style>
  <w:style w:type="paragraph" w:customStyle="1" w:styleId="TOCTitle">
    <w:name w:val="TOCTitle"/>
    <w:basedOn w:val="Heading1"/>
    <w:rsid w:val="00A132DB"/>
    <w:pPr>
      <w:spacing w:after="240"/>
      <w:jc w:val="center"/>
      <w:outlineLvl w:val="9"/>
    </w:pPr>
    <w:rPr>
      <w:caps/>
    </w:rPr>
  </w:style>
  <w:style w:type="paragraph" w:customStyle="1" w:styleId="Version">
    <w:name w:val="Version"/>
    <w:rsid w:val="00A132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32DB"/>
    <w:pPr>
      <w:keepNext w:val="0"/>
      <w:tabs>
        <w:tab w:val="right" w:pos="4176"/>
      </w:tabs>
      <w:ind w:left="198" w:hanging="198"/>
    </w:pPr>
    <w:rPr>
      <w:rFonts w:ascii="Garamond" w:hAnsi="Garamond"/>
    </w:rPr>
  </w:style>
  <w:style w:type="paragraph" w:styleId="IndexHeading">
    <w:name w:val="index heading"/>
    <w:basedOn w:val="Normal"/>
    <w:next w:val="Index1"/>
    <w:semiHidden/>
    <w:rsid w:val="00A132DB"/>
    <w:pPr>
      <w:spacing w:before="120" w:after="120"/>
    </w:pPr>
    <w:rPr>
      <w:rFonts w:ascii="Arial" w:hAnsi="Arial"/>
      <w:b/>
      <w:color w:val="918585"/>
      <w:sz w:val="24"/>
    </w:rPr>
  </w:style>
  <w:style w:type="paragraph" w:styleId="Header">
    <w:name w:val="header"/>
    <w:basedOn w:val="Normal"/>
    <w:link w:val="HeaderChar"/>
    <w:rsid w:val="00A132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32DB"/>
    <w:rPr>
      <w:rFonts w:ascii="Times New Roman" w:eastAsia="Times New Roman" w:hAnsi="Times New Roman" w:cs="Times New Roman"/>
      <w:sz w:val="16"/>
      <w:szCs w:val="20"/>
      <w:lang w:val="en-GB" w:eastAsia="en-US"/>
    </w:rPr>
  </w:style>
  <w:style w:type="paragraph" w:customStyle="1" w:styleId="Chapter">
    <w:name w:val="Chapter"/>
    <w:basedOn w:val="Normal"/>
    <w:rsid w:val="00A132DB"/>
    <w:pPr>
      <w:spacing w:before="240"/>
    </w:pPr>
    <w:rPr>
      <w:rFonts w:ascii="Times New Roman" w:hAnsi="Times New Roman"/>
      <w:smallCaps/>
      <w:spacing w:val="80"/>
      <w:sz w:val="28"/>
    </w:rPr>
  </w:style>
  <w:style w:type="paragraph" w:customStyle="1" w:styleId="InChapter">
    <w:name w:val="InChapter"/>
    <w:basedOn w:val="Heading3"/>
    <w:rsid w:val="00A132DB"/>
    <w:pPr>
      <w:spacing w:after="240"/>
      <w:outlineLvl w:val="9"/>
    </w:pPr>
    <w:rPr>
      <w:noProof/>
    </w:rPr>
  </w:style>
  <w:style w:type="paragraph" w:styleId="Index2">
    <w:name w:val="index 2"/>
    <w:basedOn w:val="Normal"/>
    <w:next w:val="Normal"/>
    <w:semiHidden/>
    <w:rsid w:val="00A132DB"/>
    <w:pPr>
      <w:tabs>
        <w:tab w:val="right" w:pos="4176"/>
      </w:tabs>
      <w:ind w:left="568" w:hanging="284"/>
    </w:pPr>
    <w:rPr>
      <w:rFonts w:ascii="Garamond" w:hAnsi="Garamond"/>
    </w:rPr>
  </w:style>
  <w:style w:type="paragraph" w:customStyle="1" w:styleId="Byline">
    <w:name w:val="Byline"/>
    <w:rsid w:val="00A132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32DB"/>
    <w:pPr>
      <w:tabs>
        <w:tab w:val="clear" w:pos="3600"/>
        <w:tab w:val="clear" w:pos="3958"/>
      </w:tabs>
      <w:jc w:val="right"/>
    </w:pPr>
  </w:style>
  <w:style w:type="character" w:styleId="Emphasis">
    <w:name w:val="Emphasis"/>
    <w:basedOn w:val="DefaultParagraphFont"/>
    <w:qFormat/>
    <w:rsid w:val="00A132DB"/>
    <w:rPr>
      <w:i/>
    </w:rPr>
  </w:style>
  <w:style w:type="paragraph" w:styleId="Caption">
    <w:name w:val="caption"/>
    <w:basedOn w:val="BodyText"/>
    <w:next w:val="Normal"/>
    <w:qFormat/>
    <w:rsid w:val="00A132DB"/>
    <w:pPr>
      <w:framePr w:w="2268" w:hSpace="181" w:vSpace="181" w:wrap="around" w:vAnchor="text" w:hAnchor="page" w:x="1135" w:y="285" w:anchorLock="1"/>
    </w:pPr>
    <w:rPr>
      <w:i/>
    </w:rPr>
  </w:style>
  <w:style w:type="paragraph" w:customStyle="1" w:styleId="MiniTOCTitle">
    <w:name w:val="MiniTOCTitle"/>
    <w:basedOn w:val="Heading4"/>
    <w:rsid w:val="00A132DB"/>
    <w:pPr>
      <w:spacing w:before="240"/>
      <w:outlineLvl w:val="9"/>
    </w:pPr>
    <w:rPr>
      <w:noProof/>
      <w:sz w:val="24"/>
    </w:rPr>
  </w:style>
  <w:style w:type="paragraph" w:customStyle="1" w:styleId="MiniTOCItem">
    <w:name w:val="MiniTOCItem"/>
    <w:basedOn w:val="ListBullet"/>
    <w:rsid w:val="00A132DB"/>
    <w:pPr>
      <w:numPr>
        <w:numId w:val="0"/>
      </w:numPr>
      <w:tabs>
        <w:tab w:val="right" w:leader="dot" w:pos="6521"/>
      </w:tabs>
      <w:spacing w:before="0" w:after="0"/>
    </w:pPr>
  </w:style>
  <w:style w:type="paragraph" w:customStyle="1" w:styleId="TOFTitle">
    <w:name w:val="TOFTitle"/>
    <w:basedOn w:val="TOCTitle"/>
    <w:rsid w:val="00A132DB"/>
  </w:style>
  <w:style w:type="paragraph" w:styleId="TableofFigures">
    <w:name w:val="table of figures"/>
    <w:basedOn w:val="Normal"/>
    <w:next w:val="Normal"/>
    <w:semiHidden/>
    <w:rsid w:val="00A132DB"/>
    <w:pPr>
      <w:tabs>
        <w:tab w:val="right" w:leader="dot" w:pos="9072"/>
      </w:tabs>
      <w:ind w:left="970" w:hanging="403"/>
    </w:pPr>
    <w:rPr>
      <w:rFonts w:ascii="Times New Roman" w:hAnsi="Times New Roman"/>
      <w:b/>
    </w:rPr>
  </w:style>
  <w:style w:type="paragraph" w:styleId="ListNumber">
    <w:name w:val="List Number"/>
    <w:basedOn w:val="List"/>
    <w:rsid w:val="00A132DB"/>
    <w:pPr>
      <w:numPr>
        <w:numId w:val="11"/>
      </w:numPr>
    </w:pPr>
  </w:style>
  <w:style w:type="character" w:customStyle="1" w:styleId="WingdingSymbols">
    <w:name w:val="Wingding Symbols"/>
    <w:rsid w:val="00A132DB"/>
    <w:rPr>
      <w:rFonts w:ascii="Wingdings" w:hAnsi="Wingdings"/>
    </w:rPr>
  </w:style>
  <w:style w:type="paragraph" w:customStyle="1" w:styleId="TableHeading">
    <w:name w:val="Table Heading"/>
    <w:basedOn w:val="HeadingBase"/>
    <w:rsid w:val="00A132DB"/>
    <w:pPr>
      <w:keepLines/>
      <w:pBdr>
        <w:bottom w:val="single" w:sz="6" w:space="1" w:color="918585"/>
      </w:pBdr>
      <w:spacing w:before="240"/>
    </w:pPr>
  </w:style>
  <w:style w:type="character" w:customStyle="1" w:styleId="HotSpot">
    <w:name w:val="HotSpot"/>
    <w:rsid w:val="00A132DB"/>
    <w:rPr>
      <w:color w:val="0033CC"/>
      <w:u w:val="none"/>
    </w:rPr>
  </w:style>
  <w:style w:type="paragraph" w:customStyle="1" w:styleId="BodyTextRight">
    <w:name w:val="Body Text Right"/>
    <w:basedOn w:val="BodyText"/>
    <w:rsid w:val="00A132DB"/>
    <w:pPr>
      <w:spacing w:before="0" w:after="0"/>
      <w:jc w:val="right"/>
    </w:pPr>
  </w:style>
  <w:style w:type="paragraph" w:styleId="Index3">
    <w:name w:val="index 3"/>
    <w:basedOn w:val="ListNumber2"/>
    <w:next w:val="Normal"/>
    <w:semiHidden/>
    <w:rsid w:val="00A132DB"/>
    <w:pPr>
      <w:numPr>
        <w:numId w:val="0"/>
      </w:numPr>
      <w:tabs>
        <w:tab w:val="right" w:leader="dot" w:pos="4176"/>
      </w:tabs>
    </w:pPr>
  </w:style>
  <w:style w:type="paragraph" w:styleId="ListNumber2">
    <w:name w:val="List Number 2"/>
    <w:basedOn w:val="List2"/>
    <w:rsid w:val="00A132DB"/>
    <w:pPr>
      <w:numPr>
        <w:numId w:val="10"/>
      </w:numPr>
      <w:tabs>
        <w:tab w:val="clear" w:pos="1060"/>
      </w:tabs>
    </w:pPr>
  </w:style>
  <w:style w:type="paragraph" w:customStyle="1" w:styleId="MarginNote">
    <w:name w:val="Margin Note"/>
    <w:basedOn w:val="BodyText"/>
    <w:rsid w:val="00A132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32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32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32DB"/>
    <w:rPr>
      <w:sz w:val="32"/>
    </w:rPr>
  </w:style>
  <w:style w:type="paragraph" w:customStyle="1" w:styleId="HeadingProcedure">
    <w:name w:val="Heading Procedure"/>
    <w:basedOn w:val="HeadingBase"/>
    <w:next w:val="Normal"/>
    <w:rsid w:val="00A132DB"/>
    <w:pPr>
      <w:tabs>
        <w:tab w:val="left" w:pos="0"/>
      </w:tabs>
      <w:spacing w:before="120" w:after="60"/>
    </w:pPr>
    <w:rPr>
      <w:i/>
      <w:color w:val="918585"/>
      <w:sz w:val="22"/>
    </w:rPr>
  </w:style>
  <w:style w:type="paragraph" w:customStyle="1" w:styleId="TableBodyText">
    <w:name w:val="Table Body Text"/>
    <w:basedOn w:val="BodyText"/>
    <w:rsid w:val="00A132DB"/>
    <w:pPr>
      <w:spacing w:before="60" w:after="60"/>
    </w:pPr>
  </w:style>
  <w:style w:type="paragraph" w:styleId="ListContinue">
    <w:name w:val="List Continue"/>
    <w:basedOn w:val="List"/>
    <w:rsid w:val="00A132DB"/>
    <w:pPr>
      <w:ind w:firstLine="0"/>
    </w:pPr>
  </w:style>
  <w:style w:type="paragraph" w:customStyle="1" w:styleId="ListNote">
    <w:name w:val="List Note"/>
    <w:basedOn w:val="List"/>
    <w:rsid w:val="00A132DB"/>
    <w:pPr>
      <w:pBdr>
        <w:top w:val="single" w:sz="6" w:space="2" w:color="918585"/>
        <w:bottom w:val="single" w:sz="6" w:space="2" w:color="918585"/>
      </w:pBdr>
      <w:tabs>
        <w:tab w:val="left" w:pos="1021"/>
      </w:tabs>
      <w:ind w:firstLine="0"/>
    </w:pPr>
  </w:style>
  <w:style w:type="paragraph" w:customStyle="1" w:styleId="Warning">
    <w:name w:val="Warning"/>
    <w:basedOn w:val="BodyText"/>
    <w:rsid w:val="00A132DB"/>
    <w:pPr>
      <w:shd w:val="clear" w:color="auto" w:fill="D9D9D9"/>
      <w:tabs>
        <w:tab w:val="left" w:pos="992"/>
      </w:tabs>
      <w:ind w:left="119" w:right="119"/>
    </w:pPr>
    <w:rPr>
      <w:sz w:val="20"/>
    </w:rPr>
  </w:style>
  <w:style w:type="paragraph" w:customStyle="1" w:styleId="MarginIcons">
    <w:name w:val="Margin Icons"/>
    <w:basedOn w:val="BodyText"/>
    <w:rsid w:val="00A132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32DB"/>
    <w:rPr>
      <w:rFonts w:ascii="Courier New" w:hAnsi="Courier New"/>
    </w:rPr>
  </w:style>
  <w:style w:type="paragraph" w:customStyle="1" w:styleId="NoteBullet">
    <w:name w:val="Note Bullet"/>
    <w:basedOn w:val="Note"/>
    <w:rsid w:val="00A132DB"/>
    <w:pPr>
      <w:tabs>
        <w:tab w:val="clear" w:pos="680"/>
      </w:tabs>
      <w:spacing w:before="60" w:after="60"/>
    </w:pPr>
  </w:style>
  <w:style w:type="paragraph" w:customStyle="1" w:styleId="SubHeading2">
    <w:name w:val="SubHeading2"/>
    <w:basedOn w:val="HeadingBase"/>
    <w:rsid w:val="00A132DB"/>
    <w:pPr>
      <w:spacing w:before="240" w:after="60"/>
    </w:pPr>
    <w:rPr>
      <w:sz w:val="20"/>
    </w:rPr>
  </w:style>
  <w:style w:type="paragraph" w:customStyle="1" w:styleId="SubHeading1">
    <w:name w:val="SubHeading1"/>
    <w:basedOn w:val="HeadingBase"/>
    <w:rsid w:val="00A132DB"/>
    <w:pPr>
      <w:spacing w:before="240" w:after="60"/>
    </w:pPr>
    <w:rPr>
      <w:color w:val="918585"/>
      <w:sz w:val="22"/>
    </w:rPr>
  </w:style>
  <w:style w:type="paragraph" w:customStyle="1" w:styleId="SideHeading">
    <w:name w:val="Side Heading"/>
    <w:basedOn w:val="HeadingBase"/>
    <w:rsid w:val="00A132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32DB"/>
    <w:pPr>
      <w:numPr>
        <w:numId w:val="12"/>
      </w:numPr>
    </w:pPr>
  </w:style>
  <w:style w:type="paragraph" w:styleId="PlainText">
    <w:name w:val="Plain Text"/>
    <w:basedOn w:val="Normal"/>
    <w:link w:val="PlainTextChar"/>
    <w:rsid w:val="00A132DB"/>
    <w:rPr>
      <w:sz w:val="20"/>
    </w:rPr>
  </w:style>
  <w:style w:type="character" w:customStyle="1" w:styleId="PlainTextChar">
    <w:name w:val="Plain Text Char"/>
    <w:basedOn w:val="DefaultParagraphFont"/>
    <w:link w:val="PlainText"/>
    <w:rsid w:val="00A132DB"/>
    <w:rPr>
      <w:rFonts w:ascii="Courier New" w:eastAsia="Times New Roman" w:hAnsi="Courier New" w:cs="Times New Roman"/>
      <w:sz w:val="20"/>
      <w:szCs w:val="20"/>
      <w:lang w:eastAsia="en-US"/>
    </w:rPr>
  </w:style>
  <w:style w:type="character" w:customStyle="1" w:styleId="MenuOption">
    <w:name w:val="Menu Option"/>
    <w:basedOn w:val="DefaultParagraphFont"/>
    <w:rsid w:val="00A132DB"/>
    <w:rPr>
      <w:b/>
      <w:smallCaps/>
    </w:rPr>
  </w:style>
  <w:style w:type="paragraph" w:customStyle="1" w:styleId="TableListNumber">
    <w:name w:val="Table List Number"/>
    <w:basedOn w:val="ListNumber"/>
    <w:rsid w:val="00A132DB"/>
    <w:pPr>
      <w:numPr>
        <w:numId w:val="0"/>
      </w:numPr>
    </w:pPr>
  </w:style>
  <w:style w:type="paragraph" w:styleId="TOC4">
    <w:name w:val="toc 4"/>
    <w:basedOn w:val="TOCBase"/>
    <w:next w:val="Normal"/>
    <w:semiHidden/>
    <w:rsid w:val="00A132DB"/>
    <w:pPr>
      <w:tabs>
        <w:tab w:val="right" w:leader="dot" w:pos="9071"/>
      </w:tabs>
      <w:ind w:left="1701"/>
    </w:pPr>
  </w:style>
  <w:style w:type="paragraph" w:customStyle="1" w:styleId="ListAlpha">
    <w:name w:val="List Alpha"/>
    <w:basedOn w:val="List"/>
    <w:rsid w:val="00A132DB"/>
    <w:pPr>
      <w:numPr>
        <w:numId w:val="9"/>
      </w:numPr>
    </w:pPr>
  </w:style>
  <w:style w:type="paragraph" w:customStyle="1" w:styleId="ListAlpha2">
    <w:name w:val="List Alpha 2"/>
    <w:basedOn w:val="List2"/>
    <w:rsid w:val="00A132DB"/>
    <w:pPr>
      <w:numPr>
        <w:numId w:val="8"/>
      </w:numPr>
    </w:pPr>
  </w:style>
  <w:style w:type="paragraph" w:styleId="List2">
    <w:name w:val="List 2"/>
    <w:basedOn w:val="BodyText"/>
    <w:rsid w:val="00A132DB"/>
    <w:pPr>
      <w:tabs>
        <w:tab w:val="left" w:pos="680"/>
      </w:tabs>
      <w:spacing w:before="60" w:after="60"/>
      <w:ind w:left="680" w:hanging="340"/>
    </w:pPr>
  </w:style>
  <w:style w:type="paragraph" w:styleId="List3">
    <w:name w:val="List 3"/>
    <w:basedOn w:val="BodyText"/>
    <w:rsid w:val="00A132DB"/>
    <w:pPr>
      <w:tabs>
        <w:tab w:val="left" w:pos="1021"/>
      </w:tabs>
      <w:spacing w:before="60" w:after="60"/>
      <w:ind w:left="1020" w:hanging="340"/>
    </w:pPr>
  </w:style>
  <w:style w:type="paragraph" w:styleId="List4">
    <w:name w:val="List 4"/>
    <w:basedOn w:val="BodyText"/>
    <w:rsid w:val="00A132DB"/>
    <w:pPr>
      <w:tabs>
        <w:tab w:val="left" w:pos="1361"/>
      </w:tabs>
      <w:spacing w:before="60" w:after="60"/>
      <w:ind w:left="1361" w:hanging="340"/>
    </w:pPr>
  </w:style>
  <w:style w:type="paragraph" w:styleId="List5">
    <w:name w:val="List 5"/>
    <w:basedOn w:val="BodyText"/>
    <w:rsid w:val="00A132DB"/>
    <w:pPr>
      <w:tabs>
        <w:tab w:val="left" w:pos="1701"/>
      </w:tabs>
      <w:spacing w:before="60" w:after="60"/>
      <w:ind w:left="1701" w:hanging="340"/>
    </w:pPr>
  </w:style>
  <w:style w:type="paragraph" w:styleId="ListBullet3">
    <w:name w:val="List Bullet 3"/>
    <w:basedOn w:val="List3"/>
    <w:rsid w:val="00A132DB"/>
    <w:pPr>
      <w:numPr>
        <w:numId w:val="15"/>
      </w:numPr>
      <w:tabs>
        <w:tab w:val="clear" w:pos="1021"/>
      </w:tabs>
      <w:ind w:left="1037" w:hanging="357"/>
    </w:pPr>
  </w:style>
  <w:style w:type="paragraph" w:styleId="ListBullet4">
    <w:name w:val="List Bullet 4"/>
    <w:basedOn w:val="List4"/>
    <w:rsid w:val="00A132DB"/>
    <w:pPr>
      <w:numPr>
        <w:numId w:val="3"/>
      </w:numPr>
    </w:pPr>
  </w:style>
  <w:style w:type="paragraph" w:styleId="ListBullet5">
    <w:name w:val="List Bullet 5"/>
    <w:basedOn w:val="List5"/>
    <w:rsid w:val="00A132DB"/>
    <w:pPr>
      <w:numPr>
        <w:numId w:val="4"/>
      </w:numPr>
    </w:pPr>
  </w:style>
  <w:style w:type="paragraph" w:styleId="ListContinue2">
    <w:name w:val="List Continue 2"/>
    <w:basedOn w:val="List2"/>
    <w:rsid w:val="00A132DB"/>
    <w:pPr>
      <w:ind w:firstLine="0"/>
    </w:pPr>
  </w:style>
  <w:style w:type="paragraph" w:styleId="ListContinue3">
    <w:name w:val="List Continue 3"/>
    <w:basedOn w:val="List3"/>
    <w:rsid w:val="00A132DB"/>
    <w:pPr>
      <w:ind w:left="1021" w:firstLine="0"/>
    </w:pPr>
  </w:style>
  <w:style w:type="paragraph" w:styleId="ListContinue4">
    <w:name w:val="List Continue 4"/>
    <w:basedOn w:val="List4"/>
    <w:rsid w:val="00A132DB"/>
    <w:pPr>
      <w:ind w:firstLine="0"/>
    </w:pPr>
  </w:style>
  <w:style w:type="paragraph" w:styleId="ListContinue5">
    <w:name w:val="List Continue 5"/>
    <w:basedOn w:val="List5"/>
    <w:rsid w:val="00A132DB"/>
    <w:pPr>
      <w:ind w:firstLine="0"/>
    </w:pPr>
  </w:style>
  <w:style w:type="paragraph" w:styleId="ListNumber3">
    <w:name w:val="List Number 3"/>
    <w:basedOn w:val="List3"/>
    <w:rsid w:val="00A132DB"/>
    <w:pPr>
      <w:numPr>
        <w:numId w:val="5"/>
      </w:numPr>
    </w:pPr>
  </w:style>
  <w:style w:type="paragraph" w:styleId="ListNumber4">
    <w:name w:val="List Number 4"/>
    <w:basedOn w:val="List4"/>
    <w:rsid w:val="00A132DB"/>
    <w:pPr>
      <w:numPr>
        <w:numId w:val="6"/>
      </w:numPr>
    </w:pPr>
  </w:style>
  <w:style w:type="paragraph" w:styleId="ListNumber5">
    <w:name w:val="List Number 5"/>
    <w:basedOn w:val="List5"/>
    <w:rsid w:val="00A132DB"/>
    <w:pPr>
      <w:numPr>
        <w:numId w:val="7"/>
      </w:numPr>
    </w:pPr>
  </w:style>
  <w:style w:type="paragraph" w:styleId="BlockText">
    <w:name w:val="Block Text"/>
    <w:basedOn w:val="Normal"/>
    <w:rsid w:val="00A132DB"/>
    <w:pPr>
      <w:spacing w:after="120"/>
      <w:ind w:left="1440" w:right="1440"/>
    </w:pPr>
  </w:style>
  <w:style w:type="character" w:customStyle="1" w:styleId="Subscript">
    <w:name w:val="Subscript"/>
    <w:basedOn w:val="DefaultParagraphFont"/>
    <w:rsid w:val="00A132DB"/>
    <w:rPr>
      <w:sz w:val="16"/>
      <w:vertAlign w:val="subscript"/>
    </w:rPr>
  </w:style>
  <w:style w:type="character" w:customStyle="1" w:styleId="Superscript">
    <w:name w:val="Superscript"/>
    <w:basedOn w:val="DefaultParagraphFont"/>
    <w:rsid w:val="00A132DB"/>
    <w:rPr>
      <w:sz w:val="16"/>
      <w:vertAlign w:val="superscript"/>
    </w:rPr>
  </w:style>
  <w:style w:type="character" w:customStyle="1" w:styleId="Symbols">
    <w:name w:val="Symbols"/>
    <w:basedOn w:val="DefaultParagraphFont"/>
    <w:rsid w:val="00A132DB"/>
    <w:rPr>
      <w:rFonts w:ascii="Symbol" w:hAnsi="Symbol"/>
    </w:rPr>
  </w:style>
  <w:style w:type="character" w:customStyle="1" w:styleId="MenuOptions">
    <w:name w:val="Menu Options"/>
    <w:basedOn w:val="DefaultParagraphFont"/>
    <w:rsid w:val="00A132DB"/>
    <w:rPr>
      <w:rFonts w:ascii="Arial Narrow" w:hAnsi="Arial Narrow"/>
      <w:smallCaps/>
    </w:rPr>
  </w:style>
  <w:style w:type="character" w:customStyle="1" w:styleId="Buttons">
    <w:name w:val="Buttons"/>
    <w:basedOn w:val="DefaultParagraphFont"/>
    <w:rsid w:val="00A132DB"/>
    <w:rPr>
      <w:b/>
    </w:rPr>
  </w:style>
  <w:style w:type="character" w:customStyle="1" w:styleId="Underlined">
    <w:name w:val="Underlined"/>
    <w:basedOn w:val="DefaultParagraphFont"/>
    <w:rsid w:val="00A132DB"/>
    <w:rPr>
      <w:u w:val="single"/>
    </w:rPr>
  </w:style>
  <w:style w:type="paragraph" w:customStyle="1" w:styleId="TableBodyTextRight">
    <w:name w:val="Table Body Text Right"/>
    <w:basedOn w:val="TableBodyText"/>
    <w:rsid w:val="00A132DB"/>
    <w:pPr>
      <w:widowControl w:val="0"/>
      <w:autoSpaceDE w:val="0"/>
      <w:autoSpaceDN w:val="0"/>
      <w:adjustRightInd w:val="0"/>
      <w:jc w:val="right"/>
    </w:pPr>
    <w:rPr>
      <w:rFonts w:cs="Arial"/>
      <w:szCs w:val="18"/>
    </w:rPr>
  </w:style>
  <w:style w:type="paragraph" w:customStyle="1" w:styleId="CopyrightText">
    <w:name w:val="Copyright Text"/>
    <w:basedOn w:val="BodyText"/>
    <w:rsid w:val="00A132DB"/>
    <w:rPr>
      <w:sz w:val="18"/>
    </w:rPr>
  </w:style>
  <w:style w:type="paragraph" w:customStyle="1" w:styleId="BodySmallRight">
    <w:name w:val="Body Small Right"/>
    <w:basedOn w:val="BodyTextRight"/>
    <w:rsid w:val="00A132DB"/>
    <w:rPr>
      <w:sz w:val="18"/>
      <w:szCs w:val="18"/>
    </w:rPr>
  </w:style>
  <w:style w:type="paragraph" w:customStyle="1" w:styleId="MarginEdition">
    <w:name w:val="Margin Edition"/>
    <w:basedOn w:val="MarginNote"/>
    <w:rsid w:val="00A132DB"/>
    <w:pPr>
      <w:spacing w:before="0" w:after="0"/>
    </w:pPr>
    <w:rPr>
      <w:rFonts w:ascii="Times New Roman" w:hAnsi="Times New Roman"/>
      <w:color w:val="999999"/>
    </w:rPr>
  </w:style>
  <w:style w:type="paragraph" w:customStyle="1" w:styleId="Spacer">
    <w:name w:val="Spacer"/>
    <w:basedOn w:val="Normal"/>
    <w:rsid w:val="00A132DB"/>
    <w:rPr>
      <w:sz w:val="2"/>
      <w:szCs w:val="2"/>
    </w:rPr>
  </w:style>
  <w:style w:type="character" w:customStyle="1" w:styleId="Small">
    <w:name w:val="Small"/>
    <w:basedOn w:val="DefaultParagraphFont"/>
    <w:rsid w:val="00A132DB"/>
    <w:rPr>
      <w:sz w:val="16"/>
    </w:rPr>
  </w:style>
  <w:style w:type="paragraph" w:customStyle="1" w:styleId="WideTable">
    <w:name w:val="Wide Table"/>
    <w:basedOn w:val="Normal"/>
    <w:rsid w:val="00A132DB"/>
    <w:pPr>
      <w:ind w:left="-1418"/>
    </w:pPr>
    <w:rPr>
      <w:sz w:val="2"/>
      <w:szCs w:val="2"/>
    </w:rPr>
  </w:style>
  <w:style w:type="character" w:styleId="PageNumber">
    <w:name w:val="page number"/>
    <w:basedOn w:val="DefaultParagraphFont"/>
    <w:rsid w:val="00A132DB"/>
  </w:style>
  <w:style w:type="paragraph" w:styleId="Quote">
    <w:name w:val="Quote"/>
    <w:basedOn w:val="Heading1"/>
    <w:link w:val="QuoteChar"/>
    <w:qFormat/>
    <w:rsid w:val="00A132DB"/>
    <w:rPr>
      <w:b w:val="0"/>
      <w:sz w:val="72"/>
      <w:szCs w:val="72"/>
      <w:lang w:val="en-NZ"/>
    </w:rPr>
  </w:style>
  <w:style w:type="character" w:customStyle="1" w:styleId="QuoteChar">
    <w:name w:val="Quote Char"/>
    <w:basedOn w:val="DefaultParagraphFont"/>
    <w:link w:val="Quote"/>
    <w:rsid w:val="00A132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32DB"/>
    <w:pPr>
      <w:pageBreakBefore/>
    </w:pPr>
  </w:style>
  <w:style w:type="paragraph" w:customStyle="1" w:styleId="Border">
    <w:name w:val="Border"/>
    <w:basedOn w:val="Normal"/>
    <w:qFormat/>
    <w:rsid w:val="00A132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32DB"/>
    <w:rPr>
      <w:b/>
      <w:bCs/>
      <w:i/>
      <w:iCs/>
      <w:color w:val="auto"/>
    </w:rPr>
  </w:style>
  <w:style w:type="paragraph" w:styleId="IntenseQuote">
    <w:name w:val="Intense Quote"/>
    <w:basedOn w:val="Normal"/>
    <w:next w:val="Normal"/>
    <w:link w:val="IntenseQuoteChar"/>
    <w:uiPriority w:val="30"/>
    <w:qFormat/>
    <w:rsid w:val="00A132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32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32DB"/>
    <w:rPr>
      <w:smallCaps/>
      <w:color w:val="auto"/>
      <w:u w:val="single"/>
    </w:rPr>
  </w:style>
  <w:style w:type="character" w:styleId="IntenseReference">
    <w:name w:val="Intense Reference"/>
    <w:basedOn w:val="DefaultParagraphFont"/>
    <w:uiPriority w:val="32"/>
    <w:qFormat/>
    <w:rsid w:val="00A132DB"/>
    <w:rPr>
      <w:b/>
      <w:bCs/>
      <w:smallCaps/>
      <w:color w:val="auto"/>
      <w:spacing w:val="5"/>
      <w:u w:val="single"/>
    </w:rPr>
  </w:style>
  <w:style w:type="paragraph" w:customStyle="1" w:styleId="2ColumnHeading">
    <w:name w:val="2Column Heading"/>
    <w:basedOn w:val="BodyText"/>
    <w:qFormat/>
    <w:rsid w:val="00A132DB"/>
    <w:pPr>
      <w:spacing w:after="60"/>
      <w:ind w:left="-2268"/>
    </w:pPr>
    <w:rPr>
      <w:b/>
    </w:rPr>
  </w:style>
  <w:style w:type="paragraph" w:customStyle="1" w:styleId="Heading1TOC">
    <w:name w:val="Heading1 TOC"/>
    <w:basedOn w:val="Normal"/>
    <w:qFormat/>
    <w:rsid w:val="00A132DB"/>
    <w:pPr>
      <w:spacing w:before="240" w:after="120"/>
    </w:pPr>
    <w:rPr>
      <w:rFonts w:ascii="Times New Roman" w:hAnsi="Times New Roman"/>
      <w:b/>
      <w:sz w:val="32"/>
    </w:rPr>
  </w:style>
  <w:style w:type="paragraph" w:customStyle="1" w:styleId="Heading2TOC">
    <w:name w:val="Heading2 TOC"/>
    <w:basedOn w:val="Normal"/>
    <w:qFormat/>
    <w:rsid w:val="00A132DB"/>
    <w:pPr>
      <w:spacing w:before="240" w:after="60"/>
    </w:pPr>
    <w:rPr>
      <w:rFonts w:ascii="Times New Roman" w:hAnsi="Times New Roman"/>
      <w:b/>
      <w:sz w:val="28"/>
    </w:rPr>
  </w:style>
  <w:style w:type="character" w:customStyle="1" w:styleId="Underline">
    <w:name w:val="Underline"/>
    <w:basedOn w:val="DefaultParagraphFont"/>
    <w:qFormat/>
    <w:rsid w:val="00A132DB"/>
    <w:rPr>
      <w:u w:val="single"/>
    </w:rPr>
  </w:style>
  <w:style w:type="paragraph" w:styleId="BalloonText">
    <w:name w:val="Balloon Text"/>
    <w:basedOn w:val="Normal"/>
    <w:link w:val="BalloonTextChar"/>
    <w:rsid w:val="00A132DB"/>
    <w:rPr>
      <w:rFonts w:ascii="Tahoma" w:hAnsi="Tahoma" w:cs="Tahoma"/>
      <w:sz w:val="16"/>
      <w:szCs w:val="16"/>
    </w:rPr>
  </w:style>
  <w:style w:type="character" w:customStyle="1" w:styleId="BalloonTextChar">
    <w:name w:val="Balloon Text Char"/>
    <w:basedOn w:val="DefaultParagraphFont"/>
    <w:link w:val="BalloonText"/>
    <w:rsid w:val="00A132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32D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132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32DB"/>
    <w:rPr>
      <w:b/>
      <w:color w:val="660033"/>
      <w:spacing w:val="0"/>
    </w:rPr>
  </w:style>
  <w:style w:type="paragraph" w:customStyle="1" w:styleId="Nameditemlist">
    <w:name w:val="Named item list"/>
    <w:basedOn w:val="BodyText"/>
    <w:qFormat/>
    <w:rsid w:val="00A132D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1602</Words>
  <Characters>9870</Characters>
  <Application>Microsoft Office Word</Application>
  <DocSecurity>0</DocSecurity>
  <Lines>353</Lines>
  <Paragraphs>224</Paragraphs>
  <ScaleCrop>false</ScaleCrop>
  <Company>Author-it Software Corporation Ltd.</Company>
  <LinksUpToDate>false</LinksUpToDate>
  <CharactersWithSpaces>11401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SIBBNLS207A Apply advanced nail art</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2012-10-10T08:08:00Z</dcterms:created>
  <dcterms:modified xsi:type="dcterms:W3CDTF">2012-10-10T08:08:00Z</dcterms:modified>
</cp:coreProperties>
</file>