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63E" w:rsidP="00C9463E">
      <w:pPr>
        <w:pStyle w:val="Title"/>
      </w:pPr>
      <w:bookmarkStart w:id="0" w:name="_GoBack"/>
      <w:bookmarkEnd w:id="0"/>
      <w:r>
        <w:fldChar w:fldCharType="begin"/>
      </w:r>
      <w:r>
        <w:instrText xml:space="preserve"> TITLE   \* MERGEFORMAT </w:instrText>
      </w:r>
      <w:r>
        <w:fldChar w:fldCharType="separate"/>
      </w:r>
      <w:r>
        <w:t>SIBBNLS204A Apply acrylic nail enhancement</w:t>
      </w:r>
      <w:r>
        <w:fldChar w:fldCharType="end"/>
      </w:r>
    </w:p>
    <w:p w:rsidR="00C9463E" w:rsidP="00C9463E">
      <w:pPr>
        <w:pStyle w:val="Version"/>
        <w:sectPr w:rsidSect="001979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979F2" w:rsidP="001979F2">
      <w:pPr>
        <w:pStyle w:val="SuperHeading"/>
      </w:pPr>
      <w:r w:rsidRPr="001979F2">
        <w:t>SIBBNLS204A  Apply acrylic nail enhancement</w:t>
      </w:r>
    </w:p>
    <w:p w:rsidR="00000000" w:rsidRPr="001979F2" w:rsidP="001979F2">
      <w:pPr>
        <w:pStyle w:val="SuperHeading"/>
      </w:pPr>
    </w:p>
    <w:p w:rsidR="00000000" w:rsidRPr="001979F2" w:rsidP="001979F2">
      <w:pPr>
        <w:pStyle w:val="Heading1"/>
      </w:pPr>
      <w:bookmarkStart w:id="1" w:name="O_396116"/>
      <w:bookmarkEnd w:id="1"/>
      <w:r w:rsidRPr="001979F2">
        <w:t>Modification History</w:t>
      </w:r>
    </w:p>
    <w:p w:rsidR="00000000" w:rsidRPr="001979F2" w:rsidP="001979F2">
      <w:pPr>
        <w:pStyle w:val="BodyText"/>
      </w:pPr>
      <w:r w:rsidRPr="001979F2">
        <w:t>Not applicable.</w:t>
      </w:r>
    </w:p>
    <w:p w:rsidR="00000000" w:rsidRPr="001979F2" w:rsidP="001979F2">
      <w:pPr>
        <w:pStyle w:val="AllowPageBreak"/>
      </w:pPr>
    </w:p>
    <w:p w:rsidR="00000000" w:rsidRPr="001979F2" w:rsidP="001979F2">
      <w:pPr>
        <w:pStyle w:val="Heading1"/>
      </w:pPr>
      <w:bookmarkStart w:id="2" w:name="O_396112"/>
      <w:bookmarkEnd w:id="2"/>
      <w:r w:rsidRPr="001979F2">
        <w:t>Unit Descriptor</w:t>
      </w:r>
    </w:p>
    <w:p w:rsidR="00000000" w:rsidRPr="001979F2" w:rsidP="001979F2">
      <w:pPr>
        <w:pStyle w:val="BodyText"/>
      </w:pPr>
      <w:r w:rsidRPr="001979F2">
        <w:t>This unit describes the performance</w:t>
      </w:r>
      <w:r w:rsidRPr="001979F2">
        <w:t xml:space="preserve"> outcomes, skills and knowledge required to perform a range of acrylic nail enhancement services to enhance the appearance of fingernails and toenails. The service is performed in response to client consultation and assessment, conducted and recorded on a </w:t>
      </w:r>
      <w:r w:rsidRPr="001979F2">
        <w:t>treatment plan.</w:t>
      </w:r>
    </w:p>
    <w:p w:rsidR="00000000" w:rsidRPr="001979F2" w:rsidP="001979F2">
      <w:pPr>
        <w:pStyle w:val="AllowPageBreak"/>
      </w:pPr>
    </w:p>
    <w:p w:rsidR="00000000" w:rsidRPr="001979F2" w:rsidP="001979F2">
      <w:pPr>
        <w:pStyle w:val="Heading1"/>
      </w:pPr>
      <w:bookmarkStart w:id="3" w:name="O_396124"/>
      <w:bookmarkEnd w:id="3"/>
      <w:r w:rsidRPr="001979F2">
        <w:t>Application of the Unit</w:t>
      </w:r>
    </w:p>
    <w:p w:rsidR="00000000" w:rsidRPr="001979F2" w:rsidP="001979F2">
      <w:pPr>
        <w:pStyle w:val="BodyText"/>
      </w:pPr>
      <w:r w:rsidRPr="001979F2">
        <w:t>This service is offered in nail salons and beauty salons. It could be an individual treatment or form part of a series of regular nail treatments that have been designed to meet client requirements.</w:t>
      </w:r>
    </w:p>
    <w:p w:rsidR="00000000" w:rsidRPr="001979F2" w:rsidP="001979F2">
      <w:pPr>
        <w:pStyle w:val="BodyText"/>
      </w:pPr>
    </w:p>
    <w:p w:rsidR="00000000" w:rsidRPr="001979F2" w:rsidP="001979F2">
      <w:pPr>
        <w:pStyle w:val="BodyText"/>
      </w:pPr>
      <w:r w:rsidRPr="001979F2">
        <w:t>The unit applies to nail technicians and other beauty workers who interpret observations and information and follow known routines in order to plan and perform acrylic nail services that meet client requirements.</w:t>
      </w:r>
    </w:p>
    <w:p w:rsidR="00000000" w:rsidRPr="001979F2" w:rsidP="001979F2">
      <w:pPr>
        <w:pStyle w:val="AllowPageBreak"/>
      </w:pPr>
    </w:p>
    <w:p w:rsidR="00000000" w:rsidRPr="001979F2" w:rsidP="001979F2">
      <w:pPr>
        <w:pStyle w:val="Heading1"/>
      </w:pPr>
      <w:bookmarkStart w:id="4" w:name="O_396117"/>
      <w:bookmarkEnd w:id="4"/>
      <w:r w:rsidRPr="001979F2">
        <w:t>Licensing/Regulatory Info</w:t>
      </w:r>
      <w:r w:rsidRPr="001979F2">
        <w:t>rmation</w:t>
      </w:r>
    </w:p>
    <w:p w:rsidR="00000000" w:rsidRPr="001979F2" w:rsidP="001979F2">
      <w:pPr>
        <w:pStyle w:val="BodyText"/>
      </w:pPr>
      <w:r w:rsidRPr="001979F2">
        <w:t>No licensing, legislative, regulatory or certification requirements apply to this unit at the time of endorsement.</w:t>
      </w:r>
    </w:p>
    <w:p w:rsidR="00000000" w:rsidRPr="001979F2" w:rsidP="001979F2">
      <w:pPr>
        <w:pStyle w:val="AllowPageBreak"/>
      </w:pPr>
    </w:p>
    <w:p w:rsidR="00000000" w:rsidRPr="001979F2" w:rsidP="001979F2">
      <w:pPr>
        <w:pStyle w:val="Heading1"/>
      </w:pPr>
      <w:bookmarkStart w:id="5" w:name="O_396115"/>
      <w:bookmarkEnd w:id="5"/>
      <w:r w:rsidRPr="001979F2">
        <w:t>Pre-Requisites</w:t>
      </w:r>
    </w:p>
    <w:p w:rsidR="00000000" w:rsidRPr="001979F2" w:rsidP="001979F2">
      <w:pPr>
        <w:pStyle w:val="BodyText"/>
      </w:pPr>
      <w:r w:rsidRPr="001979F2">
        <w:t>Nil</w:t>
      </w:r>
    </w:p>
    <w:p w:rsidR="00000000" w:rsidRPr="001979F2" w:rsidP="001979F2">
      <w:pPr>
        <w:pStyle w:val="AllowPageBreak"/>
      </w:pPr>
    </w:p>
    <w:p w:rsidR="00000000" w:rsidRPr="001979F2" w:rsidP="001979F2">
      <w:pPr>
        <w:pStyle w:val="Heading1"/>
      </w:pPr>
      <w:bookmarkStart w:id="6" w:name="O_396120"/>
      <w:bookmarkEnd w:id="6"/>
      <w:r w:rsidRPr="001979F2">
        <w:t>Employability Skills Information</w:t>
      </w:r>
    </w:p>
    <w:p w:rsidR="00000000" w:rsidRPr="001979F2" w:rsidP="001979F2">
      <w:pPr>
        <w:pStyle w:val="BodyText"/>
      </w:pPr>
      <w:r w:rsidRPr="001979F2">
        <w:t>This unit contains employability skills.</w:t>
      </w:r>
    </w:p>
    <w:p w:rsidR="00000000" w:rsidRPr="001979F2" w:rsidP="001979F2">
      <w:pPr>
        <w:pStyle w:val="AllowPageBreak"/>
      </w:pPr>
    </w:p>
    <w:p w:rsidR="00000000" w:rsidRPr="001979F2" w:rsidP="001979F2">
      <w:pPr>
        <w:pStyle w:val="Heading1"/>
      </w:pPr>
      <w:bookmarkStart w:id="7" w:name="O_396121"/>
      <w:bookmarkEnd w:id="7"/>
      <w:r w:rsidRPr="001979F2">
        <w:t>Elements and Performance Criteria Pre-Content</w:t>
      </w:r>
    </w:p>
    <w:p w:rsidR="00000000" w:rsidRPr="001979F2" w:rsidP="001979F2">
      <w:pPr>
        <w:pStyle w:val="Heading1"/>
      </w:pPr>
      <w:bookmarkStart w:id="8" w:name="O_396122"/>
      <w:bookmarkEnd w:id="8"/>
      <w:r w:rsidRPr="001979F2">
        <w:t>Elements and Performance Criteria</w:t>
      </w:r>
    </w:p>
    <w:tbl>
      <w:tblPr>
        <w:tblW w:w="0" w:type="auto"/>
        <w:tblCellMar>
          <w:left w:w="62" w:type="dxa"/>
          <w:right w:w="62" w:type="dxa"/>
        </w:tblCellMar>
        <w:tblLook w:val="0000"/>
      </w:tblPr>
      <w:tblGrid>
        <w:gridCol w:w="4598"/>
        <w:gridCol w:w="4598"/>
      </w:tblGrid>
      <w:tr w:rsidTr="00C946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79F2" w:rsidP="001979F2">
            <w:pPr>
              <w:pStyle w:val="BodyText"/>
            </w:pPr>
            <w:r w:rsidRPr="001979F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SpecialBold"/>
              </w:rPr>
              <w:t>Performance Criteria</w:t>
            </w:r>
          </w:p>
        </w:tc>
      </w:tr>
      <w:tr w:rsidTr="00C946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t>Performance criteria describe the performance ne</w:t>
            </w:r>
            <w:r w:rsidRPr="001979F2">
              <w:t>eded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C946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79F2" w:rsidP="001979F2">
            <w:pPr>
              <w:pStyle w:val="List"/>
            </w:pPr>
            <w:r w:rsidRPr="001979F2">
              <w:t>1</w:t>
            </w:r>
            <w:r w:rsidRPr="001979F2">
              <w:tab/>
              <w:t>Prepare for an acrylic nail enhancement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1.1</w:t>
            </w:r>
            <w:r w:rsidRPr="001979F2">
              <w:tab/>
              <w:t>Prepare service area,</w:t>
            </w:r>
            <w:r w:rsidRPr="001979F2">
              <w:rPr>
                <w:rStyle w:val="BoldandItalics"/>
              </w:rPr>
              <w:t xml:space="preserve"> client </w:t>
            </w:r>
            <w:r w:rsidRPr="001979F2">
              <w:t xml:space="preserve">and self for an </w:t>
            </w:r>
            <w:r w:rsidRPr="001979F2">
              <w:rPr>
                <w:rStyle w:val="BoldandItalics"/>
              </w:rPr>
              <w:t>acrylic nail enhancement service</w:t>
            </w:r>
            <w:r w:rsidRPr="001979F2">
              <w:t xml:space="preserve"> according to</w:t>
            </w:r>
            <w:r w:rsidRPr="001979F2">
              <w:rPr>
                <w:rStyle w:val="BoldandItalics"/>
              </w:rPr>
              <w:t xml:space="preserve"> relevant legislation and codes</w:t>
            </w:r>
            <w:r w:rsidRPr="001979F2">
              <w:t xml:space="preserve"> and </w:t>
            </w:r>
            <w:r w:rsidRPr="001979F2">
              <w:rPr>
                <w:rStyle w:val="BoldandItalics"/>
              </w:rPr>
              <w:t>workplace policies and procedures</w:t>
            </w:r>
            <w:r w:rsidRPr="001979F2">
              <w:t>.</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1.2</w:t>
            </w:r>
            <w:r w:rsidRPr="001979F2">
              <w:tab/>
            </w:r>
            <w:r w:rsidRPr="001979F2">
              <w:t xml:space="preserve">Evaluate client needs and expectations to provide advice and recommendations for a </w:t>
            </w:r>
            <w:r w:rsidRPr="001979F2">
              <w:rPr>
                <w:rStyle w:val="BoldandItalics"/>
              </w:rPr>
              <w:t>treatment plan</w:t>
            </w:r>
            <w:r w:rsidRPr="001979F2">
              <w:t>.</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1.3</w:t>
            </w:r>
            <w:r w:rsidRPr="001979F2">
              <w:tab/>
              <w:t xml:space="preserve">Advise client regarding </w:t>
            </w:r>
            <w:r w:rsidRPr="001979F2">
              <w:rPr>
                <w:rStyle w:val="BoldandItalics"/>
              </w:rPr>
              <w:t>maintenance requirements</w:t>
            </w:r>
            <w:r w:rsidRPr="001979F2">
              <w:t xml:space="preserve"> and advantages and disadvantages of various styles of acrylic nails.</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1.4</w:t>
            </w:r>
            <w:r w:rsidRPr="001979F2">
              <w:tab/>
              <w:t xml:space="preserve">Recognise nail conditions, </w:t>
            </w:r>
            <w:r w:rsidRPr="001979F2">
              <w:t>including specific acrylic nail treatment complications, and note areas of nails requiring special treatment.</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1.5</w:t>
            </w:r>
            <w:r w:rsidRPr="001979F2">
              <w:tab/>
              <w:t xml:space="preserve">Identify and explain any </w:t>
            </w:r>
            <w:r w:rsidRPr="001979F2">
              <w:rPr>
                <w:rStyle w:val="BoldandItalics"/>
              </w:rPr>
              <w:t>contraindications</w:t>
            </w:r>
            <w:r w:rsidRPr="001979F2">
              <w:t xml:space="preserve"> and refer client to an</w:t>
            </w:r>
            <w:r w:rsidRPr="001979F2">
              <w:rPr>
                <w:rStyle w:val="BoldandItalics"/>
              </w:rPr>
              <w:t xml:space="preserve"> appropriate</w:t>
            </w:r>
            <w:r w:rsidRPr="001979F2">
              <w:t xml:space="preserve"> </w:t>
            </w:r>
            <w:r w:rsidRPr="001979F2">
              <w:rPr>
                <w:rStyle w:val="BoldandItalics"/>
              </w:rPr>
              <w:t>professional</w:t>
            </w:r>
            <w:r w:rsidRPr="001979F2">
              <w:t xml:space="preserve"> where required.</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1.6</w:t>
            </w:r>
            <w:r w:rsidRPr="001979F2">
              <w:tab/>
              <w:t>Select style of acrylic nai</w:t>
            </w:r>
            <w:r w:rsidRPr="001979F2">
              <w:t>l application and finished nail shape according to treatment plan and confirm with client.</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1.7</w:t>
            </w:r>
            <w:r w:rsidRPr="001979F2">
              <w:tab/>
              <w:t xml:space="preserve">Select </w:t>
            </w:r>
            <w:r w:rsidRPr="001979F2">
              <w:rPr>
                <w:rStyle w:val="BoldandItalics"/>
              </w:rPr>
              <w:t>acrylic nail products</w:t>
            </w:r>
            <w:r w:rsidRPr="001979F2">
              <w:t xml:space="preserve"> according to treatment plan and confirm these with client.</w:t>
            </w:r>
          </w:p>
        </w:tc>
      </w:tr>
      <w:tr w:rsidTr="00C946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79F2" w:rsidP="001979F2">
            <w:pPr>
              <w:pStyle w:val="List"/>
            </w:pPr>
            <w:r w:rsidRPr="001979F2">
              <w:t>2</w:t>
            </w:r>
            <w:r w:rsidRPr="001979F2">
              <w:tab/>
              <w:t>Remove artificial nails.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2.1</w:t>
            </w:r>
            <w:r w:rsidRPr="001979F2">
              <w:tab/>
            </w:r>
            <w:r w:rsidRPr="001979F2">
              <w:t>Select artificial nail removal products and</w:t>
            </w:r>
            <w:r w:rsidRPr="001979F2">
              <w:rPr>
                <w:rStyle w:val="BoldandItalics"/>
              </w:rPr>
              <w:t xml:space="preserve"> equipment</w:t>
            </w:r>
            <w:r w:rsidRPr="001979F2">
              <w:t xml:space="preserve"> according to agreed treatment plan and manufacturer instructions. </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2.2</w:t>
            </w:r>
            <w:r w:rsidRPr="001979F2">
              <w:tab/>
              <w:t>Evaluate client’s expectations of removal to provide advice and recommendations for a removal treatment plan.</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2.3</w:t>
            </w:r>
            <w:r w:rsidRPr="001979F2">
              <w:tab/>
              <w:t>Advise client</w:t>
            </w:r>
            <w:r w:rsidRPr="001979F2">
              <w:t xml:space="preserve"> regarding natural nail maintenance requirements and post-removal care.</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2.4</w:t>
            </w:r>
            <w:r w:rsidRPr="001979F2">
              <w:tab/>
              <w:t>Advise client regarding non-acrylic artificial nail options along with the advantages and disadvantages of various types of artificial nails.</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2.5</w:t>
            </w:r>
            <w:r w:rsidRPr="001979F2">
              <w:tab/>
            </w:r>
            <w:r w:rsidRPr="001979F2">
              <w:t>Remove artificial nails according to manufacturer instructions and safety data.</w:t>
            </w:r>
          </w:p>
        </w:tc>
      </w:tr>
      <w:tr w:rsidTr="00C946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79F2" w:rsidP="001979F2">
            <w:pPr>
              <w:pStyle w:val="List"/>
            </w:pPr>
            <w:r w:rsidRPr="001979F2">
              <w:t>3</w:t>
            </w:r>
            <w:r w:rsidRPr="001979F2">
              <w:tab/>
              <w:t>Apply or refill artificial nails.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3.1</w:t>
            </w:r>
            <w:r w:rsidRPr="001979F2">
              <w:tab/>
              <w:t>Select acrylic nail products and equipment according to agreed treatment plan and manufacturer instructions.</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3.2</w:t>
            </w:r>
            <w:r w:rsidRPr="001979F2">
              <w:tab/>
              <w:t xml:space="preserve">Use </w:t>
            </w:r>
            <w:r w:rsidRPr="001979F2">
              <w:rPr>
                <w:rStyle w:val="BoldandItalics"/>
              </w:rPr>
              <w:t>personal protec</w:t>
            </w:r>
            <w:r w:rsidRPr="001979F2">
              <w:rPr>
                <w:rStyle w:val="BoldandItalics"/>
              </w:rPr>
              <w:t xml:space="preserve">tive equipment </w:t>
            </w:r>
            <w:r w:rsidRPr="001979F2">
              <w:t>for client and self where required according to manufacturers’ safety data and workplace safety procedures.</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3.3</w:t>
            </w:r>
            <w:r w:rsidRPr="001979F2">
              <w:tab/>
              <w:t xml:space="preserve">Cleanse and prepare nails, applying preparation nail products in sequence according to manufacturer instructions. </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3.4</w:t>
            </w:r>
            <w:r w:rsidRPr="001979F2">
              <w:tab/>
              <w:t>Apply,</w:t>
            </w:r>
            <w:r w:rsidRPr="001979F2">
              <w:t xml:space="preserve"> refill or mend acrylic nails as required according to manufacturer recommendations and treatment plan.</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3.5</w:t>
            </w:r>
            <w:r w:rsidRPr="001979F2">
              <w:tab/>
              <w:t>Complete acrylic nail application service according to client requirements, relevant legislation, and workplace policies and procedures.</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3.6</w:t>
            </w:r>
            <w:r w:rsidRPr="001979F2">
              <w:tab/>
            </w:r>
            <w:r w:rsidRPr="001979F2">
              <w:t xml:space="preserve">Follow workplace environmental control procedures to safely dispose of </w:t>
            </w:r>
            <w:r w:rsidRPr="001979F2">
              <w:rPr>
                <w:rStyle w:val="BoldandItalics"/>
              </w:rPr>
              <w:t>treatment waste.</w:t>
            </w:r>
            <w:r w:rsidRPr="001979F2">
              <w:t xml:space="preserve"> </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3.7</w:t>
            </w:r>
            <w:r w:rsidRPr="001979F2">
              <w:tab/>
              <w:t>Sanitise equipment according to relevant legislation and workplace policies and procedures.</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3.8</w:t>
            </w:r>
            <w:r w:rsidRPr="001979F2">
              <w:tab/>
              <w:t>Evaluate finished result against treatment plan.</w:t>
            </w:r>
          </w:p>
        </w:tc>
      </w:tr>
      <w:tr w:rsidTr="00C946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979F2" w:rsidP="001979F2">
            <w:pPr>
              <w:pStyle w:val="List"/>
            </w:pPr>
            <w:r w:rsidRPr="001979F2">
              <w:t>4</w:t>
            </w:r>
            <w:r w:rsidRPr="001979F2">
              <w:tab/>
              <w:t>Review trea</w:t>
            </w:r>
            <w:r w:rsidRPr="001979F2">
              <w:t>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4.1</w:t>
            </w:r>
            <w:r w:rsidRPr="001979F2">
              <w:tab/>
              <w:t>Seek client feedback and record relevant outcomes of treatment.</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4.2</w:t>
            </w:r>
            <w:r w:rsidRPr="001979F2">
              <w:tab/>
              <w:t>Recommend future treatment program according to client requirements.</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4.3</w:t>
            </w:r>
            <w:r w:rsidRPr="001979F2">
              <w:tab/>
              <w:t>Revise treatment plan as required.</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979F2">
            <w:pPr>
              <w:pStyle w:val="List"/>
              <w:rPr>
                <w:lang w:val="en-NZ"/>
              </w:rPr>
            </w:pPr>
            <w:r w:rsidRPr="001979F2">
              <w:t>4.4</w:t>
            </w:r>
            <w:r w:rsidRPr="001979F2">
              <w:tab/>
            </w:r>
            <w:r w:rsidRPr="001979F2">
              <w:t xml:space="preserve">Provide maintenance advice and make </w:t>
            </w:r>
            <w:r w:rsidRPr="001979F2">
              <w:rPr>
                <w:rStyle w:val="BoldandItalics"/>
              </w:rPr>
              <w:t>product recommendations</w:t>
            </w:r>
            <w:r w:rsidRPr="001979F2">
              <w:t xml:space="preserve"> according to client requirements.</w:t>
            </w:r>
          </w:p>
        </w:tc>
      </w:tr>
      <w:tr w:rsidTr="00C946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979F2" w:rsidP="001979F2">
            <w:pPr>
              <w:pStyle w:val="List"/>
            </w:pPr>
            <w:r w:rsidRPr="001979F2">
              <w:t>4.5</w:t>
            </w:r>
            <w:r w:rsidRPr="001979F2">
              <w:tab/>
              <w:t>Rebook client according to agreed treatment plan.</w:t>
            </w:r>
          </w:p>
        </w:tc>
      </w:tr>
    </w:tbl>
    <w:p w:rsidR="00000000" w:rsidRPr="001979F2" w:rsidP="001979F2">
      <w:pPr>
        <w:pStyle w:val="BodyText"/>
      </w:pPr>
    </w:p>
    <w:p w:rsidR="00000000" w:rsidRPr="001979F2" w:rsidP="001979F2">
      <w:pPr>
        <w:pStyle w:val="AllowPageBreak"/>
      </w:pPr>
    </w:p>
    <w:p w:rsidR="00000000" w:rsidRPr="001979F2" w:rsidP="001979F2">
      <w:pPr>
        <w:pStyle w:val="Heading1"/>
      </w:pPr>
      <w:bookmarkStart w:id="9" w:name="O_396113"/>
      <w:bookmarkEnd w:id="9"/>
      <w:r w:rsidRPr="001979F2">
        <w:t>Required Skills and Knowledge</w:t>
      </w:r>
    </w:p>
    <w:tbl>
      <w:tblPr>
        <w:tblW w:w="0" w:type="auto"/>
        <w:tblLayout w:type="fixed"/>
        <w:tblCellMar>
          <w:left w:w="62" w:type="dxa"/>
          <w:right w:w="62" w:type="dxa"/>
        </w:tblCellMar>
        <w:tblLook w:val="0000"/>
      </w:tblPr>
      <w:tblGrid>
        <w:gridCol w:w="8522"/>
      </w:tblGrid>
      <w:tr w:rsidTr="00C94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t xml:space="preserve">This section describes the skills and knowledge required </w:t>
            </w:r>
            <w:r w:rsidRPr="001979F2">
              <w:t>for this unit.</w:t>
            </w:r>
          </w:p>
        </w:tc>
      </w:tr>
      <w:tr w:rsidTr="00C94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SpecialBold"/>
              </w:rPr>
              <w:t>Required skills</w:t>
            </w:r>
          </w:p>
        </w:tc>
      </w:tr>
      <w:tr w:rsidTr="00C94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79F2" w:rsidP="001979F2">
            <w:pPr>
              <w:pStyle w:val="BodyText"/>
            </w:pPr>
            <w:r w:rsidRPr="001979F2">
              <w:t>The following skills must be assessed as part of this unit:</w:t>
            </w:r>
          </w:p>
          <w:p w:rsidR="00000000" w:rsidRPr="001979F2" w:rsidP="001979F2">
            <w:pPr>
              <w:pStyle w:val="ListBullet"/>
            </w:pPr>
            <w:r w:rsidRPr="001979F2">
              <w:t>technical skills to:</w:t>
            </w:r>
          </w:p>
          <w:p w:rsidR="00000000" w:rsidRPr="001979F2" w:rsidP="001979F2">
            <w:pPr>
              <w:pStyle w:val="ListBullet2"/>
            </w:pPr>
            <w:r w:rsidRPr="001979F2">
              <w:t>analyse client's nails and skin and design a treatment plan</w:t>
            </w:r>
          </w:p>
          <w:p w:rsidR="00000000" w:rsidRPr="001979F2" w:rsidP="001979F2">
            <w:pPr>
              <w:pStyle w:val="ListBullet2"/>
            </w:pPr>
            <w:r w:rsidRPr="001979F2">
              <w:t>respond to contraindications and adverse effects</w:t>
            </w:r>
          </w:p>
          <w:p w:rsidR="00000000" w:rsidRPr="001979F2" w:rsidP="001979F2">
            <w:pPr>
              <w:pStyle w:val="ListBullet2"/>
            </w:pPr>
            <w:r w:rsidRPr="001979F2">
              <w:t>remove acrylic nails safely with a minimum of trauma to natural nail</w:t>
            </w:r>
          </w:p>
          <w:p w:rsidR="00000000" w:rsidRPr="001979F2" w:rsidP="001979F2">
            <w:pPr>
              <w:pStyle w:val="ListBullet2"/>
            </w:pPr>
            <w:r w:rsidRPr="001979F2">
              <w:t>apply acrylic nails following structural and aesthetic requirements recognised by industry</w:t>
            </w:r>
          </w:p>
          <w:p w:rsidR="00000000" w:rsidRPr="001979F2" w:rsidP="001979F2">
            <w:pPr>
              <w:pStyle w:val="ListBullet2"/>
            </w:pPr>
            <w:r w:rsidRPr="001979F2">
              <w:t>apply acrylic products and use files with control causing no irritation, over-exposure or trauma</w:t>
            </w:r>
            <w:r w:rsidRPr="001979F2">
              <w:t xml:space="preserve"> to client's soft tissue</w:t>
            </w:r>
          </w:p>
          <w:p w:rsidR="00000000" w:rsidRPr="001979F2" w:rsidP="001979F2">
            <w:pPr>
              <w:pStyle w:val="ListBullet2"/>
            </w:pPr>
            <w:r w:rsidRPr="001979F2">
              <w:t>maintain acrylic nails following structural and aesthetic requirements recognised by industry and with no trauma to client's soft tissue</w:t>
            </w:r>
          </w:p>
          <w:p w:rsidR="00000000" w:rsidRPr="001979F2" w:rsidP="001979F2">
            <w:pPr>
              <w:pStyle w:val="ListBullet2"/>
            </w:pPr>
            <w:r w:rsidRPr="001979F2">
              <w:t xml:space="preserve">apply chemical control procedures during application, including preventive actions and use of </w:t>
            </w:r>
            <w:r w:rsidRPr="001979F2">
              <w:t>personal protective equipment</w:t>
            </w:r>
          </w:p>
          <w:p w:rsidR="00000000" w:rsidRPr="001979F2" w:rsidP="001979F2">
            <w:pPr>
              <w:pStyle w:val="ListBullet2"/>
            </w:pPr>
            <w:r w:rsidRPr="001979F2">
              <w:t>apply universal infection control procedures</w:t>
            </w:r>
          </w:p>
          <w:p w:rsidR="00000000" w:rsidRPr="001979F2" w:rsidP="001979F2">
            <w:pPr>
              <w:pStyle w:val="ListBullet2"/>
            </w:pPr>
            <w:r w:rsidRPr="001979F2">
              <w:t>evaluate outcomes of service and advise client on methods and procedures for home-care and complementary products after application or removal of artificial nails</w:t>
            </w:r>
          </w:p>
          <w:p w:rsidR="00000000" w:rsidRPr="001979F2" w:rsidP="001979F2">
            <w:pPr>
              <w:pStyle w:val="ListBullet"/>
            </w:pPr>
            <w:r w:rsidRPr="001979F2">
              <w:t>communication skills to discuss analysis, products to be applied, and desired outcome with client</w:t>
            </w:r>
          </w:p>
          <w:p w:rsidR="00000000" w:rsidRPr="001979F2" w:rsidP="001979F2">
            <w:pPr>
              <w:pStyle w:val="ListBullet"/>
            </w:pPr>
            <w:r w:rsidRPr="001979F2">
              <w:t>literacy skills to read and apply product information and manufacturers' safety data sheets</w:t>
            </w:r>
          </w:p>
          <w:p w:rsidR="00000000" w:rsidP="001979F2">
            <w:pPr>
              <w:pStyle w:val="ListBullet"/>
              <w:rPr>
                <w:lang w:val="en-NZ"/>
              </w:rPr>
            </w:pPr>
            <w:r w:rsidRPr="001979F2">
              <w:t>numeracy skills to calculate required product quantities and servi</w:t>
            </w:r>
            <w:r w:rsidRPr="001979F2">
              <w:t>ce time.</w:t>
            </w:r>
          </w:p>
        </w:tc>
      </w:tr>
      <w:tr w:rsidTr="00C94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SpecialBold"/>
              </w:rPr>
              <w:t>Required knowledge</w:t>
            </w:r>
          </w:p>
        </w:tc>
      </w:tr>
      <w:tr w:rsidTr="00C94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79F2" w:rsidP="001979F2">
            <w:pPr>
              <w:pStyle w:val="BodyText"/>
            </w:pPr>
            <w:r w:rsidRPr="001979F2">
              <w:t>The following knowledge must be assessed as part of this unit:</w:t>
            </w:r>
          </w:p>
          <w:p w:rsidR="00000000" w:rsidRPr="001979F2" w:rsidP="001979F2">
            <w:pPr>
              <w:pStyle w:val="ListBullet"/>
            </w:pPr>
            <w:r w:rsidRPr="001979F2">
              <w:t>gross anatomy of skin and nails, and shape, function and growth of nails and effects on artificial nails</w:t>
            </w:r>
          </w:p>
          <w:p w:rsidR="00000000" w:rsidRPr="001979F2" w:rsidP="001979F2">
            <w:pPr>
              <w:pStyle w:val="ListBullet"/>
            </w:pPr>
            <w:r w:rsidRPr="001979F2">
              <w:t>relevant health and hygiene regulations</w:t>
            </w:r>
          </w:p>
          <w:p w:rsidR="00000000" w:rsidRPr="001979F2" w:rsidP="001979F2">
            <w:pPr>
              <w:pStyle w:val="ListBullet"/>
            </w:pPr>
            <w:r w:rsidRPr="001979F2">
              <w:t>appearance of</w:t>
            </w:r>
            <w:r w:rsidRPr="001979F2">
              <w:t xml:space="preserve"> contraindications and adverse effects</w:t>
            </w:r>
          </w:p>
          <w:p w:rsidR="00000000" w:rsidRPr="001979F2" w:rsidP="001979F2">
            <w:pPr>
              <w:pStyle w:val="ListBullet"/>
            </w:pPr>
            <w:r w:rsidRPr="001979F2">
              <w:t>relevant occupational health and safety regulations and requirements</w:t>
            </w:r>
          </w:p>
          <w:p w:rsidR="00000000" w:rsidRPr="001979F2" w:rsidP="001979F2">
            <w:pPr>
              <w:pStyle w:val="ListBullet"/>
            </w:pPr>
            <w:r w:rsidRPr="001979F2">
              <w:t>requirements of manufacturers' product safety data for acrylic nail products</w:t>
            </w:r>
          </w:p>
          <w:p w:rsidR="00000000" w:rsidRPr="001979F2" w:rsidP="001979F2">
            <w:pPr>
              <w:pStyle w:val="ListBullet"/>
            </w:pPr>
            <w:r w:rsidRPr="001979F2">
              <w:t>chemical awareness and techniques for product control to minimise over-</w:t>
            </w:r>
            <w:r w:rsidRPr="001979F2">
              <w:t>exposure and trauma</w:t>
            </w:r>
          </w:p>
          <w:p w:rsidR="00000000" w:rsidRPr="001979F2" w:rsidP="001979F2">
            <w:pPr>
              <w:pStyle w:val="ListBullet"/>
            </w:pPr>
            <w:r w:rsidRPr="001979F2">
              <w:t>safe and environmentally effective methods of venting nail chemical fumes</w:t>
            </w:r>
          </w:p>
          <w:p w:rsidR="00000000" w:rsidRPr="001979F2" w:rsidP="001979F2">
            <w:pPr>
              <w:pStyle w:val="ListBullet"/>
            </w:pPr>
            <w:r w:rsidRPr="001979F2">
              <w:t>chemical components of gel application process and their properties</w:t>
            </w:r>
          </w:p>
          <w:p w:rsidR="00000000" w:rsidRPr="001979F2" w:rsidP="001979F2">
            <w:pPr>
              <w:pStyle w:val="ListBullet"/>
            </w:pPr>
            <w:r w:rsidRPr="001979F2">
              <w:t>procedures for recording trial nail reaction testing</w:t>
            </w:r>
          </w:p>
          <w:p w:rsidR="00000000" w:rsidRPr="001979F2" w:rsidP="001979F2">
            <w:pPr>
              <w:pStyle w:val="ListBullet"/>
            </w:pPr>
            <w:r w:rsidRPr="001979F2">
              <w:t>effects of artificial nail removal on und</w:t>
            </w:r>
            <w:r w:rsidRPr="001979F2">
              <w:t>erlying natural nail</w:t>
            </w:r>
          </w:p>
          <w:p w:rsidR="00000000" w:rsidRPr="001979F2" w:rsidP="001979F2">
            <w:pPr>
              <w:pStyle w:val="ListBullet"/>
            </w:pPr>
            <w:r w:rsidRPr="001979F2">
              <w:t>infection control procedures and application of universal precautions</w:t>
            </w:r>
          </w:p>
          <w:p w:rsidR="00000000" w:rsidRPr="001979F2" w:rsidP="001979F2">
            <w:pPr>
              <w:pStyle w:val="ListBullet"/>
            </w:pPr>
            <w:r w:rsidRPr="001979F2">
              <w:t>workplace policies and procedures in regard to acrylic nail enhancement services</w:t>
            </w:r>
          </w:p>
          <w:p w:rsidR="00000000" w:rsidRPr="001979F2" w:rsidP="001979F2">
            <w:pPr>
              <w:pStyle w:val="ListBullet"/>
            </w:pPr>
            <w:r w:rsidRPr="001979F2">
              <w:t>effects created by complementary nail shapes and colour polish or varnish applicatio</w:t>
            </w:r>
            <w:r w:rsidRPr="001979F2">
              <w:t>n</w:t>
            </w:r>
          </w:p>
          <w:p w:rsidR="00000000" w:rsidRPr="001979F2" w:rsidP="001979F2">
            <w:pPr>
              <w:pStyle w:val="ListBullet"/>
            </w:pPr>
            <w:r w:rsidRPr="001979F2">
              <w:t>structural requirements needed to achieve a successful nail enhancement</w:t>
            </w:r>
          </w:p>
          <w:p w:rsidR="00000000" w:rsidRPr="001979F2" w:rsidP="001979F2">
            <w:pPr>
              <w:pStyle w:val="ListBullet"/>
            </w:pPr>
            <w:r w:rsidRPr="001979F2">
              <w:t>correct and environmentally sound disposal methods for all types of waste and in particular for hazardous substances</w:t>
            </w:r>
          </w:p>
          <w:p w:rsidR="00000000" w:rsidRPr="001979F2" w:rsidP="001979F2">
            <w:pPr>
              <w:pStyle w:val="ListBullet"/>
            </w:pPr>
            <w:r w:rsidRPr="001979F2">
              <w:t>workplace product range.</w:t>
            </w:r>
          </w:p>
        </w:tc>
      </w:tr>
    </w:tbl>
    <w:p w:rsidR="00000000" w:rsidRPr="001979F2" w:rsidP="001979F2">
      <w:pPr>
        <w:pStyle w:val="BodyText"/>
      </w:pPr>
    </w:p>
    <w:p w:rsidR="00000000" w:rsidRPr="001979F2" w:rsidP="001979F2">
      <w:pPr>
        <w:pStyle w:val="AllowPageBreak"/>
      </w:pPr>
    </w:p>
    <w:p w:rsidR="00000000" w:rsidRPr="001979F2" w:rsidP="001979F2">
      <w:pPr>
        <w:pStyle w:val="Heading1"/>
      </w:pPr>
      <w:bookmarkStart w:id="10" w:name="O_396119"/>
      <w:bookmarkEnd w:id="10"/>
      <w:r w:rsidRPr="001979F2">
        <w:t>Evidence Guide</w:t>
      </w:r>
    </w:p>
    <w:tbl>
      <w:tblPr>
        <w:tblW w:w="0" w:type="auto"/>
        <w:tblLayout w:type="fixed"/>
        <w:tblCellMar>
          <w:left w:w="62" w:type="dxa"/>
          <w:right w:w="62" w:type="dxa"/>
        </w:tblCellMar>
        <w:tblLook w:val="0000"/>
      </w:tblPr>
      <w:tblGrid>
        <w:gridCol w:w="3085"/>
        <w:gridCol w:w="5437"/>
      </w:tblGrid>
      <w:tr w:rsidTr="00C9463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t>The ev</w:t>
            </w:r>
            <w:r w:rsidRPr="001979F2">
              <w:t>idence guide provides advice on assessment and must be read in conjunction with the performance criteria, required skills and knowledge, range statement and the Assessment Guidelines for the Training Package.</w:t>
            </w:r>
          </w:p>
        </w:tc>
      </w:tr>
      <w:tr w:rsidTr="00C9463E">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SpecialBold"/>
              </w:rPr>
              <w:t>Critical aspects for assessment and evidence required to demonstrate competency in this unit</w:t>
            </w:r>
          </w:p>
        </w:tc>
        <w:tc>
          <w:tcPr>
            <w:tcW w:w="5437" w:type="dxa"/>
            <w:tcBorders>
              <w:top w:val="nil"/>
              <w:left w:val="nil"/>
              <w:bottom w:val="nil"/>
              <w:right w:val="nil"/>
            </w:tcBorders>
            <w:tcMar>
              <w:top w:w="0" w:type="dxa"/>
              <w:left w:w="62" w:type="dxa"/>
              <w:bottom w:w="0" w:type="dxa"/>
              <w:right w:w="62" w:type="dxa"/>
            </w:tcMar>
          </w:tcPr>
          <w:p w:rsidR="00000000" w:rsidRPr="001979F2" w:rsidP="001979F2">
            <w:pPr>
              <w:pStyle w:val="BodyText"/>
            </w:pPr>
            <w:r w:rsidRPr="001979F2">
              <w:t>Evidence of the following is essential:</w:t>
            </w:r>
          </w:p>
          <w:p w:rsidR="00000000" w:rsidRPr="001979F2" w:rsidP="001979F2">
            <w:pPr>
              <w:pStyle w:val="ListBullet"/>
            </w:pPr>
            <w:r w:rsidRPr="001979F2">
              <w:t>applying safe work practices and relevant health regulations when applying acrylic nail enhancement</w:t>
            </w:r>
          </w:p>
          <w:p w:rsidR="00000000" w:rsidRPr="001979F2" w:rsidP="001979F2">
            <w:pPr>
              <w:pStyle w:val="ListBullet"/>
            </w:pPr>
            <w:r w:rsidRPr="001979F2">
              <w:t>recognising and managin</w:t>
            </w:r>
            <w:r w:rsidRPr="001979F2">
              <w:t>g specific acrylic nail treatment complications, including:</w:t>
            </w:r>
          </w:p>
          <w:p w:rsidR="00000000" w:rsidRPr="001979F2" w:rsidP="001979F2">
            <w:pPr>
              <w:pStyle w:val="ListBullet2"/>
            </w:pPr>
            <w:r w:rsidRPr="001979F2">
              <w:t>product reaction to temperature</w:t>
            </w:r>
          </w:p>
          <w:p w:rsidR="00000000" w:rsidRPr="001979F2" w:rsidP="001979F2">
            <w:pPr>
              <w:pStyle w:val="ListBullet2"/>
            </w:pPr>
            <w:r w:rsidRPr="001979F2">
              <w:t>client reaction to products</w:t>
            </w:r>
          </w:p>
          <w:p w:rsidR="00000000" w:rsidRPr="001979F2" w:rsidP="001979F2">
            <w:pPr>
              <w:pStyle w:val="ListBullet2"/>
            </w:pPr>
            <w:r w:rsidRPr="001979F2">
              <w:t>natural nail separation</w:t>
            </w:r>
          </w:p>
          <w:p w:rsidR="00000000" w:rsidRPr="001979F2" w:rsidP="001979F2">
            <w:pPr>
              <w:pStyle w:val="ListBullet2"/>
            </w:pPr>
            <w:r w:rsidRPr="001979F2">
              <w:t>discolouring of product</w:t>
            </w:r>
          </w:p>
          <w:p w:rsidR="00000000" w:rsidRPr="001979F2" w:rsidP="001979F2">
            <w:pPr>
              <w:pStyle w:val="ListBullet2"/>
            </w:pPr>
            <w:r w:rsidRPr="001979F2">
              <w:t>peeling of acrylic product</w:t>
            </w:r>
          </w:p>
          <w:p w:rsidR="00000000" w:rsidRPr="001979F2" w:rsidP="001979F2">
            <w:pPr>
              <w:pStyle w:val="ListBullet2"/>
            </w:pPr>
            <w:r w:rsidRPr="001979F2">
              <w:t>bacterial infection (pseudomonas)</w:t>
            </w:r>
          </w:p>
          <w:p w:rsidR="00000000" w:rsidRPr="001979F2" w:rsidP="001979F2">
            <w:pPr>
              <w:pStyle w:val="ListBullet2"/>
            </w:pPr>
            <w:r w:rsidRPr="001979F2">
              <w:t>damage to natural nail due to poor removal techniques</w:t>
            </w:r>
          </w:p>
          <w:p w:rsidR="00000000" w:rsidRPr="001979F2" w:rsidP="001979F2">
            <w:pPr>
              <w:pStyle w:val="ListBullet"/>
            </w:pPr>
            <w:r w:rsidRPr="001979F2">
              <w:t>interpreting and applying manufacturer instructions and safety data sheets for products, tools and equipment</w:t>
            </w:r>
          </w:p>
          <w:p w:rsidR="00000000" w:rsidRPr="001979F2" w:rsidP="001979F2">
            <w:pPr>
              <w:pStyle w:val="ListBullet"/>
            </w:pPr>
            <w:r w:rsidRPr="001979F2">
              <w:t xml:space="preserve">analysing client's lifestyle, nails and skin to design treatment plans and provide advice to </w:t>
            </w:r>
            <w:r w:rsidRPr="001979F2">
              <w:t>meet client needs, including:</w:t>
            </w:r>
          </w:p>
          <w:p w:rsidR="00000000" w:rsidRPr="001979F2" w:rsidP="001979F2">
            <w:pPr>
              <w:pStyle w:val="ListBullet2"/>
            </w:pPr>
            <w:r w:rsidRPr="001979F2">
              <w:t>type and style of acrylic procedure and product</w:t>
            </w:r>
          </w:p>
          <w:p w:rsidR="00000000" w:rsidRPr="001979F2" w:rsidP="001979F2">
            <w:pPr>
              <w:pStyle w:val="ListBullet2"/>
            </w:pPr>
            <w:r w:rsidRPr="001979F2">
              <w:t>safe product application techniques</w:t>
            </w:r>
          </w:p>
          <w:p w:rsidR="00000000" w:rsidRPr="001979F2" w:rsidP="001979F2">
            <w:pPr>
              <w:pStyle w:val="ListBullet2"/>
            </w:pPr>
            <w:r w:rsidRPr="001979F2">
              <w:t>areas requiring corrective or remedial services</w:t>
            </w:r>
          </w:p>
          <w:p w:rsidR="00000000" w:rsidRPr="001979F2" w:rsidP="001979F2">
            <w:pPr>
              <w:pStyle w:val="ListBullet2"/>
            </w:pPr>
            <w:r w:rsidRPr="001979F2">
              <w:t>acrylic nail removal</w:t>
            </w:r>
          </w:p>
          <w:p w:rsidR="00000000" w:rsidRPr="001979F2" w:rsidP="001979F2">
            <w:pPr>
              <w:pStyle w:val="ListBullet2"/>
            </w:pPr>
            <w:r w:rsidRPr="001979F2">
              <w:t>application and refill of acrylic nails</w:t>
            </w:r>
          </w:p>
          <w:p w:rsidR="00000000" w:rsidRPr="001979F2" w:rsidP="001979F2">
            <w:pPr>
              <w:pStyle w:val="ListBullet2"/>
            </w:pPr>
            <w:r w:rsidRPr="001979F2">
              <w:t>polish or varnish application</w:t>
            </w:r>
          </w:p>
          <w:p w:rsidR="00000000" w:rsidRPr="001979F2" w:rsidP="001979F2">
            <w:pPr>
              <w:pStyle w:val="ListBullet2"/>
            </w:pPr>
            <w:r w:rsidRPr="001979F2">
              <w:t>ho</w:t>
            </w:r>
            <w:r w:rsidRPr="001979F2">
              <w:t>me-care or complementary products</w:t>
            </w:r>
          </w:p>
          <w:p w:rsidR="00000000" w:rsidRPr="001979F2" w:rsidP="001979F2">
            <w:pPr>
              <w:pStyle w:val="ListBullet"/>
            </w:pPr>
            <w:r w:rsidRPr="001979F2">
              <w:t>applying product to nail surfaces, avoiding skin to reduce risk of skin irritation</w:t>
            </w:r>
          </w:p>
          <w:p w:rsidR="00000000" w:rsidP="001979F2">
            <w:pPr>
              <w:pStyle w:val="ListBullet"/>
              <w:rPr>
                <w:lang w:val="en-NZ"/>
              </w:rPr>
            </w:pPr>
            <w:r w:rsidRPr="001979F2">
              <w:t>effective time management of services and control of product waste.</w:t>
            </w:r>
          </w:p>
        </w:tc>
      </w:tr>
      <w:tr w:rsidTr="00C9463E">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SpecialBold"/>
              </w:rPr>
              <w:t>Context of and specific resources for assessment</w:t>
            </w:r>
          </w:p>
        </w:tc>
        <w:tc>
          <w:tcPr>
            <w:tcW w:w="5437" w:type="dxa"/>
            <w:tcBorders>
              <w:top w:val="nil"/>
              <w:left w:val="nil"/>
              <w:bottom w:val="nil"/>
              <w:right w:val="nil"/>
            </w:tcBorders>
            <w:tcMar>
              <w:top w:w="0" w:type="dxa"/>
              <w:left w:w="62" w:type="dxa"/>
              <w:bottom w:w="0" w:type="dxa"/>
              <w:right w:w="62" w:type="dxa"/>
            </w:tcMar>
          </w:tcPr>
          <w:p w:rsidR="00000000" w:rsidRPr="001979F2" w:rsidP="001979F2">
            <w:pPr>
              <w:pStyle w:val="BodyText"/>
            </w:pPr>
            <w:r w:rsidRPr="001979F2">
              <w:t>Assessment must ensure:</w:t>
            </w:r>
          </w:p>
          <w:p w:rsidR="00000000" w:rsidRPr="001979F2" w:rsidP="001979F2">
            <w:pPr>
              <w:pStyle w:val="ListBullet"/>
            </w:pPr>
            <w:r w:rsidRPr="001979F2">
              <w:t>that competency is consistently demonstrated over a period of time and observed by the assessor or the technical expert working in partnership with the assessor as described in the Assessment Guidelines</w:t>
            </w:r>
          </w:p>
          <w:p w:rsidR="00000000" w:rsidRPr="001979F2" w:rsidP="001979F2">
            <w:pPr>
              <w:pStyle w:val="ListBullet"/>
            </w:pPr>
            <w:r w:rsidRPr="001979F2">
              <w:t>that competency is demonstrat</w:t>
            </w:r>
            <w:r w:rsidRPr="001979F2">
              <w:t>ed in the workplace or a simulated workplace environment in a range of real work situations which may include client interruptions and involvement in other related activities normally expected in the workplace.</w:t>
            </w:r>
          </w:p>
          <w:p w:rsidR="00000000" w:rsidRPr="001979F2" w:rsidP="001979F2">
            <w:pPr>
              <w:pStyle w:val="BodyText"/>
            </w:pPr>
            <w:r w:rsidRPr="001979F2">
              <w:t>Assessment must ensure access to:</w:t>
            </w:r>
          </w:p>
          <w:p w:rsidR="00000000" w:rsidRPr="001979F2" w:rsidP="001979F2">
            <w:pPr>
              <w:pStyle w:val="ListBullet"/>
            </w:pPr>
            <w:r w:rsidRPr="001979F2">
              <w:t>a fully equ</w:t>
            </w:r>
            <w:r w:rsidRPr="001979F2">
              <w:t>ipped acrylic nail services workstation, which includes as a minimum:</w:t>
            </w:r>
          </w:p>
          <w:p w:rsidR="00000000" w:rsidRPr="001979F2" w:rsidP="001979F2">
            <w:pPr>
              <w:pStyle w:val="ListBullet2"/>
            </w:pPr>
            <w:r w:rsidRPr="001979F2">
              <w:t>effective exhaust system for nail chemical vapours</w:t>
            </w:r>
          </w:p>
          <w:p w:rsidR="00000000" w:rsidRPr="001979F2" w:rsidP="001979F2">
            <w:pPr>
              <w:pStyle w:val="ListBullet2"/>
            </w:pPr>
            <w:r w:rsidRPr="001979F2">
              <w:t xml:space="preserve">manicure table </w:t>
            </w:r>
          </w:p>
          <w:p w:rsidR="00000000" w:rsidRPr="001979F2" w:rsidP="001979F2">
            <w:pPr>
              <w:pStyle w:val="ListBullet2"/>
            </w:pPr>
            <w:r w:rsidRPr="001979F2">
              <w:t xml:space="preserve">operator chair </w:t>
            </w:r>
          </w:p>
          <w:p w:rsidR="00000000" w:rsidRPr="001979F2" w:rsidP="001979F2">
            <w:pPr>
              <w:pStyle w:val="ListBullet2"/>
            </w:pPr>
            <w:r w:rsidRPr="001979F2">
              <w:t>client chair</w:t>
            </w:r>
          </w:p>
          <w:p w:rsidR="00000000" w:rsidRPr="001979F2" w:rsidP="001979F2">
            <w:pPr>
              <w:pStyle w:val="ListBullet2"/>
            </w:pPr>
            <w:r w:rsidRPr="001979F2">
              <w:t>nail table lamp</w:t>
            </w:r>
          </w:p>
          <w:p w:rsidR="00000000" w:rsidRPr="001979F2" w:rsidP="001979F2">
            <w:pPr>
              <w:pStyle w:val="ListBullet2"/>
            </w:pPr>
            <w:r w:rsidRPr="001979F2">
              <w:t>implement sanitising tray</w:t>
            </w:r>
          </w:p>
          <w:p w:rsidR="00000000" w:rsidRPr="001979F2" w:rsidP="001979F2">
            <w:pPr>
              <w:pStyle w:val="ListBullet2"/>
            </w:pPr>
            <w:r w:rsidRPr="001979F2">
              <w:t>hand and nail sanitiser at each table</w:t>
            </w:r>
          </w:p>
          <w:p w:rsidR="00000000" w:rsidRPr="001979F2" w:rsidP="001979F2">
            <w:pPr>
              <w:pStyle w:val="ListBullet2"/>
            </w:pPr>
            <w:r w:rsidRPr="001979F2">
              <w:t>desk mats</w:t>
            </w:r>
          </w:p>
          <w:p w:rsidR="00000000" w:rsidRPr="001979F2" w:rsidP="001979F2">
            <w:pPr>
              <w:pStyle w:val="ListBullet2"/>
            </w:pPr>
            <w:r w:rsidRPr="001979F2">
              <w:t>desk towels</w:t>
            </w:r>
          </w:p>
          <w:p w:rsidR="00000000" w:rsidRPr="001979F2" w:rsidP="001979F2">
            <w:pPr>
              <w:pStyle w:val="ListBullet2"/>
            </w:pPr>
            <w:r w:rsidRPr="001979F2">
              <w:t>brushes</w:t>
            </w:r>
          </w:p>
          <w:p w:rsidR="00000000" w:rsidRPr="001979F2" w:rsidP="001979F2">
            <w:pPr>
              <w:pStyle w:val="ListBullet2"/>
            </w:pPr>
            <w:r w:rsidRPr="001979F2">
              <w:t>files, including emery boards, metal and buffers</w:t>
            </w:r>
          </w:p>
          <w:p w:rsidR="00000000" w:rsidRPr="001979F2" w:rsidP="001979F2">
            <w:pPr>
              <w:pStyle w:val="ListBullet2"/>
            </w:pPr>
            <w:r w:rsidRPr="001979F2">
              <w:t>tip cutters</w:t>
            </w:r>
          </w:p>
          <w:p w:rsidR="00000000" w:rsidRPr="001979F2" w:rsidP="001979F2">
            <w:pPr>
              <w:pStyle w:val="ListBullet2"/>
            </w:pPr>
            <w:r w:rsidRPr="001979F2">
              <w:t>acrylic clippers</w:t>
            </w:r>
          </w:p>
          <w:p w:rsidR="00000000" w:rsidRPr="001979F2" w:rsidP="001979F2">
            <w:pPr>
              <w:pStyle w:val="ListBullet2"/>
            </w:pPr>
            <w:r w:rsidRPr="001979F2">
              <w:t>sculpting forms</w:t>
            </w:r>
          </w:p>
          <w:p w:rsidR="00000000" w:rsidRPr="001979F2" w:rsidP="001979F2">
            <w:pPr>
              <w:pStyle w:val="ListBullet2"/>
            </w:pPr>
            <w:r w:rsidRPr="001979F2">
              <w:t>cuticle pushers</w:t>
            </w:r>
          </w:p>
          <w:p w:rsidR="00000000" w:rsidRPr="001979F2" w:rsidP="001979F2">
            <w:pPr>
              <w:pStyle w:val="ListBullet"/>
            </w:pPr>
            <w:r w:rsidRPr="001979F2">
              <w:t>personal protective equipment, including disposable gloves</w:t>
            </w:r>
          </w:p>
          <w:p w:rsidR="00000000" w:rsidRPr="001979F2" w:rsidP="001979F2">
            <w:pPr>
              <w:pStyle w:val="ListBullet"/>
            </w:pPr>
            <w:r w:rsidRPr="001979F2">
              <w:t>acrylic nail products from comprehensive professional nail service</w:t>
            </w:r>
            <w:r w:rsidRPr="001979F2">
              <w:t>s range</w:t>
            </w:r>
          </w:p>
          <w:p w:rsidR="00000000" w:rsidRPr="001979F2" w:rsidP="001979F2">
            <w:pPr>
              <w:pStyle w:val="ListBullet"/>
            </w:pPr>
            <w:r w:rsidRPr="001979F2">
              <w:t xml:space="preserve">appropriate cleaning and disinfection products and equipment </w:t>
            </w:r>
          </w:p>
          <w:p w:rsidR="00000000" w:rsidRPr="001979F2" w:rsidP="001979F2">
            <w:pPr>
              <w:pStyle w:val="ListBullet"/>
            </w:pPr>
            <w:r w:rsidRPr="001979F2">
              <w:t>relevant workplace documentation including:</w:t>
            </w:r>
          </w:p>
          <w:p w:rsidR="00000000" w:rsidRPr="001979F2" w:rsidP="001979F2">
            <w:pPr>
              <w:pStyle w:val="ListBullet2"/>
            </w:pPr>
            <w:r w:rsidRPr="001979F2">
              <w:t>manufacturer's equipment instructions</w:t>
            </w:r>
          </w:p>
          <w:p w:rsidR="00000000" w:rsidRPr="001979F2" w:rsidP="001979F2">
            <w:pPr>
              <w:pStyle w:val="ListBullet2"/>
            </w:pPr>
            <w:r w:rsidRPr="001979F2">
              <w:t>product instructions</w:t>
            </w:r>
          </w:p>
          <w:p w:rsidR="00000000" w:rsidRPr="001979F2" w:rsidP="001979F2">
            <w:pPr>
              <w:pStyle w:val="ListBullet2"/>
            </w:pPr>
            <w:r w:rsidRPr="001979F2">
              <w:t>manufacturer safety data sheets</w:t>
            </w:r>
          </w:p>
          <w:p w:rsidR="00000000" w:rsidRPr="001979F2" w:rsidP="001979F2">
            <w:pPr>
              <w:pStyle w:val="ListBullet2"/>
            </w:pPr>
            <w:r w:rsidRPr="001979F2">
              <w:t>workplace policies and procedures manuals</w:t>
            </w:r>
          </w:p>
          <w:p w:rsidR="00000000" w:rsidRPr="001979F2" w:rsidP="001979F2">
            <w:pPr>
              <w:pStyle w:val="ListBullet"/>
            </w:pPr>
            <w:r w:rsidRPr="001979F2">
              <w:t>a range of clients with different acrylic nail requirements.</w:t>
            </w:r>
          </w:p>
          <w:p w:rsidR="00000000" w:rsidP="001979F2">
            <w:pPr>
              <w:pStyle w:val="BodyText"/>
              <w:rPr>
                <w:lang w:val="en-NZ"/>
              </w:rPr>
            </w:pPr>
            <w:r w:rsidRPr="001979F2">
              <w:t>For further guidance on the use of an appropriate simulated environment, refer to the Assessment Guidelines in this Training Package.</w:t>
            </w:r>
          </w:p>
        </w:tc>
      </w:tr>
      <w:tr w:rsidTr="00C9463E">
        <w:tblPrEx>
          <w:tblW w:w="0" w:type="auto"/>
          <w:tblLayout w:type="fixed"/>
          <w:tblCellMar>
            <w:left w:w="62" w:type="dxa"/>
            <w:right w:w="62" w:type="dxa"/>
          </w:tblCellMar>
          <w:tblLook w:val="0000"/>
        </w:tblPrEx>
        <w:tc>
          <w:tcPr>
            <w:tcW w:w="3085" w:type="dxa"/>
            <w:vMerge w:val="restart"/>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SpecialBold"/>
              </w:rPr>
              <w:t>Methods of assessment</w:t>
            </w:r>
          </w:p>
        </w:tc>
        <w:tc>
          <w:tcPr>
            <w:tcW w:w="5437" w:type="dxa"/>
            <w:tcBorders>
              <w:top w:val="nil"/>
              <w:left w:val="nil"/>
              <w:bottom w:val="nil"/>
              <w:right w:val="nil"/>
            </w:tcBorders>
            <w:tcMar>
              <w:top w:w="0" w:type="dxa"/>
              <w:left w:w="62" w:type="dxa"/>
              <w:bottom w:w="0" w:type="dxa"/>
              <w:right w:w="62" w:type="dxa"/>
            </w:tcMar>
          </w:tcPr>
          <w:p w:rsidR="00000000" w:rsidRPr="001979F2" w:rsidP="001979F2">
            <w:pPr>
              <w:pStyle w:val="BodyText"/>
            </w:pPr>
            <w:r w:rsidRPr="001979F2">
              <w:t>A range of assessment methods should b</w:t>
            </w:r>
            <w:r w:rsidRPr="001979F2">
              <w:t xml:space="preserve">e used to </w:t>
            </w:r>
            <w:r w:rsidRPr="001979F2">
              <w:t>assess practical skills and knowledge. The following examples are appropriate for this unit:</w:t>
            </w:r>
          </w:p>
          <w:p w:rsidR="00000000" w:rsidRPr="001979F2" w:rsidP="001979F2">
            <w:pPr>
              <w:pStyle w:val="ListBullet"/>
            </w:pPr>
            <w:r w:rsidRPr="001979F2">
              <w:t xml:space="preserve">direct observation of learners performing a range of tasks in an actual or simulated work environment, over sufficient time to demonstrate handling of a </w:t>
            </w:r>
            <w:r w:rsidRPr="001979F2">
              <w:t>range of contingencies, including:</w:t>
            </w:r>
          </w:p>
          <w:p w:rsidR="00000000" w:rsidRPr="001979F2" w:rsidP="001979F2">
            <w:pPr>
              <w:pStyle w:val="ListBullet2"/>
            </w:pPr>
            <w:r w:rsidRPr="001979F2">
              <w:t>preparing client for acrylic nail enhancement service</w:t>
            </w:r>
          </w:p>
          <w:p w:rsidR="00000000" w:rsidRPr="001979F2" w:rsidP="001979F2">
            <w:pPr>
              <w:pStyle w:val="ListBullet2"/>
            </w:pPr>
            <w:r w:rsidRPr="001979F2">
              <w:t>recognising skin and nail conditions, including specific acrylic nail treatment complications, and providing advice to clients</w:t>
            </w:r>
          </w:p>
          <w:p w:rsidR="00000000" w:rsidRPr="001979F2" w:rsidP="001979F2">
            <w:pPr>
              <w:pStyle w:val="ListBullet2"/>
            </w:pPr>
            <w:r w:rsidRPr="001979F2">
              <w:t xml:space="preserve">removing artificial nails according to </w:t>
            </w:r>
            <w:r w:rsidRPr="001979F2">
              <w:t>manufacturer instructions</w:t>
            </w:r>
          </w:p>
          <w:p w:rsidR="00000000" w:rsidRPr="001979F2" w:rsidP="001979F2">
            <w:pPr>
              <w:pStyle w:val="ListBullet2"/>
            </w:pPr>
            <w:r w:rsidRPr="001979F2">
              <w:t>applying or refilling acrylic nails according to agreed treatment plan</w:t>
            </w:r>
          </w:p>
          <w:p w:rsidR="00000000" w:rsidRPr="001979F2" w:rsidP="001979F2">
            <w:pPr>
              <w:pStyle w:val="ListBullet"/>
            </w:pPr>
            <w:r w:rsidRPr="001979F2">
              <w:t>written and oral questioning appropriate to the language and literacy level of the learner, to assess knowledge and understanding of the provision and chemistr</w:t>
            </w:r>
            <w:r w:rsidRPr="001979F2">
              <w:t>y of acrylic nail enhancement services, including maintenance advice and relevant legislation</w:t>
            </w:r>
          </w:p>
          <w:p w:rsidR="00000000" w:rsidP="001979F2">
            <w:pPr>
              <w:pStyle w:val="ListBullet"/>
              <w:rPr>
                <w:lang w:val="en-NZ"/>
              </w:rPr>
            </w:pPr>
            <w:r w:rsidRPr="001979F2">
              <w:t>completion of self-paced learning materials, including personal reflection and feedback from a trainer or supervisor.</w:t>
            </w:r>
          </w:p>
        </w:tc>
      </w:tr>
      <w:tr w:rsidTr="00C9463E">
        <w:tblPrEx>
          <w:tblW w:w="0" w:type="auto"/>
          <w:tblLayout w:type="fixed"/>
          <w:tblCellMar>
            <w:left w:w="62" w:type="dxa"/>
            <w:right w:w="62" w:type="dxa"/>
          </w:tblCellMar>
          <w:tblLook w:val="0000"/>
        </w:tblPrEx>
        <w:tc>
          <w:tcPr>
            <w:tcW w:w="3085" w:type="dxa"/>
            <w:vMerge/>
            <w:tcBorders>
              <w:top w:val="nil"/>
              <w:left w:val="nil"/>
              <w:bottom w:val="nil"/>
              <w:right w:val="nil"/>
            </w:tcBorders>
            <w:tcMar>
              <w:top w:w="0" w:type="dxa"/>
              <w:left w:w="62" w:type="dxa"/>
              <w:bottom w:w="0" w:type="dxa"/>
              <w:right w:w="62" w:type="dxa"/>
            </w:tcMar>
          </w:tcPr>
          <w:p w:rsidR="00000000" w:rsidP="001979F2">
            <w:pPr>
              <w:pStyle w:val="ListBullet"/>
              <w:rPr>
                <w:lang w:val="en-NZ"/>
              </w:rPr>
            </w:pPr>
          </w:p>
        </w:tc>
        <w:tc>
          <w:tcPr>
            <w:tcW w:w="5437" w:type="dxa"/>
            <w:tcBorders>
              <w:top w:val="nil"/>
              <w:left w:val="nil"/>
              <w:bottom w:val="nil"/>
              <w:right w:val="nil"/>
            </w:tcBorders>
            <w:tcMar>
              <w:top w:w="0" w:type="dxa"/>
              <w:left w:w="62" w:type="dxa"/>
              <w:bottom w:w="0" w:type="dxa"/>
              <w:right w:w="62" w:type="dxa"/>
            </w:tcMar>
          </w:tcPr>
          <w:p w:rsidR="00000000" w:rsidRPr="001979F2" w:rsidP="001979F2">
            <w:pPr>
              <w:pStyle w:val="BodyText"/>
            </w:pPr>
            <w:r w:rsidRPr="001979F2">
              <w:t>Holistic assessment with other units relevant to the industry sector, workplace and job role is recommended, for example:</w:t>
            </w:r>
          </w:p>
          <w:p w:rsidR="00000000" w:rsidRPr="001979F2" w:rsidP="001979F2">
            <w:pPr>
              <w:pStyle w:val="ListBullet"/>
            </w:pPr>
            <w:r w:rsidRPr="001979F2">
              <w:t>SIBBNLS201A Work in a nail services framework</w:t>
            </w:r>
          </w:p>
          <w:p w:rsidR="00000000" w:rsidRPr="001979F2" w:rsidP="001979F2">
            <w:pPr>
              <w:pStyle w:val="ListBullet"/>
            </w:pPr>
            <w:r w:rsidRPr="001979F2">
              <w:t>SIBBNLS202A Provide manicure and pedicare services</w:t>
            </w:r>
          </w:p>
          <w:p w:rsidR="00000000" w:rsidRPr="001979F2" w:rsidP="001979F2">
            <w:pPr>
              <w:pStyle w:val="ListBullet"/>
            </w:pPr>
            <w:r w:rsidRPr="001979F2">
              <w:t>SIBBNLS205A Apply nail art</w:t>
            </w:r>
          </w:p>
          <w:p w:rsidR="00000000" w:rsidRPr="001979F2" w:rsidP="001979F2">
            <w:pPr>
              <w:pStyle w:val="ListBullet"/>
            </w:pPr>
            <w:r w:rsidRPr="001979F2">
              <w:t>SIBBNLS206</w:t>
            </w:r>
            <w:r w:rsidRPr="001979F2">
              <w:t>A Use electric file equipment for nails.</w:t>
            </w:r>
          </w:p>
        </w:tc>
      </w:tr>
    </w:tbl>
    <w:p w:rsidR="00000000" w:rsidRPr="001979F2" w:rsidP="001979F2">
      <w:pPr>
        <w:pStyle w:val="BodyText"/>
      </w:pPr>
    </w:p>
    <w:p w:rsidR="00000000" w:rsidRPr="001979F2" w:rsidP="001979F2">
      <w:pPr>
        <w:pStyle w:val="AllowPageBreak"/>
      </w:pPr>
    </w:p>
    <w:p w:rsidR="00000000" w:rsidRPr="001979F2" w:rsidP="001979F2">
      <w:pPr>
        <w:pStyle w:val="Heading1"/>
      </w:pPr>
      <w:bookmarkStart w:id="11" w:name="O_396114"/>
      <w:bookmarkEnd w:id="11"/>
      <w:r w:rsidRPr="001979F2">
        <w:t>Range Statement</w:t>
      </w:r>
    </w:p>
    <w:tbl>
      <w:tblPr>
        <w:tblW w:w="0" w:type="auto"/>
        <w:tblLayout w:type="fixed"/>
        <w:tblCellMar>
          <w:left w:w="62" w:type="dxa"/>
          <w:right w:w="62" w:type="dxa"/>
        </w:tblCellMar>
        <w:tblLook w:val="0000"/>
      </w:tblPr>
      <w:tblGrid>
        <w:gridCol w:w="3105"/>
        <w:gridCol w:w="5417"/>
      </w:tblGrid>
      <w:tr w:rsidTr="00C9463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t xml:space="preserve">The range statement relates to the unit of competency as a whole. It allows for different work environments and situations that may affect </w:t>
            </w:r>
            <w:r w:rsidRPr="001979F2">
              <w:t>performance. Bold italicised wording, if used in the performance criteria, is detailed below. Essential operating conditions that may be present with training and assessment (depending on the work situation, needs of the candidate, accessibility of the ite</w:t>
            </w:r>
            <w:r w:rsidRPr="001979F2">
              <w:t>m, and local industry and regional contexts) may also be included.</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Clients</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new or regular clients with routine or special needs</w:t>
            </w:r>
          </w:p>
          <w:p w:rsidR="00000000" w:rsidP="001979F2">
            <w:pPr>
              <w:pStyle w:val="ListBullet"/>
              <w:rPr>
                <w:lang w:val="en-NZ"/>
              </w:rPr>
            </w:pPr>
            <w:r w:rsidRPr="001979F2">
              <w:t>people from a range of social, cultural and ethnic backgrounds and with varying physical and mental abilities.</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A</w:t>
            </w:r>
            <w:r w:rsidRPr="001979F2">
              <w:rPr>
                <w:rStyle w:val="BoldandItalics"/>
              </w:rPr>
              <w:t>crylic nail enhancement service</w:t>
            </w:r>
            <w:r w:rsidRPr="001979F2">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tips:</w:t>
            </w:r>
          </w:p>
          <w:p w:rsidR="00000000" w:rsidRPr="001979F2" w:rsidP="001979F2">
            <w:pPr>
              <w:pStyle w:val="ListBullet2"/>
            </w:pPr>
            <w:r w:rsidRPr="001979F2">
              <w:t>French</w:t>
            </w:r>
          </w:p>
          <w:p w:rsidR="00000000" w:rsidRPr="001979F2" w:rsidP="001979F2">
            <w:pPr>
              <w:pStyle w:val="ListBullet2"/>
            </w:pPr>
            <w:r w:rsidRPr="001979F2">
              <w:t>natural</w:t>
            </w:r>
          </w:p>
          <w:p w:rsidR="00000000" w:rsidRPr="001979F2" w:rsidP="001979F2">
            <w:pPr>
              <w:pStyle w:val="ListBullet2"/>
            </w:pPr>
            <w:r w:rsidRPr="001979F2">
              <w:t>clear</w:t>
            </w:r>
          </w:p>
          <w:p w:rsidR="00000000" w:rsidRPr="001979F2" w:rsidP="001979F2">
            <w:pPr>
              <w:pStyle w:val="ListBullet"/>
            </w:pPr>
            <w:r w:rsidRPr="001979F2">
              <w:t>acrylic overlays over natural nails</w:t>
            </w:r>
          </w:p>
          <w:p w:rsidR="00000000" w:rsidRPr="001979F2" w:rsidP="001979F2">
            <w:pPr>
              <w:pStyle w:val="ListBullet"/>
            </w:pPr>
            <w:r w:rsidRPr="001979F2">
              <w:t>French back refill</w:t>
            </w:r>
          </w:p>
          <w:p w:rsidR="00000000" w:rsidRPr="001979F2" w:rsidP="001979F2">
            <w:pPr>
              <w:pStyle w:val="ListBullet"/>
            </w:pPr>
            <w:r w:rsidRPr="001979F2">
              <w:t>refill</w:t>
            </w:r>
          </w:p>
          <w:p w:rsidR="00000000" w:rsidRPr="001979F2" w:rsidP="001979F2">
            <w:pPr>
              <w:pStyle w:val="ListBullet"/>
            </w:pPr>
            <w:r w:rsidRPr="001979F2">
              <w:t>sculptured nails</w:t>
            </w:r>
          </w:p>
          <w:p w:rsidR="00000000" w:rsidP="001979F2">
            <w:pPr>
              <w:pStyle w:val="ListBullet"/>
              <w:rPr>
                <w:lang w:val="en-NZ"/>
              </w:rPr>
            </w:pPr>
            <w:r w:rsidRPr="001979F2">
              <w:t>French acrylic over tip.</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Acrylic nail enhancement service</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fingernails</w:t>
            </w:r>
          </w:p>
          <w:p w:rsidR="00000000" w:rsidRPr="001979F2" w:rsidP="001979F2">
            <w:pPr>
              <w:pStyle w:val="ListBullet"/>
            </w:pPr>
            <w:r w:rsidRPr="001979F2">
              <w:t>toenails</w:t>
            </w:r>
          </w:p>
          <w:p w:rsidR="00000000" w:rsidRPr="001979F2" w:rsidP="001979F2">
            <w:pPr>
              <w:pStyle w:val="ListBullet"/>
            </w:pPr>
            <w:r w:rsidRPr="001979F2">
              <w:t>design acrylic</w:t>
            </w:r>
          </w:p>
          <w:p w:rsidR="00000000" w:rsidRPr="001979F2" w:rsidP="001979F2">
            <w:pPr>
              <w:pStyle w:val="ListBullet"/>
            </w:pPr>
            <w:r w:rsidRPr="001979F2">
              <w:t>mixed media with acrylic</w:t>
            </w:r>
          </w:p>
          <w:p w:rsidR="00000000" w:rsidP="001979F2">
            <w:pPr>
              <w:pStyle w:val="ListBullet"/>
              <w:rPr>
                <w:lang w:val="en-NZ"/>
              </w:rPr>
            </w:pPr>
            <w:r w:rsidRPr="001979F2">
              <w:t>coloured acrylic.</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Relevant legislation and codes</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federal, state or territory, and local health and hygiene regulations</w:t>
            </w:r>
          </w:p>
          <w:p w:rsidR="00000000" w:rsidRPr="001979F2" w:rsidP="001979F2">
            <w:pPr>
              <w:pStyle w:val="ListBullet"/>
            </w:pPr>
            <w:r w:rsidRPr="001979F2">
              <w:t>occupational health and safety legislation</w:t>
            </w:r>
          </w:p>
          <w:p w:rsidR="00000000" w:rsidP="001979F2">
            <w:pPr>
              <w:pStyle w:val="ListBullet"/>
              <w:rPr>
                <w:lang w:val="en-NZ"/>
              </w:rPr>
            </w:pPr>
            <w:r w:rsidRPr="001979F2">
              <w:t>industry codes of practice.</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Workplace p</w:t>
            </w:r>
            <w:r w:rsidRPr="001979F2">
              <w:rPr>
                <w:rStyle w:val="BoldandItalics"/>
              </w:rPr>
              <w:t>olicies and procedures</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health and hygiene</w:t>
            </w:r>
          </w:p>
          <w:p w:rsidR="00000000" w:rsidRPr="001979F2" w:rsidP="001979F2">
            <w:pPr>
              <w:pStyle w:val="ListBullet"/>
            </w:pPr>
            <w:r w:rsidRPr="001979F2">
              <w:t>workplace product range and manufacturer instructions</w:t>
            </w:r>
          </w:p>
          <w:p w:rsidR="00000000" w:rsidRPr="001979F2" w:rsidP="001979F2">
            <w:pPr>
              <w:pStyle w:val="ListBullet"/>
            </w:pPr>
            <w:r w:rsidRPr="001979F2">
              <w:t>environmental protection practices, such as:</w:t>
            </w:r>
          </w:p>
          <w:p w:rsidR="00000000" w:rsidRPr="001979F2" w:rsidP="001979F2">
            <w:pPr>
              <w:pStyle w:val="ListBullet2"/>
            </w:pPr>
            <w:r w:rsidRPr="001979F2">
              <w:t>methods of venting air</w:t>
            </w:r>
          </w:p>
          <w:p w:rsidR="00000000" w:rsidRPr="001979F2" w:rsidP="001979F2">
            <w:pPr>
              <w:pStyle w:val="ListBullet2"/>
            </w:pPr>
            <w:r w:rsidRPr="001979F2">
              <w:t>temperature and air currents</w:t>
            </w:r>
          </w:p>
          <w:p w:rsidR="00000000" w:rsidRPr="001979F2" w:rsidP="001979F2">
            <w:pPr>
              <w:pStyle w:val="ListBullet2"/>
            </w:pPr>
            <w:r w:rsidRPr="001979F2">
              <w:t>waste minimisation</w:t>
            </w:r>
          </w:p>
          <w:p w:rsidR="00000000" w:rsidRPr="001979F2" w:rsidP="001979F2">
            <w:pPr>
              <w:pStyle w:val="ListBullet2"/>
            </w:pPr>
            <w:r w:rsidRPr="001979F2">
              <w:t>energy efficiency, e.g. electricity saving devices and practices</w:t>
            </w:r>
          </w:p>
          <w:p w:rsidR="00000000" w:rsidRPr="001979F2" w:rsidP="001979F2">
            <w:pPr>
              <w:pStyle w:val="ListBullet2"/>
            </w:pPr>
            <w:r w:rsidRPr="001979F2">
              <w:t>waste disposal</w:t>
            </w:r>
          </w:p>
          <w:p w:rsidR="00000000" w:rsidRPr="001979F2" w:rsidP="001979F2">
            <w:pPr>
              <w:pStyle w:val="ListBullet2"/>
            </w:pPr>
            <w:r w:rsidRPr="001979F2">
              <w:t>resource management</w:t>
            </w:r>
          </w:p>
          <w:p w:rsidR="00000000" w:rsidRPr="001979F2" w:rsidP="001979F2">
            <w:pPr>
              <w:pStyle w:val="ListBullet2"/>
            </w:pPr>
            <w:r w:rsidRPr="001979F2">
              <w:t>water efficiency</w:t>
            </w:r>
          </w:p>
          <w:p w:rsidR="00000000" w:rsidP="001979F2">
            <w:pPr>
              <w:pStyle w:val="ListBullet"/>
              <w:rPr>
                <w:lang w:val="en-NZ"/>
              </w:rPr>
            </w:pPr>
            <w:r w:rsidRPr="001979F2">
              <w:t>workplace time frame allocated for service.</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Treatment plan</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required service</w:t>
            </w:r>
          </w:p>
          <w:p w:rsidR="00000000" w:rsidRPr="001979F2" w:rsidP="001979F2">
            <w:pPr>
              <w:pStyle w:val="ListBullet"/>
            </w:pPr>
            <w:r w:rsidRPr="001979F2">
              <w:t>areas requiring special treatment</w:t>
            </w:r>
          </w:p>
          <w:p w:rsidR="00000000" w:rsidRPr="001979F2" w:rsidP="001979F2">
            <w:pPr>
              <w:pStyle w:val="ListBullet"/>
            </w:pPr>
            <w:r w:rsidRPr="001979F2">
              <w:t>products</w:t>
            </w:r>
          </w:p>
          <w:p w:rsidR="00000000" w:rsidRPr="001979F2" w:rsidP="001979F2">
            <w:pPr>
              <w:pStyle w:val="ListBullet"/>
            </w:pPr>
            <w:r w:rsidRPr="001979F2">
              <w:t>tools and equipment</w:t>
            </w:r>
          </w:p>
          <w:p w:rsidR="00000000" w:rsidP="001979F2">
            <w:pPr>
              <w:pStyle w:val="ListBullet"/>
              <w:rPr>
                <w:lang w:val="en-NZ"/>
              </w:rPr>
            </w:pPr>
            <w:r w:rsidRPr="001979F2">
              <w:t>follow-up procedures.</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Maintenance requirements</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removing loose acrylic</w:t>
            </w:r>
          </w:p>
          <w:p w:rsidR="00000000" w:rsidRPr="001979F2" w:rsidP="001979F2">
            <w:pPr>
              <w:pStyle w:val="ListBullet"/>
            </w:pPr>
            <w:r w:rsidRPr="001979F2">
              <w:t>repairing damaged, chipped or broken nails (natural or artificial)</w:t>
            </w:r>
          </w:p>
          <w:p w:rsidR="00000000" w:rsidRPr="001979F2" w:rsidP="001979F2">
            <w:pPr>
              <w:pStyle w:val="ListBullet"/>
            </w:pPr>
            <w:r w:rsidRPr="001979F2">
              <w:t>blending regrowth lines</w:t>
            </w:r>
          </w:p>
          <w:p w:rsidR="00000000" w:rsidRPr="001979F2" w:rsidP="001979F2">
            <w:pPr>
              <w:pStyle w:val="ListBullet"/>
            </w:pPr>
            <w:r w:rsidRPr="001979F2">
              <w:t>repolishing with colour or French polish</w:t>
            </w:r>
          </w:p>
          <w:p w:rsidR="00000000" w:rsidRPr="001979F2" w:rsidP="001979F2">
            <w:pPr>
              <w:pStyle w:val="ListBullet"/>
            </w:pPr>
            <w:r w:rsidRPr="001979F2">
              <w:t>filing and buffing</w:t>
            </w:r>
          </w:p>
          <w:p w:rsidR="00000000" w:rsidRPr="001979F2" w:rsidP="001979F2">
            <w:pPr>
              <w:pStyle w:val="ListBullet"/>
            </w:pPr>
            <w:r w:rsidRPr="001979F2">
              <w:t>s</w:t>
            </w:r>
            <w:r w:rsidRPr="001979F2">
              <w:t>hortening</w:t>
            </w:r>
          </w:p>
          <w:p w:rsidR="00000000" w:rsidRPr="001979F2" w:rsidP="001979F2">
            <w:pPr>
              <w:pStyle w:val="ListBullet"/>
            </w:pPr>
            <w:r w:rsidRPr="001979F2">
              <w:t>reshaping</w:t>
            </w:r>
          </w:p>
          <w:p w:rsidR="00000000" w:rsidRPr="001979F2" w:rsidP="001979F2">
            <w:pPr>
              <w:pStyle w:val="ListBullet"/>
            </w:pPr>
            <w:r w:rsidRPr="001979F2">
              <w:t>reapplying new nail</w:t>
            </w:r>
          </w:p>
          <w:p w:rsidR="00000000" w:rsidRPr="001979F2" w:rsidP="001979F2">
            <w:pPr>
              <w:pStyle w:val="ListBullet"/>
            </w:pPr>
            <w:r w:rsidRPr="001979F2">
              <w:t>rebalancing stress curve</w:t>
            </w:r>
          </w:p>
          <w:p w:rsidR="00000000" w:rsidP="001979F2">
            <w:pPr>
              <w:pStyle w:val="ListBullet"/>
              <w:rPr>
                <w:lang w:val="en-NZ"/>
              </w:rPr>
            </w:pPr>
            <w:r w:rsidRPr="001979F2">
              <w:t>correcting side walls of extension.</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Contraindications</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damaged natural nail from ineffective removal of artificial nails</w:t>
            </w:r>
          </w:p>
          <w:p w:rsidR="00000000" w:rsidRPr="001979F2" w:rsidP="001979F2">
            <w:pPr>
              <w:pStyle w:val="ListBullet"/>
            </w:pPr>
            <w:r w:rsidRPr="001979F2">
              <w:t>bacterial, viral or fungal infections</w:t>
            </w:r>
          </w:p>
          <w:p w:rsidR="00000000" w:rsidRPr="001979F2" w:rsidP="001979F2">
            <w:pPr>
              <w:pStyle w:val="ListBullet"/>
            </w:pPr>
            <w:r w:rsidRPr="001979F2">
              <w:t>warts</w:t>
            </w:r>
          </w:p>
          <w:p w:rsidR="00000000" w:rsidRPr="001979F2" w:rsidP="001979F2">
            <w:pPr>
              <w:pStyle w:val="ListBullet"/>
            </w:pPr>
            <w:r w:rsidRPr="001979F2">
              <w:t>inflamed skin</w:t>
            </w:r>
          </w:p>
          <w:p w:rsidR="00000000" w:rsidRPr="001979F2" w:rsidP="001979F2">
            <w:pPr>
              <w:pStyle w:val="ListBullet"/>
            </w:pPr>
            <w:r w:rsidRPr="001979F2">
              <w:t>visible non-normal nails</w:t>
            </w:r>
          </w:p>
          <w:p w:rsidR="00000000" w:rsidP="001979F2">
            <w:pPr>
              <w:pStyle w:val="ListBullet"/>
              <w:rPr>
                <w:lang w:val="en-NZ"/>
              </w:rPr>
            </w:pPr>
            <w:r w:rsidRPr="001979F2">
              <w:t>rashes.</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Appropriate professional</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medical practitioner</w:t>
            </w:r>
          </w:p>
          <w:p w:rsidR="00000000" w:rsidP="001979F2">
            <w:pPr>
              <w:pStyle w:val="ListBullet"/>
              <w:rPr>
                <w:lang w:val="en-NZ"/>
              </w:rPr>
            </w:pPr>
            <w:r w:rsidRPr="001979F2">
              <w:t>complementary therapist.</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Acrylic nail products</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acid or non-acid primer</w:t>
            </w:r>
          </w:p>
          <w:p w:rsidR="00000000" w:rsidRPr="001979F2" w:rsidP="001979F2">
            <w:pPr>
              <w:pStyle w:val="ListBullet"/>
            </w:pPr>
            <w:r w:rsidRPr="001979F2">
              <w:t>adhesive:</w:t>
            </w:r>
          </w:p>
          <w:p w:rsidR="00000000" w:rsidRPr="001979F2" w:rsidP="001979F2">
            <w:pPr>
              <w:pStyle w:val="ListBullet2"/>
            </w:pPr>
            <w:r w:rsidRPr="001979F2">
              <w:t>thin</w:t>
            </w:r>
          </w:p>
          <w:p w:rsidR="00000000" w:rsidRPr="001979F2" w:rsidP="001979F2">
            <w:pPr>
              <w:pStyle w:val="ListBullet2"/>
            </w:pPr>
            <w:r w:rsidRPr="001979F2">
              <w:t>gel</w:t>
            </w:r>
          </w:p>
          <w:p w:rsidR="00000000" w:rsidRPr="001979F2" w:rsidP="001979F2">
            <w:pPr>
              <w:pStyle w:val="ListBullet"/>
            </w:pPr>
            <w:r w:rsidRPr="001979F2">
              <w:t>various styles of tips</w:t>
            </w:r>
          </w:p>
          <w:p w:rsidR="00000000" w:rsidRPr="001979F2" w:rsidP="001979F2">
            <w:pPr>
              <w:pStyle w:val="ListBullet"/>
            </w:pPr>
            <w:r w:rsidRPr="001979F2">
              <w:t>acrylic powder (polymer)</w:t>
            </w:r>
          </w:p>
          <w:p w:rsidR="00000000" w:rsidRPr="001979F2" w:rsidP="001979F2">
            <w:pPr>
              <w:pStyle w:val="ListBullet"/>
            </w:pPr>
            <w:r w:rsidRPr="001979F2">
              <w:t>acrylic liquid (monomer)</w:t>
            </w:r>
          </w:p>
          <w:p w:rsidR="00000000" w:rsidRPr="001979F2" w:rsidP="001979F2">
            <w:pPr>
              <w:pStyle w:val="ListBullet"/>
            </w:pPr>
            <w:r w:rsidRPr="001979F2">
              <w:t>dehydrator</w:t>
            </w:r>
          </w:p>
          <w:p w:rsidR="00000000" w:rsidRPr="001979F2" w:rsidP="001979F2">
            <w:pPr>
              <w:pStyle w:val="ListBullet"/>
            </w:pPr>
            <w:r w:rsidRPr="001979F2">
              <w:t>hand and nail sanitisers</w:t>
            </w:r>
          </w:p>
          <w:p w:rsidR="00000000" w:rsidP="001979F2">
            <w:pPr>
              <w:pStyle w:val="ListBullet"/>
              <w:rPr>
                <w:lang w:val="en-NZ"/>
              </w:rPr>
            </w:pPr>
            <w:r w:rsidRPr="001979F2">
              <w:t>artificial nail remover.</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Equipment</w:t>
            </w:r>
            <w:r w:rsidRPr="001979F2">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sanitising tray or unit for implements with appropriate strength solution</w:t>
            </w:r>
          </w:p>
          <w:p w:rsidR="00000000" w:rsidRPr="001979F2" w:rsidP="001979F2">
            <w:pPr>
              <w:pStyle w:val="ListBullet"/>
            </w:pPr>
            <w:r w:rsidRPr="001979F2">
              <w:t>hand files</w:t>
            </w:r>
          </w:p>
          <w:p w:rsidR="00000000" w:rsidRPr="001979F2" w:rsidP="001979F2">
            <w:pPr>
              <w:pStyle w:val="ListBullet"/>
            </w:pPr>
            <w:r w:rsidRPr="001979F2">
              <w:t>buffers</w:t>
            </w:r>
          </w:p>
          <w:p w:rsidR="00000000" w:rsidRPr="001979F2" w:rsidP="001979F2">
            <w:pPr>
              <w:pStyle w:val="ListBullet"/>
            </w:pPr>
            <w:r w:rsidRPr="001979F2">
              <w:t>table with air venting facility/chair</w:t>
            </w:r>
          </w:p>
          <w:p w:rsidR="00000000" w:rsidRPr="001979F2" w:rsidP="001979F2">
            <w:pPr>
              <w:pStyle w:val="ListBullet"/>
            </w:pPr>
            <w:r w:rsidRPr="001979F2">
              <w:t>hand and nail sanitiser</w:t>
            </w:r>
          </w:p>
          <w:p w:rsidR="00000000" w:rsidRPr="001979F2" w:rsidP="001979F2">
            <w:pPr>
              <w:pStyle w:val="ListBullet"/>
            </w:pPr>
            <w:r w:rsidRPr="001979F2">
              <w:t>desk lamp</w:t>
            </w:r>
          </w:p>
          <w:p w:rsidR="00000000" w:rsidRPr="001979F2" w:rsidP="001979F2">
            <w:pPr>
              <w:pStyle w:val="ListBullet"/>
            </w:pPr>
            <w:r w:rsidRPr="001979F2">
              <w:t>desk mats</w:t>
            </w:r>
          </w:p>
          <w:p w:rsidR="00000000" w:rsidRPr="001979F2" w:rsidP="001979F2">
            <w:pPr>
              <w:pStyle w:val="ListBullet"/>
            </w:pPr>
            <w:r w:rsidRPr="001979F2">
              <w:t>desk towels</w:t>
            </w:r>
          </w:p>
          <w:p w:rsidR="00000000" w:rsidRPr="001979F2" w:rsidP="001979F2">
            <w:pPr>
              <w:pStyle w:val="ListBullet"/>
            </w:pPr>
            <w:r w:rsidRPr="001979F2">
              <w:t>dappen dishes</w:t>
            </w:r>
          </w:p>
          <w:p w:rsidR="00000000" w:rsidRPr="001979F2" w:rsidP="001979F2">
            <w:pPr>
              <w:pStyle w:val="ListBullet"/>
            </w:pPr>
            <w:r w:rsidRPr="001979F2">
              <w:t>brushes:</w:t>
            </w:r>
          </w:p>
          <w:p w:rsidR="00000000" w:rsidRPr="001979F2" w:rsidP="001979F2">
            <w:pPr>
              <w:pStyle w:val="ListBullet2"/>
            </w:pPr>
            <w:r w:rsidRPr="001979F2">
              <w:t>for application of artificial nails</w:t>
            </w:r>
          </w:p>
          <w:p w:rsidR="00000000" w:rsidRPr="001979F2" w:rsidP="001979F2">
            <w:pPr>
              <w:pStyle w:val="ListBullet2"/>
            </w:pPr>
            <w:r w:rsidRPr="001979F2">
              <w:t>primer brushes</w:t>
            </w:r>
          </w:p>
          <w:p w:rsidR="00000000" w:rsidRPr="001979F2" w:rsidP="001979F2">
            <w:pPr>
              <w:pStyle w:val="ListBullet"/>
            </w:pPr>
            <w:r w:rsidRPr="001979F2">
              <w:t>emery boards</w:t>
            </w:r>
          </w:p>
          <w:p w:rsidR="00000000" w:rsidRPr="001979F2" w:rsidP="001979F2">
            <w:pPr>
              <w:pStyle w:val="ListBullet"/>
            </w:pPr>
            <w:r w:rsidRPr="001979F2">
              <w:t>tip cutters</w:t>
            </w:r>
          </w:p>
          <w:p w:rsidR="00000000" w:rsidRPr="001979F2" w:rsidP="001979F2">
            <w:pPr>
              <w:pStyle w:val="ListBullet"/>
            </w:pPr>
            <w:r w:rsidRPr="001979F2">
              <w:t>acrylic clippers</w:t>
            </w:r>
          </w:p>
          <w:p w:rsidR="00000000" w:rsidRPr="001979F2" w:rsidP="001979F2">
            <w:pPr>
              <w:pStyle w:val="ListBullet"/>
            </w:pPr>
            <w:r w:rsidRPr="001979F2">
              <w:t>sculpting forms</w:t>
            </w:r>
          </w:p>
          <w:p w:rsidR="00000000" w:rsidP="001979F2">
            <w:pPr>
              <w:pStyle w:val="ListBullet"/>
              <w:rPr>
                <w:lang w:val="en-NZ"/>
              </w:rPr>
            </w:pPr>
            <w:r w:rsidRPr="001979F2">
              <w:t>cuticle pushers.</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Equipment</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P="001979F2">
            <w:pPr>
              <w:pStyle w:val="ListBullet"/>
              <w:rPr>
                <w:lang w:val="en-NZ"/>
              </w:rPr>
            </w:pPr>
            <w:r w:rsidRPr="001979F2">
              <w:t>electric files.</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Personal protective equipment</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face masks</w:t>
            </w:r>
          </w:p>
          <w:p w:rsidR="00000000" w:rsidRPr="001979F2" w:rsidP="001979F2">
            <w:pPr>
              <w:pStyle w:val="ListBullet"/>
            </w:pPr>
            <w:r w:rsidRPr="001979F2">
              <w:t>goggles</w:t>
            </w:r>
          </w:p>
          <w:p w:rsidR="00000000" w:rsidP="001979F2">
            <w:pPr>
              <w:pStyle w:val="ListBullet"/>
              <w:rPr>
                <w:lang w:val="en-NZ"/>
              </w:rPr>
            </w:pPr>
            <w:r w:rsidRPr="001979F2">
              <w:t>gloves.</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Treatment waste</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filing dust</w:t>
            </w:r>
          </w:p>
          <w:p w:rsidR="00000000" w:rsidRPr="001979F2" w:rsidP="001979F2">
            <w:pPr>
              <w:pStyle w:val="ListBullet"/>
            </w:pPr>
            <w:r w:rsidRPr="001979F2">
              <w:t>desk mats</w:t>
            </w:r>
          </w:p>
          <w:p w:rsidR="00000000" w:rsidP="001979F2">
            <w:pPr>
              <w:pStyle w:val="ListBullet"/>
              <w:rPr>
                <w:lang w:val="en-NZ"/>
              </w:rPr>
            </w:pPr>
            <w:r w:rsidRPr="001979F2">
              <w:t>excess product.</w:t>
            </w:r>
          </w:p>
        </w:tc>
      </w:tr>
      <w:tr w:rsidTr="00C9463E">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979F2">
            <w:pPr>
              <w:pStyle w:val="BodyText"/>
              <w:rPr>
                <w:lang w:val="en-NZ"/>
              </w:rPr>
            </w:pPr>
            <w:r w:rsidRPr="001979F2">
              <w:rPr>
                <w:rStyle w:val="BoldandItalics"/>
              </w:rPr>
              <w:t>Product recommendations</w:t>
            </w:r>
            <w:r w:rsidRPr="001979F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979F2" w:rsidP="001979F2">
            <w:pPr>
              <w:pStyle w:val="ListBullet"/>
            </w:pPr>
            <w:r w:rsidRPr="001979F2">
              <w:t>buffers</w:t>
            </w:r>
          </w:p>
          <w:p w:rsidR="00000000" w:rsidRPr="001979F2" w:rsidP="001979F2">
            <w:pPr>
              <w:pStyle w:val="ListBullet"/>
            </w:pPr>
            <w:r w:rsidRPr="001979F2">
              <w:t>files</w:t>
            </w:r>
          </w:p>
          <w:p w:rsidR="00000000" w:rsidRPr="001979F2" w:rsidP="001979F2">
            <w:pPr>
              <w:pStyle w:val="ListBullet"/>
            </w:pPr>
            <w:r w:rsidRPr="001979F2">
              <w:t>cuticle oil or cream</w:t>
            </w:r>
          </w:p>
          <w:p w:rsidR="00000000" w:rsidRPr="001979F2" w:rsidP="001979F2">
            <w:pPr>
              <w:pStyle w:val="ListBullet"/>
            </w:pPr>
            <w:r w:rsidRPr="001979F2">
              <w:t>polish</w:t>
            </w:r>
          </w:p>
          <w:p w:rsidR="00000000" w:rsidRPr="001979F2" w:rsidP="001979F2">
            <w:pPr>
              <w:pStyle w:val="ListBullet"/>
            </w:pPr>
            <w:r w:rsidRPr="001979F2">
              <w:t>polish remover</w:t>
            </w:r>
          </w:p>
          <w:p w:rsidR="00000000" w:rsidRPr="001979F2" w:rsidP="001979F2">
            <w:pPr>
              <w:pStyle w:val="ListBullet"/>
            </w:pPr>
            <w:r w:rsidRPr="001979F2">
              <w:t>hand cream</w:t>
            </w:r>
          </w:p>
          <w:p w:rsidR="00000000" w:rsidRPr="001979F2" w:rsidP="001979F2">
            <w:pPr>
              <w:pStyle w:val="ListBullet"/>
            </w:pPr>
            <w:r w:rsidRPr="001979F2">
              <w:t>nail jewellery.</w:t>
            </w:r>
          </w:p>
        </w:tc>
      </w:tr>
    </w:tbl>
    <w:p w:rsidR="00000000" w:rsidRPr="001979F2" w:rsidP="001979F2">
      <w:pPr>
        <w:pStyle w:val="BodyText"/>
      </w:pPr>
    </w:p>
    <w:p w:rsidR="00000000" w:rsidRPr="001979F2" w:rsidP="001979F2">
      <w:pPr>
        <w:pStyle w:val="AllowPageBreak"/>
      </w:pPr>
    </w:p>
    <w:p w:rsidR="00000000" w:rsidRPr="001979F2" w:rsidP="001979F2">
      <w:pPr>
        <w:pStyle w:val="Heading1"/>
      </w:pPr>
      <w:bookmarkStart w:id="12" w:name="O_396111"/>
      <w:bookmarkEnd w:id="12"/>
      <w:r w:rsidRPr="001979F2">
        <w:t>Unit Sector(s)</w:t>
      </w:r>
    </w:p>
    <w:p w:rsidR="00000000" w:rsidRPr="001979F2" w:rsidP="001979F2">
      <w:pPr>
        <w:pStyle w:val="BodyText"/>
      </w:pPr>
      <w:r w:rsidRPr="001979F2">
        <w:t>Beauty</w:t>
      </w:r>
    </w:p>
    <w:p w:rsidR="00000000" w:rsidRPr="001979F2" w:rsidP="001979F2">
      <w:pPr>
        <w:pStyle w:val="AllowPageBreak"/>
      </w:pPr>
    </w:p>
    <w:p w:rsidR="00000000" w:rsidRPr="001979F2" w:rsidP="001979F2">
      <w:pPr>
        <w:pStyle w:val="Heading1"/>
      </w:pPr>
      <w:bookmarkStart w:id="13" w:name="O_396123"/>
      <w:bookmarkEnd w:id="13"/>
      <w:r w:rsidRPr="001979F2">
        <w:t>Competency Field</w:t>
      </w:r>
    </w:p>
    <w:p w:rsidR="00000000" w:rsidRPr="001979F2" w:rsidP="001979F2">
      <w:pPr>
        <w:pStyle w:val="BodyText"/>
      </w:pPr>
      <w:r w:rsidRPr="001979F2">
        <w:t>Nail Services</w:t>
      </w:r>
    </w:p>
    <w:p w:rsidR="00000000" w:rsidRPr="001979F2" w:rsidP="001979F2"/>
    <w:sectPr w:rsidSect="001979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63E" w:rsidP="00C946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3E" w:rsidP="001979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463E" w:rsidP="001979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9463E" w:rsidP="001979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F2" w:rsidRPr="00C9463E" w:rsidP="00C946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3E" w:rsidRPr="002D2AF8" w:rsidP="001979F2">
    <w:pPr>
      <w:pStyle w:val="Header"/>
      <w:framePr w:wrap="around"/>
    </w:pPr>
    <w:r>
      <w:fldChar w:fldCharType="begin"/>
    </w:r>
    <w:r>
      <w:instrText xml:space="preserve"> TITLE   \* MERGEFORMAT </w:instrText>
    </w:r>
    <w:r>
      <w:fldChar w:fldCharType="separate"/>
    </w:r>
    <w:r>
      <w:t>SIBBNLS204A Apply acrylic nail enhancement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9463E" w:rsidP="00197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0E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EA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49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9F2"/>
    <w:pPr>
      <w:spacing w:before="360" w:after="60"/>
      <w:outlineLvl w:val="0"/>
    </w:pPr>
    <w:rPr>
      <w:sz w:val="32"/>
    </w:rPr>
  </w:style>
  <w:style w:type="paragraph" w:styleId="Heading2">
    <w:name w:val="heading 2"/>
    <w:basedOn w:val="HeadingBase"/>
    <w:next w:val="BodyText"/>
    <w:link w:val="Heading2Char"/>
    <w:qFormat/>
    <w:rsid w:val="001979F2"/>
    <w:pPr>
      <w:keepLines/>
      <w:spacing w:before="240" w:after="120"/>
      <w:outlineLvl w:val="1"/>
    </w:pPr>
    <w:rPr>
      <w:sz w:val="28"/>
      <w:szCs w:val="40"/>
    </w:rPr>
  </w:style>
  <w:style w:type="paragraph" w:styleId="Heading3">
    <w:name w:val="heading 3"/>
    <w:basedOn w:val="HeadingBase"/>
    <w:next w:val="BodyText"/>
    <w:link w:val="Heading3Char"/>
    <w:qFormat/>
    <w:rsid w:val="001979F2"/>
    <w:pPr>
      <w:spacing w:before="180" w:after="120"/>
      <w:outlineLvl w:val="2"/>
    </w:pPr>
    <w:rPr>
      <w:spacing w:val="-10"/>
      <w:kern w:val="32"/>
    </w:rPr>
  </w:style>
  <w:style w:type="paragraph" w:styleId="Heading4">
    <w:name w:val="heading 4"/>
    <w:basedOn w:val="HeadingBase"/>
    <w:next w:val="BodyText"/>
    <w:link w:val="Heading4Char"/>
    <w:qFormat/>
    <w:rsid w:val="001979F2"/>
    <w:pPr>
      <w:spacing w:before="160" w:after="120"/>
      <w:outlineLvl w:val="3"/>
    </w:pPr>
    <w:rPr>
      <w:sz w:val="22"/>
    </w:rPr>
  </w:style>
  <w:style w:type="paragraph" w:styleId="Heading5">
    <w:name w:val="heading 5"/>
    <w:basedOn w:val="HeadingBase"/>
    <w:next w:val="Normal"/>
    <w:link w:val="Heading5Char"/>
    <w:qFormat/>
    <w:rsid w:val="001979F2"/>
    <w:pPr>
      <w:spacing w:before="80"/>
      <w:outlineLvl w:val="4"/>
    </w:pPr>
    <w:rPr>
      <w:color w:val="918585"/>
      <w:sz w:val="20"/>
    </w:rPr>
  </w:style>
  <w:style w:type="paragraph" w:styleId="Heading6">
    <w:name w:val="heading 6"/>
    <w:basedOn w:val="HeadingBase"/>
    <w:next w:val="Normal"/>
    <w:link w:val="Heading6Char"/>
    <w:qFormat/>
    <w:rsid w:val="001979F2"/>
    <w:pPr>
      <w:spacing w:before="60"/>
      <w:outlineLvl w:val="5"/>
    </w:pPr>
    <w:rPr>
      <w:color w:val="918585"/>
      <w:sz w:val="20"/>
    </w:rPr>
  </w:style>
  <w:style w:type="paragraph" w:styleId="Heading7">
    <w:name w:val="heading 7"/>
    <w:basedOn w:val="Normal"/>
    <w:next w:val="Normal"/>
    <w:link w:val="Heading7Char"/>
    <w:qFormat/>
    <w:rsid w:val="001979F2"/>
    <w:pPr>
      <w:ind w:left="720"/>
      <w:outlineLvl w:val="6"/>
    </w:pPr>
    <w:rPr>
      <w:i/>
    </w:rPr>
  </w:style>
  <w:style w:type="paragraph" w:styleId="Heading8">
    <w:name w:val="heading 8"/>
    <w:basedOn w:val="Normal"/>
    <w:next w:val="Normal"/>
    <w:link w:val="Heading8Char"/>
    <w:qFormat/>
    <w:rsid w:val="001979F2"/>
    <w:pPr>
      <w:ind w:left="720"/>
      <w:outlineLvl w:val="7"/>
    </w:pPr>
    <w:rPr>
      <w:i/>
    </w:rPr>
  </w:style>
  <w:style w:type="paragraph" w:styleId="Heading9">
    <w:name w:val="heading 9"/>
    <w:basedOn w:val="Normal"/>
    <w:next w:val="Normal"/>
    <w:link w:val="Heading9Char"/>
    <w:qFormat/>
    <w:rsid w:val="001979F2"/>
    <w:pPr>
      <w:ind w:left="720"/>
      <w:outlineLvl w:val="8"/>
    </w:pPr>
    <w:rPr>
      <w:i/>
    </w:rPr>
  </w:style>
  <w:style w:type="character" w:default="1" w:styleId="DefaultParagraphFont">
    <w:name w:val="Default Paragraph Font"/>
    <w:uiPriority w:val="1"/>
    <w:unhideWhenUsed/>
    <w:rsid w:val="00197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9F2"/>
  </w:style>
  <w:style w:type="character" w:customStyle="1" w:styleId="Heading1Char">
    <w:name w:val="Heading 1 Char"/>
    <w:basedOn w:val="DefaultParagraphFont"/>
    <w:link w:val="Heading1"/>
    <w:rsid w:val="001979F2"/>
    <w:rPr>
      <w:rFonts w:ascii="Times New Roman" w:eastAsia="Times New Roman" w:hAnsi="Times New Roman" w:cs="Times New Roman"/>
      <w:b/>
      <w:sz w:val="32"/>
      <w:szCs w:val="20"/>
      <w:lang w:eastAsia="en-US"/>
    </w:rPr>
  </w:style>
  <w:style w:type="paragraph" w:styleId="BodyText">
    <w:name w:val="Body Text"/>
    <w:basedOn w:val="Normal"/>
    <w:link w:val="BodyTextChar"/>
    <w:rsid w:val="001979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9F2"/>
    <w:rPr>
      <w:rFonts w:ascii="Times New Roman" w:eastAsia="Times New Roman" w:hAnsi="Times New Roman" w:cs="Times New Roman"/>
      <w:sz w:val="24"/>
      <w:lang w:eastAsia="en-US"/>
    </w:rPr>
  </w:style>
  <w:style w:type="paragraph" w:styleId="Footer">
    <w:name w:val="footer"/>
    <w:basedOn w:val="Normal"/>
    <w:link w:val="FooterChar"/>
    <w:rsid w:val="00197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9F2"/>
    <w:rPr>
      <w:rFonts w:ascii="Times New Roman" w:eastAsia="Times New Roman" w:hAnsi="Times New Roman" w:cs="Times New Roman"/>
      <w:sz w:val="16"/>
      <w:lang w:eastAsia="en-US"/>
    </w:rPr>
  </w:style>
  <w:style w:type="paragraph" w:styleId="List">
    <w:name w:val="List"/>
    <w:basedOn w:val="BodyText"/>
    <w:next w:val="BodyText"/>
    <w:rsid w:val="001979F2"/>
    <w:pPr>
      <w:tabs>
        <w:tab w:val="left" w:pos="340"/>
      </w:tabs>
      <w:spacing w:before="60" w:after="60"/>
      <w:ind w:left="340" w:hanging="340"/>
    </w:pPr>
  </w:style>
  <w:style w:type="paragraph" w:styleId="ListBullet">
    <w:name w:val="List Bullet"/>
    <w:basedOn w:val="List"/>
    <w:rsid w:val="001979F2"/>
    <w:pPr>
      <w:numPr>
        <w:numId w:val="13"/>
      </w:numPr>
      <w:tabs>
        <w:tab w:val="clear" w:pos="340"/>
      </w:tabs>
      <w:spacing w:before="40" w:after="40"/>
    </w:pPr>
  </w:style>
  <w:style w:type="character" w:customStyle="1" w:styleId="SpecialBold">
    <w:name w:val="Special Bold"/>
    <w:basedOn w:val="DefaultParagraphFont"/>
    <w:rsid w:val="001979F2"/>
    <w:rPr>
      <w:b/>
      <w:spacing w:val="0"/>
    </w:rPr>
  </w:style>
  <w:style w:type="paragraph" w:styleId="ListBullet2">
    <w:name w:val="List Bullet 2"/>
    <w:basedOn w:val="List2"/>
    <w:rsid w:val="001979F2"/>
    <w:pPr>
      <w:numPr>
        <w:numId w:val="14"/>
      </w:numPr>
      <w:tabs>
        <w:tab w:val="clear" w:pos="680"/>
      </w:tabs>
    </w:pPr>
  </w:style>
  <w:style w:type="paragraph" w:customStyle="1" w:styleId="SuperHeading">
    <w:name w:val="SuperHeading"/>
    <w:basedOn w:val="Normal"/>
    <w:rsid w:val="001979F2"/>
    <w:pPr>
      <w:spacing w:before="240" w:after="120"/>
      <w:outlineLvl w:val="0"/>
    </w:pPr>
    <w:rPr>
      <w:rFonts w:ascii="Times New Roman" w:hAnsi="Times New Roman"/>
      <w:b/>
      <w:sz w:val="28"/>
    </w:rPr>
  </w:style>
  <w:style w:type="paragraph" w:customStyle="1" w:styleId="AllowPageBreak">
    <w:name w:val="AllowPageBreak"/>
    <w:rsid w:val="00197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79F2"/>
    <w:rPr>
      <w:b/>
      <w:i/>
      <w:u w:val="none"/>
    </w:rPr>
  </w:style>
  <w:style w:type="character" w:customStyle="1" w:styleId="Heading2Char">
    <w:name w:val="Heading 2 Char"/>
    <w:basedOn w:val="DefaultParagraphFont"/>
    <w:link w:val="Heading2"/>
    <w:rsid w:val="00197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9F2"/>
    <w:rPr>
      <w:rFonts w:ascii="Courier New" w:eastAsia="Times New Roman" w:hAnsi="Courier New" w:cs="Times New Roman"/>
      <w:i/>
      <w:szCs w:val="20"/>
      <w:lang w:eastAsia="en-US"/>
    </w:rPr>
  </w:style>
  <w:style w:type="paragraph" w:customStyle="1" w:styleId="HeadingBase">
    <w:name w:val="Heading Base"/>
    <w:rsid w:val="00197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9F2"/>
    <w:pPr>
      <w:tabs>
        <w:tab w:val="right" w:leader="dot" w:pos="9072"/>
      </w:tabs>
      <w:ind w:left="567"/>
    </w:pPr>
    <w:rPr>
      <w:szCs w:val="22"/>
    </w:rPr>
  </w:style>
  <w:style w:type="paragraph" w:customStyle="1" w:styleId="TOCBase">
    <w:name w:val="TOC Base"/>
    <w:rsid w:val="00197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9F2"/>
    <w:pPr>
      <w:tabs>
        <w:tab w:val="right" w:leader="dot" w:pos="9072"/>
      </w:tabs>
      <w:spacing w:before="40" w:after="40"/>
      <w:ind w:left="284"/>
    </w:pPr>
    <w:rPr>
      <w:rFonts w:ascii="Times New Roman" w:hAnsi="Times New Roman"/>
    </w:rPr>
  </w:style>
  <w:style w:type="paragraph" w:styleId="TOC1">
    <w:name w:val="toc 1"/>
    <w:basedOn w:val="TOCBase"/>
    <w:next w:val="Normal"/>
    <w:rsid w:val="001979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9F2"/>
    <w:pPr>
      <w:spacing w:before="5040"/>
      <w:jc w:val="center"/>
    </w:pPr>
    <w:rPr>
      <w:sz w:val="48"/>
      <w:szCs w:val="72"/>
      <w:lang w:val="en-US"/>
    </w:rPr>
  </w:style>
  <w:style w:type="character" w:customStyle="1" w:styleId="TitleChar">
    <w:name w:val="Title Char"/>
    <w:basedOn w:val="DefaultParagraphFont"/>
    <w:link w:val="Title"/>
    <w:rsid w:val="00197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9F2"/>
    <w:pPr>
      <w:tabs>
        <w:tab w:val="left" w:pos="3600"/>
        <w:tab w:val="left" w:pos="3958"/>
      </w:tabs>
    </w:pPr>
  </w:style>
  <w:style w:type="paragraph" w:customStyle="1" w:styleId="Note">
    <w:name w:val="Note"/>
    <w:basedOn w:val="BodyText"/>
    <w:rsid w:val="00197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9F2"/>
    <w:pPr>
      <w:framePr w:wrap="auto" w:hAnchor="text" w:y="6049"/>
    </w:pPr>
    <w:rPr>
      <w:color w:val="000000"/>
      <w:sz w:val="40"/>
    </w:rPr>
  </w:style>
  <w:style w:type="paragraph" w:customStyle="1" w:styleId="TOCTitle">
    <w:name w:val="TOCTitle"/>
    <w:basedOn w:val="Heading1"/>
    <w:rsid w:val="001979F2"/>
    <w:pPr>
      <w:spacing w:after="240"/>
      <w:jc w:val="center"/>
      <w:outlineLvl w:val="9"/>
    </w:pPr>
    <w:rPr>
      <w:caps/>
    </w:rPr>
  </w:style>
  <w:style w:type="paragraph" w:customStyle="1" w:styleId="Version">
    <w:name w:val="Version"/>
    <w:rsid w:val="00197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9F2"/>
    <w:pPr>
      <w:keepNext w:val="0"/>
      <w:tabs>
        <w:tab w:val="right" w:pos="4176"/>
      </w:tabs>
      <w:ind w:left="198" w:hanging="198"/>
    </w:pPr>
    <w:rPr>
      <w:rFonts w:ascii="Garamond" w:hAnsi="Garamond"/>
    </w:rPr>
  </w:style>
  <w:style w:type="paragraph" w:styleId="IndexHeading">
    <w:name w:val="index heading"/>
    <w:basedOn w:val="Normal"/>
    <w:next w:val="Index1"/>
    <w:semiHidden/>
    <w:rsid w:val="001979F2"/>
    <w:pPr>
      <w:spacing w:before="120" w:after="120"/>
    </w:pPr>
    <w:rPr>
      <w:rFonts w:ascii="Arial" w:hAnsi="Arial"/>
      <w:b/>
      <w:color w:val="918585"/>
      <w:sz w:val="24"/>
    </w:rPr>
  </w:style>
  <w:style w:type="paragraph" w:styleId="Header">
    <w:name w:val="header"/>
    <w:basedOn w:val="Normal"/>
    <w:link w:val="HeaderChar"/>
    <w:rsid w:val="00197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9F2"/>
    <w:rPr>
      <w:rFonts w:ascii="Times New Roman" w:eastAsia="Times New Roman" w:hAnsi="Times New Roman" w:cs="Times New Roman"/>
      <w:sz w:val="16"/>
      <w:szCs w:val="20"/>
      <w:lang w:val="en-GB" w:eastAsia="en-US"/>
    </w:rPr>
  </w:style>
  <w:style w:type="paragraph" w:customStyle="1" w:styleId="Chapter">
    <w:name w:val="Chapter"/>
    <w:basedOn w:val="Normal"/>
    <w:rsid w:val="001979F2"/>
    <w:pPr>
      <w:spacing w:before="240"/>
    </w:pPr>
    <w:rPr>
      <w:rFonts w:ascii="Times New Roman" w:hAnsi="Times New Roman"/>
      <w:smallCaps/>
      <w:spacing w:val="80"/>
      <w:sz w:val="28"/>
    </w:rPr>
  </w:style>
  <w:style w:type="paragraph" w:customStyle="1" w:styleId="InChapter">
    <w:name w:val="InChapter"/>
    <w:basedOn w:val="Heading3"/>
    <w:rsid w:val="001979F2"/>
    <w:pPr>
      <w:spacing w:after="240"/>
      <w:outlineLvl w:val="9"/>
    </w:pPr>
    <w:rPr>
      <w:noProof/>
    </w:rPr>
  </w:style>
  <w:style w:type="paragraph" w:styleId="Index2">
    <w:name w:val="index 2"/>
    <w:basedOn w:val="Normal"/>
    <w:next w:val="Normal"/>
    <w:semiHidden/>
    <w:rsid w:val="001979F2"/>
    <w:pPr>
      <w:tabs>
        <w:tab w:val="right" w:pos="4176"/>
      </w:tabs>
      <w:ind w:left="568" w:hanging="284"/>
    </w:pPr>
    <w:rPr>
      <w:rFonts w:ascii="Garamond" w:hAnsi="Garamond"/>
    </w:rPr>
  </w:style>
  <w:style w:type="paragraph" w:customStyle="1" w:styleId="Byline">
    <w:name w:val="Byline"/>
    <w:rsid w:val="00197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9F2"/>
    <w:pPr>
      <w:tabs>
        <w:tab w:val="clear" w:pos="3600"/>
        <w:tab w:val="clear" w:pos="3958"/>
      </w:tabs>
      <w:jc w:val="right"/>
    </w:pPr>
  </w:style>
  <w:style w:type="character" w:styleId="Emphasis">
    <w:name w:val="Emphasis"/>
    <w:basedOn w:val="DefaultParagraphFont"/>
    <w:qFormat/>
    <w:rsid w:val="001979F2"/>
    <w:rPr>
      <w:i/>
    </w:rPr>
  </w:style>
  <w:style w:type="paragraph" w:styleId="Caption">
    <w:name w:val="caption"/>
    <w:basedOn w:val="BodyText"/>
    <w:next w:val="Normal"/>
    <w:qFormat/>
    <w:rsid w:val="001979F2"/>
    <w:pPr>
      <w:framePr w:w="2268" w:hSpace="181" w:vSpace="181" w:wrap="around" w:vAnchor="text" w:hAnchor="page" w:x="1135" w:y="285" w:anchorLock="1"/>
    </w:pPr>
    <w:rPr>
      <w:i/>
    </w:rPr>
  </w:style>
  <w:style w:type="paragraph" w:customStyle="1" w:styleId="MiniTOCTitle">
    <w:name w:val="MiniTOCTitle"/>
    <w:basedOn w:val="Heading4"/>
    <w:rsid w:val="001979F2"/>
    <w:pPr>
      <w:spacing w:before="240"/>
      <w:outlineLvl w:val="9"/>
    </w:pPr>
    <w:rPr>
      <w:noProof/>
      <w:sz w:val="24"/>
    </w:rPr>
  </w:style>
  <w:style w:type="paragraph" w:customStyle="1" w:styleId="MiniTOCItem">
    <w:name w:val="MiniTOCItem"/>
    <w:basedOn w:val="ListBullet"/>
    <w:rsid w:val="001979F2"/>
    <w:pPr>
      <w:numPr>
        <w:numId w:val="0"/>
      </w:numPr>
      <w:tabs>
        <w:tab w:val="right" w:leader="dot" w:pos="6521"/>
      </w:tabs>
      <w:spacing w:before="0" w:after="0"/>
    </w:pPr>
  </w:style>
  <w:style w:type="paragraph" w:customStyle="1" w:styleId="TOFTitle">
    <w:name w:val="TOFTitle"/>
    <w:basedOn w:val="TOCTitle"/>
    <w:rsid w:val="001979F2"/>
  </w:style>
  <w:style w:type="paragraph" w:styleId="TableofFigures">
    <w:name w:val="table of figures"/>
    <w:basedOn w:val="Normal"/>
    <w:next w:val="Normal"/>
    <w:semiHidden/>
    <w:rsid w:val="001979F2"/>
    <w:pPr>
      <w:tabs>
        <w:tab w:val="right" w:leader="dot" w:pos="9072"/>
      </w:tabs>
      <w:ind w:left="970" w:hanging="403"/>
    </w:pPr>
    <w:rPr>
      <w:rFonts w:ascii="Times New Roman" w:hAnsi="Times New Roman"/>
      <w:b/>
    </w:rPr>
  </w:style>
  <w:style w:type="paragraph" w:styleId="ListNumber">
    <w:name w:val="List Number"/>
    <w:basedOn w:val="List"/>
    <w:rsid w:val="001979F2"/>
    <w:pPr>
      <w:numPr>
        <w:numId w:val="11"/>
      </w:numPr>
    </w:pPr>
  </w:style>
  <w:style w:type="character" w:customStyle="1" w:styleId="WingdingSymbols">
    <w:name w:val="Wingding Symbols"/>
    <w:rsid w:val="001979F2"/>
    <w:rPr>
      <w:rFonts w:ascii="Wingdings" w:hAnsi="Wingdings"/>
    </w:rPr>
  </w:style>
  <w:style w:type="paragraph" w:customStyle="1" w:styleId="TableHeading">
    <w:name w:val="Table Heading"/>
    <w:basedOn w:val="HeadingBase"/>
    <w:rsid w:val="001979F2"/>
    <w:pPr>
      <w:keepLines/>
      <w:pBdr>
        <w:bottom w:val="single" w:sz="6" w:space="1" w:color="918585"/>
      </w:pBdr>
      <w:spacing w:before="240"/>
    </w:pPr>
  </w:style>
  <w:style w:type="character" w:customStyle="1" w:styleId="HotSpot">
    <w:name w:val="HotSpot"/>
    <w:rsid w:val="001979F2"/>
    <w:rPr>
      <w:color w:val="0033CC"/>
      <w:u w:val="none"/>
    </w:rPr>
  </w:style>
  <w:style w:type="paragraph" w:customStyle="1" w:styleId="BodyTextRight">
    <w:name w:val="Body Text Right"/>
    <w:basedOn w:val="BodyText"/>
    <w:rsid w:val="001979F2"/>
    <w:pPr>
      <w:spacing w:before="0" w:after="0"/>
      <w:jc w:val="right"/>
    </w:pPr>
  </w:style>
  <w:style w:type="paragraph" w:styleId="Index3">
    <w:name w:val="index 3"/>
    <w:basedOn w:val="ListNumber2"/>
    <w:next w:val="Normal"/>
    <w:semiHidden/>
    <w:rsid w:val="001979F2"/>
    <w:pPr>
      <w:numPr>
        <w:numId w:val="0"/>
      </w:numPr>
      <w:tabs>
        <w:tab w:val="right" w:leader="dot" w:pos="4176"/>
      </w:tabs>
    </w:pPr>
  </w:style>
  <w:style w:type="paragraph" w:styleId="ListNumber2">
    <w:name w:val="List Number 2"/>
    <w:basedOn w:val="List2"/>
    <w:rsid w:val="001979F2"/>
    <w:pPr>
      <w:numPr>
        <w:numId w:val="10"/>
      </w:numPr>
      <w:tabs>
        <w:tab w:val="clear" w:pos="1060"/>
      </w:tabs>
    </w:pPr>
  </w:style>
  <w:style w:type="paragraph" w:customStyle="1" w:styleId="MarginNote">
    <w:name w:val="Margin Note"/>
    <w:basedOn w:val="BodyText"/>
    <w:rsid w:val="00197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9F2"/>
    <w:rPr>
      <w:sz w:val="32"/>
    </w:rPr>
  </w:style>
  <w:style w:type="paragraph" w:customStyle="1" w:styleId="HeadingProcedure">
    <w:name w:val="Heading Procedure"/>
    <w:basedOn w:val="HeadingBase"/>
    <w:next w:val="Normal"/>
    <w:rsid w:val="001979F2"/>
    <w:pPr>
      <w:tabs>
        <w:tab w:val="left" w:pos="0"/>
      </w:tabs>
      <w:spacing w:before="120" w:after="60"/>
    </w:pPr>
    <w:rPr>
      <w:i/>
      <w:color w:val="918585"/>
      <w:sz w:val="22"/>
    </w:rPr>
  </w:style>
  <w:style w:type="paragraph" w:customStyle="1" w:styleId="TableBodyText">
    <w:name w:val="Table Body Text"/>
    <w:basedOn w:val="BodyText"/>
    <w:rsid w:val="001979F2"/>
    <w:pPr>
      <w:spacing w:before="60" w:after="60"/>
    </w:pPr>
  </w:style>
  <w:style w:type="paragraph" w:styleId="ListContinue">
    <w:name w:val="List Continue"/>
    <w:basedOn w:val="List"/>
    <w:rsid w:val="001979F2"/>
    <w:pPr>
      <w:ind w:firstLine="0"/>
    </w:pPr>
  </w:style>
  <w:style w:type="paragraph" w:customStyle="1" w:styleId="ListNote">
    <w:name w:val="List Note"/>
    <w:basedOn w:val="List"/>
    <w:rsid w:val="001979F2"/>
    <w:pPr>
      <w:pBdr>
        <w:top w:val="single" w:sz="6" w:space="2" w:color="918585"/>
        <w:bottom w:val="single" w:sz="6" w:space="2" w:color="918585"/>
      </w:pBdr>
      <w:tabs>
        <w:tab w:val="left" w:pos="1021"/>
      </w:tabs>
      <w:ind w:firstLine="0"/>
    </w:pPr>
  </w:style>
  <w:style w:type="paragraph" w:customStyle="1" w:styleId="Warning">
    <w:name w:val="Warning"/>
    <w:basedOn w:val="BodyText"/>
    <w:rsid w:val="001979F2"/>
    <w:pPr>
      <w:shd w:val="clear" w:color="auto" w:fill="D9D9D9"/>
      <w:tabs>
        <w:tab w:val="left" w:pos="992"/>
      </w:tabs>
      <w:ind w:left="119" w:right="119"/>
    </w:pPr>
    <w:rPr>
      <w:sz w:val="20"/>
    </w:rPr>
  </w:style>
  <w:style w:type="paragraph" w:customStyle="1" w:styleId="MarginIcons">
    <w:name w:val="Margin Icons"/>
    <w:basedOn w:val="BodyText"/>
    <w:rsid w:val="00197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9F2"/>
    <w:rPr>
      <w:rFonts w:ascii="Courier New" w:hAnsi="Courier New"/>
    </w:rPr>
  </w:style>
  <w:style w:type="paragraph" w:customStyle="1" w:styleId="NoteBullet">
    <w:name w:val="Note Bullet"/>
    <w:basedOn w:val="Note"/>
    <w:rsid w:val="001979F2"/>
    <w:pPr>
      <w:tabs>
        <w:tab w:val="clear" w:pos="680"/>
      </w:tabs>
      <w:spacing w:before="60" w:after="60"/>
    </w:pPr>
  </w:style>
  <w:style w:type="paragraph" w:customStyle="1" w:styleId="SubHeading2">
    <w:name w:val="SubHeading2"/>
    <w:basedOn w:val="HeadingBase"/>
    <w:rsid w:val="001979F2"/>
    <w:pPr>
      <w:spacing w:before="240" w:after="60"/>
    </w:pPr>
    <w:rPr>
      <w:sz w:val="20"/>
    </w:rPr>
  </w:style>
  <w:style w:type="paragraph" w:customStyle="1" w:styleId="SubHeading1">
    <w:name w:val="SubHeading1"/>
    <w:basedOn w:val="HeadingBase"/>
    <w:rsid w:val="001979F2"/>
    <w:pPr>
      <w:spacing w:before="240" w:after="60"/>
    </w:pPr>
    <w:rPr>
      <w:color w:val="918585"/>
      <w:sz w:val="22"/>
    </w:rPr>
  </w:style>
  <w:style w:type="paragraph" w:customStyle="1" w:styleId="SideHeading">
    <w:name w:val="Side Heading"/>
    <w:basedOn w:val="HeadingBase"/>
    <w:rsid w:val="00197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9F2"/>
    <w:pPr>
      <w:numPr>
        <w:numId w:val="12"/>
      </w:numPr>
    </w:pPr>
  </w:style>
  <w:style w:type="paragraph" w:styleId="PlainText">
    <w:name w:val="Plain Text"/>
    <w:basedOn w:val="Normal"/>
    <w:link w:val="PlainTextChar"/>
    <w:rsid w:val="001979F2"/>
    <w:rPr>
      <w:sz w:val="20"/>
    </w:rPr>
  </w:style>
  <w:style w:type="character" w:customStyle="1" w:styleId="PlainTextChar">
    <w:name w:val="Plain Text Char"/>
    <w:basedOn w:val="DefaultParagraphFont"/>
    <w:link w:val="PlainText"/>
    <w:rsid w:val="001979F2"/>
    <w:rPr>
      <w:rFonts w:ascii="Courier New" w:eastAsia="Times New Roman" w:hAnsi="Courier New" w:cs="Times New Roman"/>
      <w:sz w:val="20"/>
      <w:szCs w:val="20"/>
      <w:lang w:eastAsia="en-US"/>
    </w:rPr>
  </w:style>
  <w:style w:type="character" w:customStyle="1" w:styleId="MenuOption">
    <w:name w:val="Menu Option"/>
    <w:basedOn w:val="DefaultParagraphFont"/>
    <w:rsid w:val="001979F2"/>
    <w:rPr>
      <w:b/>
      <w:smallCaps/>
    </w:rPr>
  </w:style>
  <w:style w:type="paragraph" w:customStyle="1" w:styleId="TableListNumber">
    <w:name w:val="Table List Number"/>
    <w:basedOn w:val="ListNumber"/>
    <w:rsid w:val="001979F2"/>
    <w:pPr>
      <w:numPr>
        <w:numId w:val="0"/>
      </w:numPr>
    </w:pPr>
  </w:style>
  <w:style w:type="paragraph" w:styleId="TOC4">
    <w:name w:val="toc 4"/>
    <w:basedOn w:val="TOCBase"/>
    <w:next w:val="Normal"/>
    <w:semiHidden/>
    <w:rsid w:val="001979F2"/>
    <w:pPr>
      <w:tabs>
        <w:tab w:val="right" w:leader="dot" w:pos="9071"/>
      </w:tabs>
      <w:ind w:left="1701"/>
    </w:pPr>
  </w:style>
  <w:style w:type="paragraph" w:customStyle="1" w:styleId="ListAlpha">
    <w:name w:val="List Alpha"/>
    <w:basedOn w:val="List"/>
    <w:rsid w:val="001979F2"/>
    <w:pPr>
      <w:numPr>
        <w:numId w:val="9"/>
      </w:numPr>
    </w:pPr>
  </w:style>
  <w:style w:type="paragraph" w:customStyle="1" w:styleId="ListAlpha2">
    <w:name w:val="List Alpha 2"/>
    <w:basedOn w:val="List2"/>
    <w:rsid w:val="001979F2"/>
    <w:pPr>
      <w:numPr>
        <w:numId w:val="8"/>
      </w:numPr>
    </w:pPr>
  </w:style>
  <w:style w:type="paragraph" w:styleId="List2">
    <w:name w:val="List 2"/>
    <w:basedOn w:val="BodyText"/>
    <w:rsid w:val="001979F2"/>
    <w:pPr>
      <w:tabs>
        <w:tab w:val="left" w:pos="680"/>
      </w:tabs>
      <w:spacing w:before="60" w:after="60"/>
      <w:ind w:left="680" w:hanging="340"/>
    </w:pPr>
  </w:style>
  <w:style w:type="paragraph" w:styleId="List3">
    <w:name w:val="List 3"/>
    <w:basedOn w:val="BodyText"/>
    <w:rsid w:val="001979F2"/>
    <w:pPr>
      <w:tabs>
        <w:tab w:val="left" w:pos="1021"/>
      </w:tabs>
      <w:spacing w:before="60" w:after="60"/>
      <w:ind w:left="1020" w:hanging="340"/>
    </w:pPr>
  </w:style>
  <w:style w:type="paragraph" w:styleId="List4">
    <w:name w:val="List 4"/>
    <w:basedOn w:val="BodyText"/>
    <w:rsid w:val="001979F2"/>
    <w:pPr>
      <w:tabs>
        <w:tab w:val="left" w:pos="1361"/>
      </w:tabs>
      <w:spacing w:before="60" w:after="60"/>
      <w:ind w:left="1361" w:hanging="340"/>
    </w:pPr>
  </w:style>
  <w:style w:type="paragraph" w:styleId="List5">
    <w:name w:val="List 5"/>
    <w:basedOn w:val="BodyText"/>
    <w:rsid w:val="001979F2"/>
    <w:pPr>
      <w:tabs>
        <w:tab w:val="left" w:pos="1701"/>
      </w:tabs>
      <w:spacing w:before="60" w:after="60"/>
      <w:ind w:left="1701" w:hanging="340"/>
    </w:pPr>
  </w:style>
  <w:style w:type="paragraph" w:styleId="ListBullet3">
    <w:name w:val="List Bullet 3"/>
    <w:basedOn w:val="List3"/>
    <w:rsid w:val="001979F2"/>
    <w:pPr>
      <w:numPr>
        <w:numId w:val="15"/>
      </w:numPr>
      <w:tabs>
        <w:tab w:val="clear" w:pos="1021"/>
      </w:tabs>
      <w:ind w:left="1037" w:hanging="357"/>
    </w:pPr>
  </w:style>
  <w:style w:type="paragraph" w:styleId="ListBullet4">
    <w:name w:val="List Bullet 4"/>
    <w:basedOn w:val="List4"/>
    <w:rsid w:val="001979F2"/>
    <w:pPr>
      <w:numPr>
        <w:numId w:val="3"/>
      </w:numPr>
    </w:pPr>
  </w:style>
  <w:style w:type="paragraph" w:styleId="ListBullet5">
    <w:name w:val="List Bullet 5"/>
    <w:basedOn w:val="List5"/>
    <w:rsid w:val="001979F2"/>
    <w:pPr>
      <w:numPr>
        <w:numId w:val="4"/>
      </w:numPr>
    </w:pPr>
  </w:style>
  <w:style w:type="paragraph" w:styleId="ListContinue2">
    <w:name w:val="List Continue 2"/>
    <w:basedOn w:val="List2"/>
    <w:rsid w:val="001979F2"/>
    <w:pPr>
      <w:ind w:firstLine="0"/>
    </w:pPr>
  </w:style>
  <w:style w:type="paragraph" w:styleId="ListContinue3">
    <w:name w:val="List Continue 3"/>
    <w:basedOn w:val="List3"/>
    <w:rsid w:val="001979F2"/>
    <w:pPr>
      <w:ind w:left="1021" w:firstLine="0"/>
    </w:pPr>
  </w:style>
  <w:style w:type="paragraph" w:styleId="ListContinue4">
    <w:name w:val="List Continue 4"/>
    <w:basedOn w:val="List4"/>
    <w:rsid w:val="001979F2"/>
    <w:pPr>
      <w:ind w:firstLine="0"/>
    </w:pPr>
  </w:style>
  <w:style w:type="paragraph" w:styleId="ListContinue5">
    <w:name w:val="List Continue 5"/>
    <w:basedOn w:val="List5"/>
    <w:rsid w:val="001979F2"/>
    <w:pPr>
      <w:ind w:firstLine="0"/>
    </w:pPr>
  </w:style>
  <w:style w:type="paragraph" w:styleId="ListNumber3">
    <w:name w:val="List Number 3"/>
    <w:basedOn w:val="List3"/>
    <w:rsid w:val="001979F2"/>
    <w:pPr>
      <w:numPr>
        <w:numId w:val="5"/>
      </w:numPr>
    </w:pPr>
  </w:style>
  <w:style w:type="paragraph" w:styleId="ListNumber4">
    <w:name w:val="List Number 4"/>
    <w:basedOn w:val="List4"/>
    <w:rsid w:val="001979F2"/>
    <w:pPr>
      <w:numPr>
        <w:numId w:val="6"/>
      </w:numPr>
    </w:pPr>
  </w:style>
  <w:style w:type="paragraph" w:styleId="ListNumber5">
    <w:name w:val="List Number 5"/>
    <w:basedOn w:val="List5"/>
    <w:rsid w:val="001979F2"/>
    <w:pPr>
      <w:numPr>
        <w:numId w:val="7"/>
      </w:numPr>
    </w:pPr>
  </w:style>
  <w:style w:type="paragraph" w:styleId="BlockText">
    <w:name w:val="Block Text"/>
    <w:basedOn w:val="Normal"/>
    <w:rsid w:val="001979F2"/>
    <w:pPr>
      <w:spacing w:after="120"/>
      <w:ind w:left="1440" w:right="1440"/>
    </w:pPr>
  </w:style>
  <w:style w:type="character" w:customStyle="1" w:styleId="Subscript">
    <w:name w:val="Subscript"/>
    <w:basedOn w:val="DefaultParagraphFont"/>
    <w:rsid w:val="001979F2"/>
    <w:rPr>
      <w:sz w:val="16"/>
      <w:vertAlign w:val="subscript"/>
    </w:rPr>
  </w:style>
  <w:style w:type="character" w:customStyle="1" w:styleId="Superscript">
    <w:name w:val="Superscript"/>
    <w:basedOn w:val="DefaultParagraphFont"/>
    <w:rsid w:val="001979F2"/>
    <w:rPr>
      <w:sz w:val="16"/>
      <w:vertAlign w:val="superscript"/>
    </w:rPr>
  </w:style>
  <w:style w:type="character" w:customStyle="1" w:styleId="Symbols">
    <w:name w:val="Symbols"/>
    <w:basedOn w:val="DefaultParagraphFont"/>
    <w:rsid w:val="001979F2"/>
    <w:rPr>
      <w:rFonts w:ascii="Symbol" w:hAnsi="Symbol"/>
    </w:rPr>
  </w:style>
  <w:style w:type="character" w:customStyle="1" w:styleId="MenuOptions">
    <w:name w:val="Menu Options"/>
    <w:basedOn w:val="DefaultParagraphFont"/>
    <w:rsid w:val="001979F2"/>
    <w:rPr>
      <w:rFonts w:ascii="Arial Narrow" w:hAnsi="Arial Narrow"/>
      <w:smallCaps/>
    </w:rPr>
  </w:style>
  <w:style w:type="character" w:customStyle="1" w:styleId="Buttons">
    <w:name w:val="Buttons"/>
    <w:basedOn w:val="DefaultParagraphFont"/>
    <w:rsid w:val="001979F2"/>
    <w:rPr>
      <w:b/>
    </w:rPr>
  </w:style>
  <w:style w:type="character" w:customStyle="1" w:styleId="Underlined">
    <w:name w:val="Underlined"/>
    <w:basedOn w:val="DefaultParagraphFont"/>
    <w:rsid w:val="001979F2"/>
    <w:rPr>
      <w:u w:val="single"/>
    </w:rPr>
  </w:style>
  <w:style w:type="paragraph" w:customStyle="1" w:styleId="TableBodyTextRight">
    <w:name w:val="Table Body Text Right"/>
    <w:basedOn w:val="TableBodyText"/>
    <w:rsid w:val="001979F2"/>
    <w:pPr>
      <w:widowControl w:val="0"/>
      <w:autoSpaceDE w:val="0"/>
      <w:autoSpaceDN w:val="0"/>
      <w:adjustRightInd w:val="0"/>
      <w:jc w:val="right"/>
    </w:pPr>
    <w:rPr>
      <w:rFonts w:cs="Arial"/>
      <w:szCs w:val="18"/>
    </w:rPr>
  </w:style>
  <w:style w:type="paragraph" w:customStyle="1" w:styleId="CopyrightText">
    <w:name w:val="Copyright Text"/>
    <w:basedOn w:val="BodyText"/>
    <w:rsid w:val="001979F2"/>
    <w:rPr>
      <w:sz w:val="18"/>
    </w:rPr>
  </w:style>
  <w:style w:type="paragraph" w:customStyle="1" w:styleId="BodySmallRight">
    <w:name w:val="Body Small Right"/>
    <w:basedOn w:val="BodyTextRight"/>
    <w:rsid w:val="001979F2"/>
    <w:rPr>
      <w:sz w:val="18"/>
      <w:szCs w:val="18"/>
    </w:rPr>
  </w:style>
  <w:style w:type="paragraph" w:customStyle="1" w:styleId="MarginEdition">
    <w:name w:val="Margin Edition"/>
    <w:basedOn w:val="MarginNote"/>
    <w:rsid w:val="001979F2"/>
    <w:pPr>
      <w:spacing w:before="0" w:after="0"/>
    </w:pPr>
    <w:rPr>
      <w:rFonts w:ascii="Times New Roman" w:hAnsi="Times New Roman"/>
      <w:color w:val="999999"/>
    </w:rPr>
  </w:style>
  <w:style w:type="paragraph" w:customStyle="1" w:styleId="Spacer">
    <w:name w:val="Spacer"/>
    <w:basedOn w:val="Normal"/>
    <w:rsid w:val="001979F2"/>
    <w:rPr>
      <w:sz w:val="2"/>
      <w:szCs w:val="2"/>
    </w:rPr>
  </w:style>
  <w:style w:type="character" w:customStyle="1" w:styleId="Small">
    <w:name w:val="Small"/>
    <w:basedOn w:val="DefaultParagraphFont"/>
    <w:rsid w:val="001979F2"/>
    <w:rPr>
      <w:sz w:val="16"/>
    </w:rPr>
  </w:style>
  <w:style w:type="paragraph" w:customStyle="1" w:styleId="WideTable">
    <w:name w:val="Wide Table"/>
    <w:basedOn w:val="Normal"/>
    <w:rsid w:val="001979F2"/>
    <w:pPr>
      <w:ind w:left="-1418"/>
    </w:pPr>
    <w:rPr>
      <w:sz w:val="2"/>
      <w:szCs w:val="2"/>
    </w:rPr>
  </w:style>
  <w:style w:type="character" w:styleId="PageNumber">
    <w:name w:val="page number"/>
    <w:basedOn w:val="DefaultParagraphFont"/>
    <w:rsid w:val="001979F2"/>
  </w:style>
  <w:style w:type="paragraph" w:styleId="Quote">
    <w:name w:val="Quote"/>
    <w:basedOn w:val="Heading1"/>
    <w:link w:val="QuoteChar"/>
    <w:qFormat/>
    <w:rsid w:val="001979F2"/>
    <w:rPr>
      <w:b w:val="0"/>
      <w:sz w:val="72"/>
      <w:szCs w:val="72"/>
      <w:lang w:val="en-NZ"/>
    </w:rPr>
  </w:style>
  <w:style w:type="character" w:customStyle="1" w:styleId="QuoteChar">
    <w:name w:val="Quote Char"/>
    <w:basedOn w:val="DefaultParagraphFont"/>
    <w:link w:val="Quote"/>
    <w:rsid w:val="00197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9F2"/>
    <w:pPr>
      <w:pageBreakBefore/>
    </w:pPr>
  </w:style>
  <w:style w:type="paragraph" w:customStyle="1" w:styleId="Border">
    <w:name w:val="Border"/>
    <w:basedOn w:val="Normal"/>
    <w:qFormat/>
    <w:rsid w:val="00197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9F2"/>
    <w:rPr>
      <w:b/>
      <w:bCs/>
      <w:i/>
      <w:iCs/>
      <w:color w:val="auto"/>
    </w:rPr>
  </w:style>
  <w:style w:type="paragraph" w:styleId="IntenseQuote">
    <w:name w:val="Intense Quote"/>
    <w:basedOn w:val="Normal"/>
    <w:next w:val="Normal"/>
    <w:link w:val="IntenseQuoteChar"/>
    <w:uiPriority w:val="30"/>
    <w:qFormat/>
    <w:rsid w:val="00197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9F2"/>
    <w:rPr>
      <w:smallCaps/>
      <w:color w:val="auto"/>
      <w:u w:val="single"/>
    </w:rPr>
  </w:style>
  <w:style w:type="character" w:styleId="IntenseReference">
    <w:name w:val="Intense Reference"/>
    <w:basedOn w:val="DefaultParagraphFont"/>
    <w:uiPriority w:val="32"/>
    <w:qFormat/>
    <w:rsid w:val="001979F2"/>
    <w:rPr>
      <w:b/>
      <w:bCs/>
      <w:smallCaps/>
      <w:color w:val="auto"/>
      <w:spacing w:val="5"/>
      <w:u w:val="single"/>
    </w:rPr>
  </w:style>
  <w:style w:type="paragraph" w:customStyle="1" w:styleId="2ColumnHeading">
    <w:name w:val="2Column Heading"/>
    <w:basedOn w:val="BodyText"/>
    <w:qFormat/>
    <w:rsid w:val="001979F2"/>
    <w:pPr>
      <w:spacing w:after="60"/>
      <w:ind w:left="-2268"/>
    </w:pPr>
    <w:rPr>
      <w:b/>
    </w:rPr>
  </w:style>
  <w:style w:type="paragraph" w:customStyle="1" w:styleId="Heading1TOC">
    <w:name w:val="Heading1 TOC"/>
    <w:basedOn w:val="Normal"/>
    <w:qFormat/>
    <w:rsid w:val="001979F2"/>
    <w:pPr>
      <w:spacing w:before="240" w:after="120"/>
    </w:pPr>
    <w:rPr>
      <w:rFonts w:ascii="Times New Roman" w:hAnsi="Times New Roman"/>
      <w:b/>
      <w:sz w:val="32"/>
    </w:rPr>
  </w:style>
  <w:style w:type="paragraph" w:customStyle="1" w:styleId="Heading2TOC">
    <w:name w:val="Heading2 TOC"/>
    <w:basedOn w:val="Normal"/>
    <w:qFormat/>
    <w:rsid w:val="001979F2"/>
    <w:pPr>
      <w:spacing w:before="240" w:after="60"/>
    </w:pPr>
    <w:rPr>
      <w:rFonts w:ascii="Times New Roman" w:hAnsi="Times New Roman"/>
      <w:b/>
      <w:sz w:val="28"/>
    </w:rPr>
  </w:style>
  <w:style w:type="character" w:customStyle="1" w:styleId="Underline">
    <w:name w:val="Underline"/>
    <w:basedOn w:val="DefaultParagraphFont"/>
    <w:qFormat/>
    <w:rsid w:val="001979F2"/>
    <w:rPr>
      <w:u w:val="single"/>
    </w:rPr>
  </w:style>
  <w:style w:type="paragraph" w:styleId="BalloonText">
    <w:name w:val="Balloon Text"/>
    <w:basedOn w:val="Normal"/>
    <w:link w:val="BalloonTextChar"/>
    <w:rsid w:val="001979F2"/>
    <w:rPr>
      <w:rFonts w:ascii="Tahoma" w:hAnsi="Tahoma" w:cs="Tahoma"/>
      <w:sz w:val="16"/>
      <w:szCs w:val="16"/>
    </w:rPr>
  </w:style>
  <w:style w:type="character" w:customStyle="1" w:styleId="BalloonTextChar">
    <w:name w:val="Balloon Text Char"/>
    <w:basedOn w:val="DefaultParagraphFont"/>
    <w:link w:val="BalloonText"/>
    <w:rsid w:val="00197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9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9F2"/>
    <w:rPr>
      <w:b/>
      <w:color w:val="660033"/>
      <w:spacing w:val="0"/>
    </w:rPr>
  </w:style>
  <w:style w:type="paragraph" w:customStyle="1" w:styleId="Nameditemlist">
    <w:name w:val="Named item list"/>
    <w:basedOn w:val="BodyText"/>
    <w:qFormat/>
    <w:rsid w:val="001979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1983</Words>
  <Characters>12597</Characters>
  <Application>Microsoft Office Word</Application>
  <DocSecurity>0</DocSecurity>
  <Lines>438</Lines>
  <Paragraphs>270</Paragraphs>
  <ScaleCrop>false</ScaleCrop>
  <Company>Author-it Software Corporation Ltd.</Company>
  <LinksUpToDate>false</LinksUpToDate>
  <CharactersWithSpaces>14497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SIBBNLS204A Apply acrylic nail enhancement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2012-10-11T18:11:00Z</dcterms:created>
  <dcterms:modified xsi:type="dcterms:W3CDTF">2012-10-11T18:11:00Z</dcterms:modified>
</cp:coreProperties>
</file>