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4F87" w:rsidP="00784F87">
      <w:pPr>
        <w:pStyle w:val="Title"/>
      </w:pPr>
      <w:bookmarkStart w:id="0" w:name="_GoBack"/>
      <w:bookmarkEnd w:id="0"/>
      <w:r>
        <w:fldChar w:fldCharType="begin"/>
      </w:r>
      <w:r>
        <w:instrText xml:space="preserve"> TITLE   \* MERGEFORMAT </w:instrText>
      </w:r>
      <w:r>
        <w:fldChar w:fldCharType="separate"/>
      </w:r>
      <w:r>
        <w:t>SIBBNLS201A Work in a nail services framework</w:t>
      </w:r>
      <w:r>
        <w:fldChar w:fldCharType="end"/>
      </w:r>
    </w:p>
    <w:p w:rsidR="00784F87" w:rsidP="00784F87">
      <w:pPr>
        <w:pStyle w:val="Version"/>
        <w:sectPr w:rsidSect="008D42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8D4268" w:rsidP="008D4268">
      <w:pPr>
        <w:pStyle w:val="SuperHeading"/>
      </w:pPr>
      <w:r w:rsidRPr="008D4268">
        <w:t>SIBBNLS201A  Work in a nail services framework</w:t>
      </w:r>
    </w:p>
    <w:p w:rsidR="00000000" w:rsidRPr="008D4268" w:rsidP="008D4268">
      <w:pPr>
        <w:pStyle w:val="SuperHeading"/>
      </w:pPr>
    </w:p>
    <w:p w:rsidR="00000000" w:rsidRPr="008D4268" w:rsidP="008D4268">
      <w:pPr>
        <w:pStyle w:val="Heading1"/>
      </w:pPr>
      <w:bookmarkStart w:id="1" w:name="O_396071"/>
      <w:bookmarkEnd w:id="1"/>
      <w:r w:rsidRPr="008D4268">
        <w:t>Modification History</w:t>
      </w:r>
    </w:p>
    <w:p w:rsidR="00000000" w:rsidRPr="008D4268" w:rsidP="008D4268">
      <w:pPr>
        <w:pStyle w:val="BodyText"/>
      </w:pPr>
      <w:r w:rsidRPr="008D4268">
        <w:t>Not applicable.</w:t>
      </w:r>
    </w:p>
    <w:p w:rsidR="00000000" w:rsidRPr="008D4268" w:rsidP="008D4268">
      <w:pPr>
        <w:pStyle w:val="AllowPageBreak"/>
      </w:pPr>
    </w:p>
    <w:p w:rsidR="00000000" w:rsidRPr="008D4268" w:rsidP="008D4268">
      <w:pPr>
        <w:pStyle w:val="Heading1"/>
      </w:pPr>
      <w:bookmarkStart w:id="2" w:name="O_396067"/>
      <w:bookmarkEnd w:id="2"/>
      <w:r w:rsidRPr="008D4268">
        <w:t>Unit Descriptor</w:t>
      </w:r>
    </w:p>
    <w:p w:rsidR="00000000" w:rsidRPr="008D4268" w:rsidP="008D4268">
      <w:pPr>
        <w:pStyle w:val="BodyText"/>
      </w:pPr>
      <w:r w:rsidRPr="008D4268">
        <w:t>This unit describes the performa</w:t>
      </w:r>
      <w:r w:rsidRPr="008D4268">
        <w:t>nce outcomes, skills and knowledge required to apply the principles of nail science and recognise skin disorders as they apply to nail treatments on hands and feet.</w:t>
      </w:r>
    </w:p>
    <w:p w:rsidR="00000000" w:rsidRPr="008D4268" w:rsidP="008D4268">
      <w:pPr>
        <w:pStyle w:val="AllowPageBreak"/>
      </w:pPr>
    </w:p>
    <w:p w:rsidR="00000000" w:rsidRPr="008D4268" w:rsidP="008D4268">
      <w:pPr>
        <w:pStyle w:val="Heading1"/>
      </w:pPr>
      <w:bookmarkStart w:id="3" w:name="O_396079"/>
      <w:bookmarkEnd w:id="3"/>
      <w:r w:rsidRPr="008D4268">
        <w:t>Application of the Unit</w:t>
      </w:r>
    </w:p>
    <w:p w:rsidR="00000000" w:rsidRPr="008D4268" w:rsidP="008D4268">
      <w:pPr>
        <w:pStyle w:val="BodyText"/>
      </w:pPr>
      <w:r w:rsidRPr="008D4268">
        <w:t>This unit applies to beauty workers, beauty therap</w:t>
      </w:r>
      <w:r w:rsidRPr="008D4268">
        <w:t>ists and nail technicians who apply an understanding of the main functions and role of the skin on the hands and feet, the structure of the nails, and the recognition of skin disorders as they relate to contraindications to the provision of a range of nail</w:t>
      </w:r>
      <w:r w:rsidRPr="008D4268">
        <w:t xml:space="preserve"> services in nail salons and beauty salons.</w:t>
      </w:r>
    </w:p>
    <w:p w:rsidR="00000000" w:rsidRPr="008D4268" w:rsidP="008D4268">
      <w:pPr>
        <w:pStyle w:val="AllowPageBreak"/>
      </w:pPr>
    </w:p>
    <w:p w:rsidR="00000000" w:rsidRPr="008D4268" w:rsidP="008D4268">
      <w:pPr>
        <w:pStyle w:val="Heading1"/>
      </w:pPr>
      <w:bookmarkStart w:id="4" w:name="O_396072"/>
      <w:bookmarkEnd w:id="4"/>
      <w:r w:rsidRPr="008D4268">
        <w:t>Licensing/Regulatory Information</w:t>
      </w:r>
    </w:p>
    <w:p w:rsidR="00000000" w:rsidRPr="008D4268" w:rsidP="008D4268">
      <w:pPr>
        <w:pStyle w:val="BodyText"/>
      </w:pPr>
      <w:r w:rsidRPr="008D4268">
        <w:t>No licensing, legislative, regulatory or certification requirements apply to this unit at the time of endorsement.</w:t>
      </w:r>
    </w:p>
    <w:p w:rsidR="00000000" w:rsidRPr="008D4268" w:rsidP="008D4268">
      <w:pPr>
        <w:pStyle w:val="AllowPageBreak"/>
      </w:pPr>
    </w:p>
    <w:p w:rsidR="00000000" w:rsidRPr="008D4268" w:rsidP="008D4268">
      <w:pPr>
        <w:pStyle w:val="Heading1"/>
      </w:pPr>
      <w:bookmarkStart w:id="5" w:name="O_396070"/>
      <w:bookmarkEnd w:id="5"/>
      <w:r w:rsidRPr="008D4268">
        <w:t>Pre-Requisites</w:t>
      </w:r>
    </w:p>
    <w:p w:rsidR="00000000" w:rsidRPr="008D4268" w:rsidP="008D4268">
      <w:pPr>
        <w:pStyle w:val="BodyText"/>
      </w:pPr>
      <w:r w:rsidRPr="008D4268">
        <w:t>Nil</w:t>
      </w:r>
    </w:p>
    <w:p w:rsidR="00000000" w:rsidRPr="008D4268" w:rsidP="008D4268">
      <w:pPr>
        <w:pStyle w:val="AllowPageBreak"/>
      </w:pPr>
    </w:p>
    <w:p w:rsidR="00000000" w:rsidRPr="008D4268" w:rsidP="008D4268">
      <w:pPr>
        <w:pStyle w:val="Heading1"/>
      </w:pPr>
      <w:bookmarkStart w:id="6" w:name="O_396075"/>
      <w:bookmarkEnd w:id="6"/>
      <w:r w:rsidRPr="008D4268">
        <w:t>Employability Skills Information</w:t>
      </w:r>
    </w:p>
    <w:p w:rsidR="00000000" w:rsidRPr="008D4268" w:rsidP="008D4268">
      <w:pPr>
        <w:pStyle w:val="BodyText"/>
      </w:pPr>
      <w:r w:rsidRPr="008D4268">
        <w:t>This unit contains employability skills.</w:t>
      </w:r>
    </w:p>
    <w:p w:rsidR="00000000" w:rsidRPr="008D4268" w:rsidP="008D4268">
      <w:pPr>
        <w:pStyle w:val="AllowPageBreak"/>
      </w:pPr>
    </w:p>
    <w:p w:rsidR="00000000" w:rsidRPr="008D4268" w:rsidP="008D4268">
      <w:pPr>
        <w:pStyle w:val="Heading1"/>
      </w:pPr>
      <w:bookmarkStart w:id="7" w:name="O_396076"/>
      <w:bookmarkEnd w:id="7"/>
      <w:r w:rsidRPr="008D4268">
        <w:t>Elements and Performance Criteria Pre-Content</w:t>
      </w:r>
    </w:p>
    <w:p w:rsidR="00000000" w:rsidRPr="008D4268" w:rsidP="008D4268">
      <w:pPr>
        <w:pStyle w:val="Heading1"/>
      </w:pPr>
      <w:bookmarkStart w:id="8" w:name="O_396077"/>
      <w:bookmarkEnd w:id="8"/>
      <w:r w:rsidRPr="008D4268">
        <w:t>Elements and Performance Criteria</w:t>
      </w:r>
    </w:p>
    <w:tbl>
      <w:tblPr>
        <w:tblW w:w="0" w:type="auto"/>
        <w:tblCellMar>
          <w:left w:w="62" w:type="dxa"/>
          <w:right w:w="62" w:type="dxa"/>
        </w:tblCellMar>
        <w:tblLook w:val="0000"/>
      </w:tblPr>
      <w:tblGrid>
        <w:gridCol w:w="4598"/>
        <w:gridCol w:w="4598"/>
      </w:tblGrid>
      <w:tr w:rsidTr="00784F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D4268" w:rsidP="008D4268">
            <w:pPr>
              <w:pStyle w:val="BodyText"/>
            </w:pPr>
            <w:r w:rsidRPr="008D4268">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8D4268">
            <w:pPr>
              <w:pStyle w:val="BodyText"/>
              <w:rPr>
                <w:lang w:val="en-NZ"/>
              </w:rPr>
            </w:pPr>
            <w:r w:rsidRPr="008D4268">
              <w:rPr>
                <w:rStyle w:val="SpecialBold"/>
              </w:rPr>
              <w:t>Performance Criteria</w:t>
            </w:r>
          </w:p>
        </w:tc>
      </w:tr>
      <w:tr w:rsidTr="00784F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D4268">
            <w:pPr>
              <w:pStyle w:val="BodyText"/>
              <w:rPr>
                <w:lang w:val="en-NZ"/>
              </w:rPr>
            </w:pPr>
            <w:r w:rsidRPr="008D4268">
              <w:t>Elements describe the essential</w:t>
            </w:r>
            <w:r w:rsidRPr="008D4268">
              <w:t xml:space="preserve">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8D4268">
            <w:pPr>
              <w:pStyle w:val="BodyText"/>
              <w:rPr>
                <w:lang w:val="en-NZ"/>
              </w:rPr>
            </w:pPr>
            <w:r w:rsidRPr="008D4268">
              <w:t>Performance criteria describe the performance needed to demonstrate achievement of the element. Where bold italicised text is used, further information is detailed in the required skills and knowledge section and the rang</w:t>
            </w:r>
            <w:r w:rsidRPr="008D4268">
              <w:t>e statement. Assessment of performance is to be consistent with the evidence guide.</w:t>
            </w:r>
          </w:p>
        </w:tc>
      </w:tr>
      <w:tr w:rsidTr="00784F8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D4268" w:rsidP="008D4268">
            <w:pPr>
              <w:pStyle w:val="List"/>
            </w:pPr>
            <w:r w:rsidRPr="008D4268">
              <w:t>1</w:t>
            </w:r>
            <w:r w:rsidRPr="008D4268">
              <w:tab/>
              <w:t>Apply knowledge of nail science to beauty treatments.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D4268">
            <w:pPr>
              <w:pStyle w:val="List"/>
              <w:rPr>
                <w:lang w:val="en-NZ"/>
              </w:rPr>
            </w:pPr>
            <w:r w:rsidRPr="008D4268">
              <w:t>1.1</w:t>
            </w:r>
            <w:r w:rsidRPr="008D4268">
              <w:tab/>
              <w:t>Identify and apply relevant principles of nail science to nail and beauty treatments according to</w:t>
            </w:r>
            <w:r w:rsidRPr="008D4268">
              <w:rPr>
                <w:rStyle w:val="BoldandItalics"/>
              </w:rPr>
              <w:t xml:space="preserve"> relevant leg</w:t>
            </w:r>
            <w:r w:rsidRPr="008D4268">
              <w:rPr>
                <w:rStyle w:val="BoldandItalics"/>
              </w:rPr>
              <w:t>islation</w:t>
            </w:r>
            <w:r w:rsidRPr="008D4268">
              <w:t xml:space="preserve"> and </w:t>
            </w:r>
            <w:r w:rsidRPr="008D4268">
              <w:rPr>
                <w:rStyle w:val="BoldandItalics"/>
              </w:rPr>
              <w:t>workplace policies and procedures</w:t>
            </w:r>
            <w:r w:rsidRPr="008D4268">
              <w:t>.</w:t>
            </w:r>
          </w:p>
        </w:tc>
      </w:tr>
      <w:tr w:rsidTr="00784F8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D4268">
            <w:pPr>
              <w:pStyle w:val="List"/>
              <w:rPr>
                <w:lang w:val="en-NZ"/>
              </w:rPr>
            </w:pPr>
            <w:r w:rsidRPr="008D4268">
              <w:t>1.2</w:t>
            </w:r>
            <w:r w:rsidRPr="008D4268">
              <w:tab/>
              <w:t xml:space="preserve">Identify </w:t>
            </w:r>
            <w:r w:rsidRPr="008D4268">
              <w:rPr>
                <w:rStyle w:val="BoldandItalics"/>
              </w:rPr>
              <w:t>main functions and role of the skin on the hands and feet.</w:t>
            </w:r>
          </w:p>
        </w:tc>
      </w:tr>
      <w:tr w:rsidTr="00784F8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D4268">
            <w:pPr>
              <w:pStyle w:val="List"/>
              <w:rPr>
                <w:lang w:val="en-NZ"/>
              </w:rPr>
            </w:pPr>
            <w:r w:rsidRPr="008D4268">
              <w:t>1.3</w:t>
            </w:r>
            <w:r w:rsidRPr="008D4268">
              <w:tab/>
              <w:t xml:space="preserve">Identify and describe </w:t>
            </w:r>
            <w:r w:rsidRPr="008D4268">
              <w:rPr>
                <w:rStyle w:val="BoldandItalics"/>
              </w:rPr>
              <w:t>structure and function of the lower arms and legs</w:t>
            </w:r>
            <w:r w:rsidRPr="008D4268">
              <w:t xml:space="preserve"> as they relate to manicure and pedicare services.</w:t>
            </w:r>
          </w:p>
        </w:tc>
      </w:tr>
      <w:tr w:rsidTr="00784F8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D4268" w:rsidP="008D4268">
            <w:pPr>
              <w:pStyle w:val="List"/>
            </w:pPr>
            <w:r w:rsidRPr="008D4268">
              <w:t>2</w:t>
            </w:r>
            <w:r w:rsidRPr="008D4268">
              <w:tab/>
            </w:r>
            <w:r w:rsidRPr="008D4268">
              <w:t>Apply knowledge of the structure and function of nails to nail treatments.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D4268">
            <w:pPr>
              <w:pStyle w:val="List"/>
              <w:rPr>
                <w:lang w:val="en-NZ"/>
              </w:rPr>
            </w:pPr>
            <w:r w:rsidRPr="008D4268">
              <w:t>2.1</w:t>
            </w:r>
            <w:r w:rsidRPr="008D4268">
              <w:tab/>
              <w:t xml:space="preserve">Identify </w:t>
            </w:r>
            <w:r w:rsidRPr="008D4268">
              <w:rPr>
                <w:rStyle w:val="BoldandItalics"/>
              </w:rPr>
              <w:t>appearance and gross anatomy of normal human skin and nails.</w:t>
            </w:r>
          </w:p>
        </w:tc>
      </w:tr>
      <w:tr w:rsidTr="00784F8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D4268">
            <w:pPr>
              <w:pStyle w:val="List"/>
              <w:rPr>
                <w:lang w:val="en-NZ"/>
              </w:rPr>
            </w:pPr>
            <w:r w:rsidRPr="008D4268">
              <w:t>2.2</w:t>
            </w:r>
            <w:r w:rsidRPr="008D4268">
              <w:tab/>
              <w:t xml:space="preserve">Identify </w:t>
            </w:r>
            <w:r w:rsidRPr="008D4268">
              <w:rPr>
                <w:rStyle w:val="BoldandItalics"/>
              </w:rPr>
              <w:t>common contraindications to health and outcomes</w:t>
            </w:r>
            <w:r w:rsidRPr="008D4268">
              <w:t xml:space="preserve"> and provide advice or referral to </w:t>
            </w:r>
            <w:r w:rsidRPr="008D4268">
              <w:rPr>
                <w:rStyle w:val="BoldandItalics"/>
              </w:rPr>
              <w:t>appropria</w:t>
            </w:r>
            <w:r w:rsidRPr="008D4268">
              <w:rPr>
                <w:rStyle w:val="BoldandItalics"/>
              </w:rPr>
              <w:t xml:space="preserve">te professionals </w:t>
            </w:r>
            <w:r w:rsidRPr="008D4268">
              <w:t>as required.</w:t>
            </w:r>
          </w:p>
        </w:tc>
      </w:tr>
      <w:tr w:rsidTr="00784F8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D4268">
            <w:pPr>
              <w:pStyle w:val="List"/>
              <w:rPr>
                <w:lang w:val="en-NZ"/>
              </w:rPr>
            </w:pPr>
            <w:r w:rsidRPr="008D4268">
              <w:t>2.3</w:t>
            </w:r>
            <w:r w:rsidRPr="008D4268">
              <w:tab/>
              <w:t xml:space="preserve">Identify </w:t>
            </w:r>
            <w:r w:rsidRPr="008D4268">
              <w:rPr>
                <w:rStyle w:val="BoldandItalics"/>
              </w:rPr>
              <w:t>common problems of the skin and nails</w:t>
            </w:r>
            <w:r w:rsidRPr="008D4268">
              <w:t xml:space="preserve"> on hands and feet as they relate to natural nail treatments.</w:t>
            </w:r>
          </w:p>
        </w:tc>
      </w:tr>
      <w:tr w:rsidTr="00784F8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D4268">
            <w:pPr>
              <w:pStyle w:val="List"/>
              <w:rPr>
                <w:lang w:val="en-NZ"/>
              </w:rPr>
            </w:pPr>
            <w:r w:rsidRPr="008D4268">
              <w:t>2.4</w:t>
            </w:r>
            <w:r w:rsidRPr="008D4268">
              <w:tab/>
            </w:r>
            <w:r w:rsidRPr="008D4268">
              <w:t>Identify common problems of the skin and nails on the hands and feet as they relate to application of artificial nail treatments.</w:t>
            </w:r>
          </w:p>
        </w:tc>
      </w:tr>
      <w:tr w:rsidTr="00784F8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D4268" w:rsidP="008D4268">
            <w:pPr>
              <w:pStyle w:val="List"/>
            </w:pPr>
            <w:r w:rsidRPr="008D4268">
              <w:t>3</w:t>
            </w:r>
            <w:r w:rsidRPr="008D4268">
              <w:tab/>
              <w:t>Promote skin health and care.</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D4268">
            <w:pPr>
              <w:pStyle w:val="List"/>
              <w:rPr>
                <w:lang w:val="en-NZ"/>
              </w:rPr>
            </w:pPr>
            <w:r w:rsidRPr="008D4268">
              <w:t>3.1</w:t>
            </w:r>
            <w:r w:rsidRPr="008D4268">
              <w:tab/>
              <w:t xml:space="preserve">Apply knowledge of nail science to nail and beauty treatments to maximise the promotion </w:t>
            </w:r>
            <w:r w:rsidRPr="008D4268">
              <w:t>of the health and care of skin and nails.</w:t>
            </w:r>
          </w:p>
        </w:tc>
      </w:tr>
      <w:tr w:rsidTr="00784F8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D4268">
            <w:pPr>
              <w:pStyle w:val="List"/>
              <w:rPr>
                <w:lang w:val="en-NZ"/>
              </w:rPr>
            </w:pPr>
            <w:r w:rsidRPr="008D4268">
              <w:t>3.2</w:t>
            </w:r>
            <w:r w:rsidRPr="008D4268">
              <w:tab/>
              <w:t>Minimise damage to skin and nails when performing artificial or natural nail treatments.</w:t>
            </w:r>
          </w:p>
        </w:tc>
      </w:tr>
      <w:tr w:rsidTr="00784F8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D4268">
            <w:pPr>
              <w:pStyle w:val="List"/>
              <w:rPr>
                <w:lang w:val="en-NZ"/>
              </w:rPr>
            </w:pPr>
            <w:r w:rsidRPr="008D4268">
              <w:t>3.3</w:t>
            </w:r>
            <w:r w:rsidRPr="008D4268">
              <w:tab/>
              <w:t xml:space="preserve">Source information on </w:t>
            </w:r>
            <w:r w:rsidRPr="008D4268">
              <w:rPr>
                <w:rStyle w:val="BoldandItalics"/>
              </w:rPr>
              <w:t xml:space="preserve">effects of ingredients in a range of natural and artificial nail treatment products </w:t>
            </w:r>
            <w:r w:rsidRPr="008D4268">
              <w:t>and tak</w:t>
            </w:r>
            <w:r w:rsidRPr="008D4268">
              <w:t>e care to minimise their damage to skin and nails.</w:t>
            </w:r>
          </w:p>
        </w:tc>
      </w:tr>
      <w:tr w:rsidTr="00784F8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D4268" w:rsidP="008D4268">
            <w:pPr>
              <w:pStyle w:val="List"/>
            </w:pPr>
            <w:r w:rsidRPr="008D4268">
              <w:t>3.4</w:t>
            </w:r>
            <w:r w:rsidRPr="008D4268">
              <w:tab/>
              <w:t>Apply relevant principles of nail science in</w:t>
            </w:r>
            <w:r w:rsidRPr="008D4268">
              <w:rPr>
                <w:rStyle w:val="BoldandItalics"/>
              </w:rPr>
              <w:t xml:space="preserve"> provision of post-treatment advice</w:t>
            </w:r>
            <w:r w:rsidRPr="008D4268">
              <w:t>.</w:t>
            </w:r>
          </w:p>
        </w:tc>
      </w:tr>
    </w:tbl>
    <w:p w:rsidR="00000000" w:rsidRPr="008D4268" w:rsidP="008D4268">
      <w:pPr>
        <w:pStyle w:val="List"/>
      </w:pPr>
    </w:p>
    <w:p w:rsidR="00000000" w:rsidRPr="008D4268" w:rsidP="008D4268">
      <w:pPr>
        <w:pStyle w:val="AllowPageBreak"/>
      </w:pPr>
    </w:p>
    <w:p w:rsidR="00000000" w:rsidRPr="008D4268" w:rsidP="008D4268">
      <w:pPr>
        <w:pStyle w:val="Heading1"/>
      </w:pPr>
      <w:bookmarkStart w:id="9" w:name="O_396068"/>
      <w:bookmarkEnd w:id="9"/>
      <w:r w:rsidRPr="008D4268">
        <w:t>Required Skills and Knowledge</w:t>
      </w:r>
    </w:p>
    <w:tbl>
      <w:tblPr>
        <w:tblW w:w="0" w:type="auto"/>
        <w:tblLayout w:type="fixed"/>
        <w:tblCellMar>
          <w:left w:w="62" w:type="dxa"/>
          <w:right w:w="62" w:type="dxa"/>
        </w:tblCellMar>
        <w:tblLook w:val="0000"/>
      </w:tblPr>
      <w:tblGrid>
        <w:gridCol w:w="8522"/>
      </w:tblGrid>
      <w:tr w:rsidTr="00784F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D4268">
            <w:pPr>
              <w:pStyle w:val="BodyText"/>
              <w:rPr>
                <w:lang w:val="en-NZ"/>
              </w:rPr>
            </w:pPr>
            <w:r w:rsidRPr="008D4268">
              <w:t>This section describes the skills and knowledge required for this unit.</w:t>
            </w:r>
          </w:p>
        </w:tc>
      </w:tr>
      <w:tr w:rsidTr="00784F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D4268">
            <w:pPr>
              <w:pStyle w:val="BodyText"/>
              <w:rPr>
                <w:lang w:val="en-NZ"/>
              </w:rPr>
            </w:pPr>
            <w:r w:rsidRPr="008D4268">
              <w:rPr>
                <w:rStyle w:val="SpecialBold"/>
              </w:rPr>
              <w:t>Required skills</w:t>
            </w:r>
          </w:p>
        </w:tc>
      </w:tr>
      <w:tr w:rsidTr="00784F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D4268" w:rsidP="008D4268">
            <w:pPr>
              <w:pStyle w:val="BodyText"/>
            </w:pPr>
            <w:r w:rsidRPr="008D4268">
              <w:t>The following skills must be assessed as part of this unit:</w:t>
            </w:r>
          </w:p>
          <w:p w:rsidR="00000000" w:rsidRPr="008D4268" w:rsidP="008D4268">
            <w:pPr>
              <w:pStyle w:val="ListBullet"/>
            </w:pPr>
            <w:r w:rsidRPr="008D4268">
              <w:t>technical skills to:</w:t>
            </w:r>
          </w:p>
          <w:p w:rsidR="00000000" w:rsidRPr="008D4268" w:rsidP="008D4268">
            <w:pPr>
              <w:pStyle w:val="ListBullet2"/>
            </w:pPr>
            <w:r w:rsidRPr="008D4268">
              <w:t>respond to possible skin or nail damage situations</w:t>
            </w:r>
          </w:p>
          <w:p w:rsidR="00000000" w:rsidRPr="008D4268" w:rsidP="008D4268">
            <w:pPr>
              <w:pStyle w:val="ListBullet2"/>
            </w:pPr>
            <w:r w:rsidRPr="008D4268">
              <w:t>identify client characteristics, and recommend and perform a service, including:</w:t>
            </w:r>
          </w:p>
          <w:p w:rsidR="00000000" w:rsidRPr="008D4268" w:rsidP="008D4268">
            <w:pPr>
              <w:pStyle w:val="ListBullet3"/>
            </w:pPr>
            <w:r w:rsidRPr="008D4268">
              <w:t>preparation of service area</w:t>
            </w:r>
          </w:p>
          <w:p w:rsidR="00000000" w:rsidRPr="008D4268" w:rsidP="008D4268">
            <w:pPr>
              <w:pStyle w:val="ListBullet3"/>
            </w:pPr>
            <w:r w:rsidRPr="008D4268">
              <w:t>preparation of products and equipment</w:t>
            </w:r>
          </w:p>
          <w:p w:rsidR="00000000" w:rsidRPr="008D4268" w:rsidP="008D4268">
            <w:pPr>
              <w:pStyle w:val="ListBullet3"/>
            </w:pPr>
            <w:r w:rsidRPr="008D4268">
              <w:t>preparation of client</w:t>
            </w:r>
          </w:p>
          <w:p w:rsidR="00000000" w:rsidRPr="008D4268" w:rsidP="008D4268">
            <w:pPr>
              <w:pStyle w:val="ListBullet"/>
            </w:pPr>
            <w:r w:rsidRPr="008D4268">
              <w:t>literacy skills to source, read and apply relevant information on skin science and ski</w:t>
            </w:r>
            <w:r w:rsidRPr="008D4268">
              <w:t>n disorders to the design and performance of nail services</w:t>
            </w:r>
          </w:p>
          <w:p w:rsidR="00000000" w:rsidP="008D4268">
            <w:pPr>
              <w:pStyle w:val="ListBullet"/>
              <w:rPr>
                <w:lang w:val="en-NZ"/>
              </w:rPr>
            </w:pPr>
            <w:r w:rsidRPr="008D4268">
              <w:t>communication skills to translate information on skin science and skin disorders when providing advice, responding to questions, and providing information and reassurance to clients on nail service</w:t>
            </w:r>
            <w:r w:rsidRPr="008D4268">
              <w:t>s.</w:t>
            </w:r>
          </w:p>
        </w:tc>
      </w:tr>
      <w:tr w:rsidTr="00784F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D4268">
            <w:pPr>
              <w:pStyle w:val="BodyText"/>
              <w:rPr>
                <w:lang w:val="en-NZ"/>
              </w:rPr>
            </w:pPr>
            <w:r w:rsidRPr="008D4268">
              <w:rPr>
                <w:rStyle w:val="SpecialBold"/>
              </w:rPr>
              <w:t>Required knowledge</w:t>
            </w:r>
          </w:p>
        </w:tc>
      </w:tr>
      <w:tr w:rsidTr="00784F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D4268" w:rsidP="008D4268">
            <w:pPr>
              <w:pStyle w:val="BodyText"/>
            </w:pPr>
            <w:r w:rsidRPr="008D4268">
              <w:t>The following knowledge must be assessed as part of this unit:</w:t>
            </w:r>
          </w:p>
          <w:p w:rsidR="00000000" w:rsidRPr="008D4268" w:rsidP="008D4268">
            <w:pPr>
              <w:pStyle w:val="ListBullet"/>
            </w:pPr>
            <w:r w:rsidRPr="008D4268">
              <w:t>relevant health and hygiene regulations and requirements</w:t>
            </w:r>
          </w:p>
          <w:p w:rsidR="00000000" w:rsidRPr="008D4268" w:rsidP="008D4268">
            <w:pPr>
              <w:pStyle w:val="ListBullet"/>
            </w:pPr>
            <w:r w:rsidRPr="008D4268">
              <w:t>relevant occupational health and safety regulations and requirements</w:t>
            </w:r>
          </w:p>
          <w:p w:rsidR="00000000" w:rsidRPr="008D4268" w:rsidP="008D4268">
            <w:pPr>
              <w:pStyle w:val="ListBullet"/>
            </w:pPr>
            <w:r w:rsidRPr="008D4268">
              <w:t>principles of nail science as they relate to nail treatments</w:t>
            </w:r>
          </w:p>
          <w:p w:rsidR="00000000" w:rsidRPr="008D4268" w:rsidP="008D4268">
            <w:pPr>
              <w:pStyle w:val="ListBullet"/>
            </w:pPr>
            <w:r w:rsidRPr="008D4268">
              <w:t>nail science in relation to nail treatments and procedures, including:</w:t>
            </w:r>
          </w:p>
          <w:p w:rsidR="00000000" w:rsidRPr="008D4268" w:rsidP="008D4268">
            <w:pPr>
              <w:pStyle w:val="ListBullet2"/>
            </w:pPr>
            <w:r w:rsidRPr="008D4268">
              <w:t>anatomy of skin and nails</w:t>
            </w:r>
          </w:p>
          <w:p w:rsidR="00000000" w:rsidRPr="008D4268" w:rsidP="008D4268">
            <w:pPr>
              <w:pStyle w:val="ListBullet2"/>
            </w:pPr>
            <w:r w:rsidRPr="008D4268">
              <w:t>skin and nail disorders</w:t>
            </w:r>
          </w:p>
          <w:p w:rsidR="00000000" w:rsidRPr="008D4268" w:rsidP="008D4268">
            <w:pPr>
              <w:pStyle w:val="ListBullet2"/>
            </w:pPr>
            <w:r w:rsidRPr="008D4268">
              <w:t>contraindications to both natural and artificial nail treatments</w:t>
            </w:r>
          </w:p>
          <w:p w:rsidR="00000000" w:rsidRPr="008D4268" w:rsidP="008D4268">
            <w:pPr>
              <w:pStyle w:val="ListBullet2"/>
            </w:pPr>
            <w:r w:rsidRPr="008D4268">
              <w:t xml:space="preserve">effects </w:t>
            </w:r>
            <w:r w:rsidRPr="008D4268">
              <w:t>on nail of ingredients and equipment in a range of treatment products</w:t>
            </w:r>
          </w:p>
          <w:p w:rsidR="00000000" w:rsidRPr="008D4268" w:rsidP="008D4268">
            <w:pPr>
              <w:pStyle w:val="ListBullet2"/>
            </w:pPr>
            <w:r w:rsidRPr="008D4268">
              <w:t>provision of post-treatment advice</w:t>
            </w:r>
          </w:p>
          <w:p w:rsidR="00000000" w:rsidRPr="008D4268" w:rsidP="008D4268">
            <w:pPr>
              <w:pStyle w:val="ListBullet"/>
            </w:pPr>
            <w:r w:rsidRPr="008D4268">
              <w:t>workplace product, treatment and equipment range and manufacturer instructions and safety data sheets.</w:t>
            </w:r>
          </w:p>
        </w:tc>
      </w:tr>
    </w:tbl>
    <w:p w:rsidR="00000000" w:rsidRPr="008D4268" w:rsidP="008D4268">
      <w:pPr>
        <w:pStyle w:val="BodyText"/>
      </w:pPr>
    </w:p>
    <w:p w:rsidR="00000000" w:rsidRPr="008D4268" w:rsidP="008D4268">
      <w:pPr>
        <w:pStyle w:val="AllowPageBreak"/>
      </w:pPr>
    </w:p>
    <w:p w:rsidR="00000000" w:rsidRPr="008D4268" w:rsidP="008D4268">
      <w:pPr>
        <w:pStyle w:val="Heading1"/>
      </w:pPr>
      <w:bookmarkStart w:id="10" w:name="O_396074"/>
      <w:bookmarkEnd w:id="10"/>
      <w:r w:rsidRPr="008D4268">
        <w:t>Evidence Guide</w:t>
      </w:r>
    </w:p>
    <w:tbl>
      <w:tblPr>
        <w:tblW w:w="0" w:type="auto"/>
        <w:tblLayout w:type="fixed"/>
        <w:tblCellMar>
          <w:left w:w="62" w:type="dxa"/>
          <w:right w:w="62" w:type="dxa"/>
        </w:tblCellMar>
        <w:tblLook w:val="0000"/>
      </w:tblPr>
      <w:tblGrid>
        <w:gridCol w:w="3046"/>
        <w:gridCol w:w="5476"/>
      </w:tblGrid>
      <w:tr w:rsidTr="00784F8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D4268">
            <w:pPr>
              <w:pStyle w:val="BodyText"/>
              <w:rPr>
                <w:lang w:val="en-NZ"/>
              </w:rPr>
            </w:pPr>
            <w:r w:rsidRPr="008D4268">
              <w:t>The evidence guide provides advice on assessment and must be read in conjunction with the performance criteria, required skills and knowledge, range statement and the Assessment Guidelines for the Training Package.</w:t>
            </w:r>
          </w:p>
        </w:tc>
      </w:tr>
      <w:tr w:rsidTr="00784F8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8D4268">
            <w:pPr>
              <w:pStyle w:val="BodyText"/>
              <w:rPr>
                <w:lang w:val="en-NZ"/>
              </w:rPr>
            </w:pPr>
            <w:r w:rsidRPr="008D4268">
              <w:rPr>
                <w:rStyle w:val="SpecialBold"/>
              </w:rPr>
              <w:t>Critical aspects for assessment and evidence required to demonstrate competency in this unit</w:t>
            </w:r>
          </w:p>
        </w:tc>
        <w:tc>
          <w:tcPr>
            <w:tcW w:w="5476" w:type="dxa"/>
            <w:tcBorders>
              <w:top w:val="nil"/>
              <w:left w:val="nil"/>
              <w:bottom w:val="nil"/>
              <w:right w:val="nil"/>
            </w:tcBorders>
            <w:tcMar>
              <w:top w:w="0" w:type="dxa"/>
              <w:left w:w="62" w:type="dxa"/>
              <w:bottom w:w="0" w:type="dxa"/>
              <w:right w:w="62" w:type="dxa"/>
            </w:tcMar>
          </w:tcPr>
          <w:p w:rsidR="00000000" w:rsidRPr="008D4268" w:rsidP="008D4268">
            <w:pPr>
              <w:pStyle w:val="BodyText"/>
            </w:pPr>
            <w:r w:rsidRPr="008D4268">
              <w:t>Evidence of the following is essential:</w:t>
            </w:r>
          </w:p>
          <w:p w:rsidR="00000000" w:rsidRPr="008D4268" w:rsidP="008D4268">
            <w:pPr>
              <w:pStyle w:val="ListBullet"/>
            </w:pPr>
            <w:r w:rsidRPr="008D4268">
              <w:t>applying relevant workplace policies and procedures</w:t>
            </w:r>
          </w:p>
          <w:p w:rsidR="00000000" w:rsidRPr="008D4268" w:rsidP="008D4268">
            <w:pPr>
              <w:pStyle w:val="ListBullet"/>
            </w:pPr>
            <w:r w:rsidRPr="008D4268">
              <w:t>applying federal, state or territory, and local health and hygiene requ</w:t>
            </w:r>
            <w:r w:rsidRPr="008D4268">
              <w:t>irements and regulations and skin penetration legislation</w:t>
            </w:r>
          </w:p>
          <w:p w:rsidR="00000000" w:rsidRPr="008D4268" w:rsidP="008D4268">
            <w:pPr>
              <w:pStyle w:val="ListBullet"/>
            </w:pPr>
            <w:r w:rsidRPr="008D4268">
              <w:t>applying principles of nail science as they apply to nail or beauty treatments, including:</w:t>
            </w:r>
          </w:p>
          <w:p w:rsidR="00000000" w:rsidRPr="008D4268" w:rsidP="008D4268">
            <w:pPr>
              <w:pStyle w:val="ListBullet2"/>
            </w:pPr>
            <w:r w:rsidRPr="008D4268">
              <w:t>structure and function of lower arms and legs as they relate to manicure and pedicare services</w:t>
            </w:r>
          </w:p>
          <w:p w:rsidR="00000000" w:rsidRPr="008D4268" w:rsidP="008D4268">
            <w:pPr>
              <w:pStyle w:val="ListBullet2"/>
            </w:pPr>
            <w:r w:rsidRPr="008D4268">
              <w:t xml:space="preserve">appearance </w:t>
            </w:r>
            <w:r w:rsidRPr="008D4268">
              <w:t>and gross anatomy of normal human skin</w:t>
            </w:r>
          </w:p>
          <w:p w:rsidR="00000000" w:rsidRPr="008D4268" w:rsidP="008D4268">
            <w:pPr>
              <w:pStyle w:val="ListBullet2"/>
            </w:pPr>
            <w:r w:rsidRPr="008D4268">
              <w:t>appearance and gross anatomy of normal human nails</w:t>
            </w:r>
          </w:p>
          <w:p w:rsidR="00000000" w:rsidRPr="008D4268" w:rsidP="008D4268">
            <w:pPr>
              <w:pStyle w:val="ListBullet2"/>
            </w:pPr>
            <w:r w:rsidRPr="008D4268">
              <w:t>skin and nail disorders</w:t>
            </w:r>
          </w:p>
          <w:p w:rsidR="00000000" w:rsidRPr="008D4268" w:rsidP="008D4268">
            <w:pPr>
              <w:pStyle w:val="ListBullet2"/>
            </w:pPr>
            <w:r w:rsidRPr="008D4268">
              <w:t>contraindications to natural nail or artificial nail treatments</w:t>
            </w:r>
          </w:p>
          <w:p w:rsidR="00000000" w:rsidRPr="008D4268" w:rsidP="008D4268">
            <w:pPr>
              <w:pStyle w:val="ListBullet2"/>
            </w:pPr>
            <w:r w:rsidRPr="008D4268">
              <w:t>effects of ingredients in a range of treatment products for both natural and a</w:t>
            </w:r>
            <w:r w:rsidRPr="008D4268">
              <w:t>rtificial nails on natural nails</w:t>
            </w:r>
          </w:p>
          <w:p w:rsidR="00000000" w:rsidRPr="008D4268" w:rsidP="008D4268">
            <w:pPr>
              <w:pStyle w:val="ListBullet"/>
            </w:pPr>
            <w:r w:rsidRPr="008D4268">
              <w:t>applying a range of natural and artificial nail treatments</w:t>
            </w:r>
          </w:p>
          <w:p w:rsidR="00000000" w:rsidP="008D4268">
            <w:pPr>
              <w:pStyle w:val="ListBullet"/>
              <w:rPr>
                <w:lang w:val="en-NZ"/>
              </w:rPr>
            </w:pPr>
            <w:r w:rsidRPr="008D4268">
              <w:t>providing home-care advice for artificial nail services.</w:t>
            </w:r>
          </w:p>
        </w:tc>
      </w:tr>
      <w:tr w:rsidTr="00784F8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8D4268">
            <w:pPr>
              <w:pStyle w:val="BodyText"/>
              <w:rPr>
                <w:lang w:val="en-NZ"/>
              </w:rPr>
            </w:pPr>
            <w:r w:rsidRPr="008D4268">
              <w:rPr>
                <w:rStyle w:val="SpecialBold"/>
              </w:rPr>
              <w:t>Context of and specific resources for assessment</w:t>
            </w:r>
          </w:p>
        </w:tc>
        <w:tc>
          <w:tcPr>
            <w:tcW w:w="5476" w:type="dxa"/>
            <w:tcBorders>
              <w:top w:val="nil"/>
              <w:left w:val="nil"/>
              <w:bottom w:val="nil"/>
              <w:right w:val="nil"/>
            </w:tcBorders>
            <w:tcMar>
              <w:top w:w="0" w:type="dxa"/>
              <w:left w:w="62" w:type="dxa"/>
              <w:bottom w:w="0" w:type="dxa"/>
              <w:right w:w="62" w:type="dxa"/>
            </w:tcMar>
          </w:tcPr>
          <w:p w:rsidR="00000000" w:rsidRPr="008D4268" w:rsidP="008D4268">
            <w:pPr>
              <w:pStyle w:val="BodyText"/>
            </w:pPr>
            <w:r w:rsidRPr="008D4268">
              <w:t>Assessment must ensure:</w:t>
            </w:r>
          </w:p>
          <w:p w:rsidR="00000000" w:rsidRPr="008D4268" w:rsidP="008D4268">
            <w:pPr>
              <w:pStyle w:val="ListBullet"/>
            </w:pPr>
            <w:r w:rsidRPr="008D4268">
              <w:t>that competency is consistently demonstrated over a period of time and observed by the assessor or the technical expert working in partnership with the assessor as described in the Assessment Guidelines</w:t>
            </w:r>
          </w:p>
          <w:p w:rsidR="00000000" w:rsidRPr="008D4268" w:rsidP="008D4268">
            <w:pPr>
              <w:pStyle w:val="ListBullet"/>
            </w:pPr>
            <w:r w:rsidRPr="008D4268">
              <w:t>that competency is demonstrated in the workplace or a</w:t>
            </w:r>
            <w:r w:rsidRPr="008D4268">
              <w:t xml:space="preserve"> simulated workplace environment in a range of real work situations which may include client interruptions and involvement in other related activities normally expected in the workplace.</w:t>
            </w:r>
          </w:p>
          <w:p w:rsidR="00000000" w:rsidRPr="008D4268" w:rsidP="008D4268">
            <w:pPr>
              <w:pStyle w:val="BodyText"/>
            </w:pPr>
            <w:r w:rsidRPr="008D4268">
              <w:t>Assessment must ensure access to:</w:t>
            </w:r>
          </w:p>
          <w:p w:rsidR="00000000" w:rsidRPr="008D4268" w:rsidP="008D4268">
            <w:pPr>
              <w:pStyle w:val="ListBullet"/>
            </w:pPr>
            <w:r w:rsidRPr="008D4268">
              <w:t>an environment, which includes as a</w:t>
            </w:r>
            <w:r w:rsidRPr="008D4268">
              <w:t xml:space="preserve"> minimum:</w:t>
            </w:r>
          </w:p>
          <w:p w:rsidR="00000000" w:rsidRPr="008D4268" w:rsidP="008D4268">
            <w:pPr>
              <w:pStyle w:val="ListBullet2"/>
            </w:pPr>
            <w:r w:rsidRPr="008D4268">
              <w:t>text and online resources</w:t>
            </w:r>
          </w:p>
          <w:p w:rsidR="00000000" w:rsidRPr="008D4268" w:rsidP="008D4268">
            <w:pPr>
              <w:pStyle w:val="ListBullet2"/>
            </w:pPr>
            <w:r w:rsidRPr="008D4268">
              <w:t>natural and artificial products from a comprehensive professional nail services range</w:t>
            </w:r>
          </w:p>
          <w:p w:rsidR="00000000" w:rsidRPr="008D4268" w:rsidP="008D4268">
            <w:pPr>
              <w:pStyle w:val="ListBullet"/>
            </w:pPr>
            <w:r w:rsidRPr="008D4268">
              <w:t>relevant workplace documentation including:</w:t>
            </w:r>
          </w:p>
          <w:p w:rsidR="00000000" w:rsidRPr="008D4268" w:rsidP="008D4268">
            <w:pPr>
              <w:pStyle w:val="ListBullet2"/>
            </w:pPr>
            <w:r w:rsidRPr="008D4268">
              <w:t xml:space="preserve">manufacturer's equipment instructions </w:t>
            </w:r>
          </w:p>
          <w:p w:rsidR="00000000" w:rsidRPr="008D4268" w:rsidP="008D4268">
            <w:pPr>
              <w:pStyle w:val="ListBullet2"/>
            </w:pPr>
            <w:r w:rsidRPr="008D4268">
              <w:t>product instructions</w:t>
            </w:r>
          </w:p>
          <w:p w:rsidR="00000000" w:rsidRPr="008D4268" w:rsidP="008D4268">
            <w:pPr>
              <w:pStyle w:val="ListBullet2"/>
            </w:pPr>
            <w:r w:rsidRPr="008D4268">
              <w:t>manufacturer safety data sheets</w:t>
            </w:r>
          </w:p>
          <w:p w:rsidR="00000000" w:rsidRPr="008D4268" w:rsidP="008D4268">
            <w:pPr>
              <w:pStyle w:val="ListBullet2"/>
            </w:pPr>
            <w:r w:rsidRPr="008D4268">
              <w:t xml:space="preserve">workplace policies and manuals </w:t>
            </w:r>
          </w:p>
          <w:p w:rsidR="00000000" w:rsidRPr="008D4268" w:rsidP="008D4268">
            <w:pPr>
              <w:pStyle w:val="ListBullet"/>
            </w:pPr>
            <w:r w:rsidRPr="008D4268">
              <w:t>a range clients with common nail disorders who are seeking nail treatments.</w:t>
            </w:r>
          </w:p>
          <w:p w:rsidR="00000000" w:rsidP="008D4268">
            <w:pPr>
              <w:pStyle w:val="BodyText"/>
              <w:rPr>
                <w:lang w:val="en-NZ"/>
              </w:rPr>
            </w:pPr>
            <w:r w:rsidRPr="008D4268">
              <w:t xml:space="preserve">For further guidance on the use of an appropriate simulated environment, refer to the Assessment Guidelines in this </w:t>
            </w:r>
            <w:r w:rsidRPr="008D4268">
              <w:t>Training Package.</w:t>
            </w:r>
          </w:p>
        </w:tc>
      </w:tr>
      <w:tr w:rsidTr="00784F8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8D4268">
            <w:pPr>
              <w:pStyle w:val="BodyText"/>
              <w:rPr>
                <w:lang w:val="en-NZ"/>
              </w:rPr>
            </w:pPr>
            <w:r w:rsidRPr="008D4268">
              <w:rPr>
                <w:rStyle w:val="SpecialBold"/>
              </w:rPr>
              <w:t>Methods of assessment</w:t>
            </w:r>
          </w:p>
        </w:tc>
        <w:tc>
          <w:tcPr>
            <w:tcW w:w="5476" w:type="dxa"/>
            <w:tcBorders>
              <w:top w:val="nil"/>
              <w:left w:val="nil"/>
              <w:bottom w:val="nil"/>
              <w:right w:val="nil"/>
            </w:tcBorders>
            <w:tcMar>
              <w:top w:w="0" w:type="dxa"/>
              <w:left w:w="62" w:type="dxa"/>
              <w:bottom w:w="0" w:type="dxa"/>
              <w:right w:w="62" w:type="dxa"/>
            </w:tcMar>
          </w:tcPr>
          <w:p w:rsidR="00000000" w:rsidRPr="008D4268" w:rsidP="008D4268">
            <w:pPr>
              <w:pStyle w:val="BodyText"/>
            </w:pPr>
            <w:r w:rsidRPr="008D4268">
              <w:t>A range of assessment methods should be used to assess practical skills and knowledge. The following examples are appropriate for this unit:</w:t>
            </w:r>
          </w:p>
          <w:p w:rsidR="00000000" w:rsidRPr="008D4268" w:rsidP="008D4268">
            <w:pPr>
              <w:pStyle w:val="ListBullet"/>
            </w:pPr>
            <w:r w:rsidRPr="008D4268">
              <w:t>observation of learners performing a range of tasks in an actual or simula</w:t>
            </w:r>
            <w:r w:rsidRPr="008D4268">
              <w:t>ted work environment, over sufficient time to demonstrate handling of a range of contingencies, including:</w:t>
            </w:r>
          </w:p>
          <w:p w:rsidR="00000000" w:rsidRPr="008D4268" w:rsidP="008D4268">
            <w:pPr>
              <w:pStyle w:val="ListBullet2"/>
            </w:pPr>
            <w:r w:rsidRPr="008D4268">
              <w:t>applying knowledge of structure of the skin and nails during natural and artificial nail services</w:t>
            </w:r>
          </w:p>
          <w:p w:rsidR="00000000" w:rsidRPr="008D4268" w:rsidP="008D4268">
            <w:pPr>
              <w:pStyle w:val="ListBullet2"/>
            </w:pPr>
            <w:r w:rsidRPr="008D4268">
              <w:t>promoting skin and health care</w:t>
            </w:r>
          </w:p>
          <w:p w:rsidR="00000000" w:rsidRPr="008D4268" w:rsidP="008D4268">
            <w:pPr>
              <w:pStyle w:val="ListBullet"/>
            </w:pPr>
            <w:r w:rsidRPr="008D4268">
              <w:t>written and oral questioning appropriate to the language and literacy level of the learner, to assess knowledge and understanding of principles of nail science as they apply to nail or beauty treatments</w:t>
            </w:r>
          </w:p>
          <w:p w:rsidR="00000000" w:rsidRPr="008D4268" w:rsidP="008D4268">
            <w:pPr>
              <w:pStyle w:val="ListBullet"/>
            </w:pPr>
            <w:r w:rsidRPr="008D4268">
              <w:t>completion of workplace documentation relevant to nai</w:t>
            </w:r>
            <w:r w:rsidRPr="008D4268">
              <w:t>l treatments</w:t>
            </w:r>
          </w:p>
          <w:p w:rsidR="00000000" w:rsidP="008D4268">
            <w:pPr>
              <w:pStyle w:val="ListBullet"/>
              <w:rPr>
                <w:lang w:val="en-NZ"/>
              </w:rPr>
            </w:pPr>
            <w:r w:rsidRPr="008D4268">
              <w:t>third-party reports from experienced beauty professionals in the workplace.</w:t>
            </w:r>
          </w:p>
        </w:tc>
      </w:tr>
      <w:tr w:rsidTr="00784F8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76" w:type="dxa"/>
            <w:tcBorders>
              <w:top w:val="nil"/>
              <w:left w:val="nil"/>
              <w:bottom w:val="nil"/>
              <w:right w:val="nil"/>
            </w:tcBorders>
            <w:tcMar>
              <w:top w:w="0" w:type="dxa"/>
              <w:left w:w="62" w:type="dxa"/>
              <w:bottom w:w="0" w:type="dxa"/>
              <w:right w:w="62" w:type="dxa"/>
            </w:tcMar>
          </w:tcPr>
          <w:p w:rsidR="00000000" w:rsidRPr="008D4268" w:rsidP="008D4268">
            <w:pPr>
              <w:pStyle w:val="BodyText"/>
            </w:pPr>
            <w:r w:rsidRPr="008D4268">
              <w:t>Holistic assessment with other units relevant to the industry sector, workplace and job role is recommended, for example:</w:t>
            </w:r>
          </w:p>
          <w:p w:rsidR="00000000" w:rsidRPr="008D4268" w:rsidP="008D4268">
            <w:pPr>
              <w:pStyle w:val="ListBullet"/>
            </w:pPr>
            <w:r w:rsidRPr="008D4268">
              <w:t>SIBBNLS202A Provide manicure and pedicare s</w:t>
            </w:r>
            <w:r w:rsidRPr="008D4268">
              <w:t>ervices</w:t>
            </w:r>
          </w:p>
          <w:p w:rsidR="00000000" w:rsidRPr="008D4268" w:rsidP="008D4268">
            <w:pPr>
              <w:pStyle w:val="ListBullet"/>
            </w:pPr>
            <w:r w:rsidRPr="008D4268">
              <w:t>SIBBNLS203A Apply ultraviolet gel nail enhancement</w:t>
            </w:r>
          </w:p>
          <w:p w:rsidR="00000000" w:rsidRPr="008D4268" w:rsidP="008D4268">
            <w:pPr>
              <w:pStyle w:val="ListBullet"/>
            </w:pPr>
            <w:r w:rsidRPr="008D4268">
              <w:t>SIBBNLS204A Apply acrylic nail enhancement.</w:t>
            </w:r>
          </w:p>
        </w:tc>
      </w:tr>
    </w:tbl>
    <w:p w:rsidR="00000000" w:rsidRPr="008D4268" w:rsidP="008D4268">
      <w:pPr>
        <w:pStyle w:val="BodyText"/>
      </w:pPr>
    </w:p>
    <w:p w:rsidR="00000000" w:rsidRPr="008D4268" w:rsidP="008D4268">
      <w:pPr>
        <w:pStyle w:val="AllowPageBreak"/>
      </w:pPr>
    </w:p>
    <w:p w:rsidR="00000000" w:rsidRPr="008D4268" w:rsidP="008D4268">
      <w:pPr>
        <w:pStyle w:val="Heading1"/>
      </w:pPr>
      <w:bookmarkStart w:id="11" w:name="O_396069"/>
      <w:bookmarkEnd w:id="11"/>
      <w:r w:rsidRPr="008D4268">
        <w:t>Range Statement</w:t>
      </w:r>
    </w:p>
    <w:tbl>
      <w:tblPr>
        <w:tblW w:w="0" w:type="auto"/>
        <w:tblLayout w:type="fixed"/>
        <w:tblCellMar>
          <w:left w:w="62" w:type="dxa"/>
          <w:right w:w="62" w:type="dxa"/>
        </w:tblCellMar>
        <w:tblLook w:val="0000"/>
      </w:tblPr>
      <w:tblGrid>
        <w:gridCol w:w="3046"/>
        <w:gridCol w:w="5476"/>
      </w:tblGrid>
      <w:tr w:rsidTr="00784F8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D4268">
            <w:pPr>
              <w:pStyle w:val="BodyText"/>
              <w:rPr>
                <w:lang w:val="en-NZ"/>
              </w:rPr>
            </w:pPr>
            <w:r w:rsidRPr="008D4268">
              <w:t>The range statement relates to the unit of competency as a whole. It allows for different work environments and situations that may affect performance. Bold italicised wording, if used in the performance criteria, is detailed below. Essential operating con</w:t>
            </w:r>
            <w:r w:rsidRPr="008D4268">
              <w:t>ditions that may be present with training and assessment (depending on the work situation, needs of the candidate, accessibility of the item, and local industry and regional contexts) may also be included.</w:t>
            </w:r>
          </w:p>
        </w:tc>
      </w:tr>
      <w:tr w:rsidTr="00784F8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8D4268">
            <w:pPr>
              <w:pStyle w:val="BodyText"/>
              <w:rPr>
                <w:lang w:val="en-NZ"/>
              </w:rPr>
            </w:pPr>
            <w:r w:rsidRPr="008D4268">
              <w:rPr>
                <w:rStyle w:val="BoldandItalics"/>
              </w:rPr>
              <w:t>Relevant legislation</w:t>
            </w:r>
            <w:r w:rsidRPr="008D4268">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8D4268" w:rsidP="008D4268">
            <w:pPr>
              <w:pStyle w:val="ListBullet"/>
            </w:pPr>
            <w:r w:rsidRPr="008D4268">
              <w:t>federal, state</w:t>
            </w:r>
            <w:r w:rsidRPr="008D4268">
              <w:t xml:space="preserve"> or territory, and local health and hygiene legislation and regulations</w:t>
            </w:r>
          </w:p>
          <w:p w:rsidR="00000000" w:rsidP="008D4268">
            <w:pPr>
              <w:pStyle w:val="ListBullet"/>
              <w:rPr>
                <w:lang w:val="en-NZ"/>
              </w:rPr>
            </w:pPr>
            <w:r w:rsidRPr="008D4268">
              <w:t>occupational health and safety.</w:t>
            </w:r>
          </w:p>
        </w:tc>
      </w:tr>
      <w:tr w:rsidTr="00784F8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8D4268">
            <w:pPr>
              <w:pStyle w:val="BodyText"/>
              <w:rPr>
                <w:lang w:val="en-NZ"/>
              </w:rPr>
            </w:pPr>
            <w:r w:rsidRPr="008D4268">
              <w:rPr>
                <w:rStyle w:val="BoldandItalics"/>
              </w:rPr>
              <w:t>Workplace policies and procedures</w:t>
            </w:r>
            <w:r w:rsidRPr="008D4268">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8D4268" w:rsidP="008D4268">
            <w:pPr>
              <w:pStyle w:val="ListBullet"/>
            </w:pPr>
            <w:r w:rsidRPr="008D4268">
              <w:t>health and hygiene</w:t>
            </w:r>
          </w:p>
          <w:p w:rsidR="00000000" w:rsidRPr="008D4268" w:rsidP="008D4268">
            <w:pPr>
              <w:pStyle w:val="ListBullet"/>
            </w:pPr>
            <w:r w:rsidRPr="008D4268">
              <w:t>comfort and privacy</w:t>
            </w:r>
          </w:p>
          <w:p w:rsidR="00000000" w:rsidRPr="008D4268" w:rsidP="008D4268">
            <w:pPr>
              <w:pStyle w:val="ListBullet"/>
            </w:pPr>
            <w:r w:rsidRPr="008D4268">
              <w:t>designated time frames for the completion of service</w:t>
            </w:r>
          </w:p>
          <w:p w:rsidR="00000000" w:rsidRPr="008D4268" w:rsidP="008D4268">
            <w:pPr>
              <w:pStyle w:val="ListBullet"/>
            </w:pPr>
            <w:r w:rsidRPr="008D4268">
              <w:t>environmental protection practices, such as:</w:t>
            </w:r>
          </w:p>
          <w:p w:rsidR="00000000" w:rsidRPr="008D4268" w:rsidP="008D4268">
            <w:pPr>
              <w:pStyle w:val="ListBullet2"/>
            </w:pPr>
            <w:r w:rsidRPr="008D4268">
              <w:t>waste minimisation</w:t>
            </w:r>
          </w:p>
          <w:p w:rsidR="00000000" w:rsidRPr="008D4268" w:rsidP="008D4268">
            <w:pPr>
              <w:pStyle w:val="ListBullet2"/>
            </w:pPr>
            <w:r w:rsidRPr="008D4268">
              <w:t>recycling</w:t>
            </w:r>
          </w:p>
          <w:p w:rsidR="00000000" w:rsidRPr="008D4268" w:rsidP="008D4268">
            <w:pPr>
              <w:pStyle w:val="ListBullet2"/>
            </w:pPr>
            <w:r w:rsidRPr="008D4268">
              <w:t>reuse</w:t>
            </w:r>
          </w:p>
          <w:p w:rsidR="00000000" w:rsidRPr="008D4268" w:rsidP="008D4268">
            <w:pPr>
              <w:pStyle w:val="ListBullet2"/>
            </w:pPr>
            <w:r w:rsidRPr="008D4268">
              <w:t>energy efficiency, e.g. electricity saving devices and practices</w:t>
            </w:r>
          </w:p>
          <w:p w:rsidR="00000000" w:rsidRPr="008D4268" w:rsidP="008D4268">
            <w:pPr>
              <w:pStyle w:val="ListBullet2"/>
            </w:pPr>
            <w:r w:rsidRPr="008D4268">
              <w:t>waste disposal</w:t>
            </w:r>
          </w:p>
          <w:p w:rsidR="00000000" w:rsidRPr="008D4268" w:rsidP="008D4268">
            <w:pPr>
              <w:pStyle w:val="ListBullet2"/>
            </w:pPr>
            <w:r w:rsidRPr="008D4268">
              <w:t>resource management</w:t>
            </w:r>
          </w:p>
          <w:p w:rsidR="00000000" w:rsidP="008D4268">
            <w:pPr>
              <w:pStyle w:val="ListBullet2"/>
              <w:rPr>
                <w:lang w:val="en-NZ"/>
              </w:rPr>
            </w:pPr>
            <w:r w:rsidRPr="008D4268">
              <w:t>water efficiency.</w:t>
            </w:r>
          </w:p>
        </w:tc>
      </w:tr>
      <w:tr w:rsidTr="00784F8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8D4268">
            <w:pPr>
              <w:pStyle w:val="BodyText"/>
              <w:rPr>
                <w:lang w:val="en-NZ"/>
              </w:rPr>
            </w:pPr>
            <w:r w:rsidRPr="008D4268">
              <w:rPr>
                <w:rStyle w:val="BoldandItalics"/>
              </w:rPr>
              <w:t>Main functions and role of the skin on the hands and feet</w:t>
            </w:r>
            <w:r w:rsidRPr="008D4268">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8D4268" w:rsidP="008D4268">
            <w:pPr>
              <w:pStyle w:val="ListBullet"/>
            </w:pPr>
            <w:r w:rsidRPr="008D4268">
              <w:t>gross anatomy of skin</w:t>
            </w:r>
          </w:p>
          <w:p w:rsidR="00000000" w:rsidP="008D4268">
            <w:pPr>
              <w:pStyle w:val="ListBullet"/>
              <w:rPr>
                <w:lang w:val="en-NZ"/>
              </w:rPr>
            </w:pPr>
            <w:r w:rsidRPr="008D4268">
              <w:t>major features of skin of hands and feet.</w:t>
            </w:r>
          </w:p>
        </w:tc>
      </w:tr>
      <w:tr w:rsidTr="00784F8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8D4268">
            <w:pPr>
              <w:pStyle w:val="BodyText"/>
              <w:rPr>
                <w:lang w:val="en-NZ"/>
              </w:rPr>
            </w:pPr>
            <w:r w:rsidRPr="008D4268">
              <w:rPr>
                <w:rStyle w:val="BoldandItalics"/>
              </w:rPr>
              <w:t>Structure and function of the lower arms and legs</w:t>
            </w:r>
            <w:r w:rsidRPr="008D4268">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8D4268" w:rsidP="008D4268">
            <w:pPr>
              <w:pStyle w:val="ListBullet"/>
            </w:pPr>
            <w:r w:rsidRPr="008D4268">
              <w:t>bones of arm, forearm and hand</w:t>
            </w:r>
          </w:p>
          <w:p w:rsidR="00000000" w:rsidRPr="008D4268" w:rsidP="008D4268">
            <w:pPr>
              <w:pStyle w:val="ListBullet"/>
            </w:pPr>
            <w:r w:rsidRPr="008D4268">
              <w:t>bones of lower leg and foo</w:t>
            </w:r>
            <w:r w:rsidRPr="008D4268">
              <w:t>t</w:t>
            </w:r>
          </w:p>
          <w:p w:rsidR="00000000" w:rsidRPr="008D4268" w:rsidP="008D4268">
            <w:pPr>
              <w:pStyle w:val="ListBullet"/>
            </w:pPr>
            <w:r w:rsidRPr="008D4268">
              <w:t>functions of bones</w:t>
            </w:r>
          </w:p>
          <w:p w:rsidR="00000000" w:rsidRPr="008D4268" w:rsidP="008D4268">
            <w:pPr>
              <w:pStyle w:val="ListBullet"/>
            </w:pPr>
            <w:r w:rsidRPr="008D4268">
              <w:t>muscles of forearm and hand</w:t>
            </w:r>
          </w:p>
          <w:p w:rsidR="00000000" w:rsidRPr="008D4268" w:rsidP="008D4268">
            <w:pPr>
              <w:pStyle w:val="ListBullet"/>
            </w:pPr>
            <w:r w:rsidRPr="008D4268">
              <w:t>muscles of lower leg and foot</w:t>
            </w:r>
          </w:p>
          <w:p w:rsidR="00000000" w:rsidRPr="008D4268" w:rsidP="008D4268">
            <w:pPr>
              <w:pStyle w:val="ListBullet"/>
            </w:pPr>
            <w:r w:rsidRPr="008D4268">
              <w:t>functions of skeletal muscle</w:t>
            </w:r>
          </w:p>
          <w:p w:rsidR="00000000" w:rsidRPr="008D4268" w:rsidP="008D4268">
            <w:pPr>
              <w:pStyle w:val="ListBullet"/>
            </w:pPr>
            <w:r w:rsidRPr="008D4268">
              <w:t>blood supply for forearm and hand</w:t>
            </w:r>
          </w:p>
          <w:p w:rsidR="00000000" w:rsidP="008D4268">
            <w:pPr>
              <w:pStyle w:val="ListBullet"/>
              <w:rPr>
                <w:lang w:val="en-NZ"/>
              </w:rPr>
            </w:pPr>
            <w:r w:rsidRPr="008D4268">
              <w:t>blood supply for lower leg and foot.</w:t>
            </w:r>
          </w:p>
        </w:tc>
      </w:tr>
      <w:tr w:rsidTr="00784F8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8D4268">
            <w:pPr>
              <w:pStyle w:val="BodyText"/>
              <w:rPr>
                <w:lang w:val="en-NZ"/>
              </w:rPr>
            </w:pPr>
            <w:r w:rsidRPr="008D4268">
              <w:rPr>
                <w:rStyle w:val="BoldandItalics"/>
              </w:rPr>
              <w:t>Appearance and gross anatomy of normal human skin and nails</w:t>
            </w:r>
            <w:r w:rsidRPr="008D4268">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8D4268" w:rsidP="008D4268">
            <w:pPr>
              <w:pStyle w:val="ListBullet"/>
            </w:pPr>
            <w:r w:rsidRPr="008D4268">
              <w:t>str</w:t>
            </w:r>
            <w:r w:rsidRPr="008D4268">
              <w:t>uctural features of natural nail</w:t>
            </w:r>
          </w:p>
          <w:p w:rsidR="00000000" w:rsidRPr="008D4268" w:rsidP="008D4268">
            <w:pPr>
              <w:pStyle w:val="ListBullet"/>
            </w:pPr>
            <w:r w:rsidRPr="008D4268">
              <w:t>skin surrounding natural nail</w:t>
            </w:r>
          </w:p>
          <w:p w:rsidR="00000000" w:rsidRPr="008D4268" w:rsidP="008D4268">
            <w:pPr>
              <w:pStyle w:val="ListBullet"/>
            </w:pPr>
            <w:r w:rsidRPr="008D4268">
              <w:t>growth and development of natural nail</w:t>
            </w:r>
          </w:p>
          <w:p w:rsidR="00000000" w:rsidRPr="008D4268" w:rsidP="008D4268">
            <w:pPr>
              <w:pStyle w:val="ListBullet"/>
            </w:pPr>
            <w:r w:rsidRPr="008D4268">
              <w:t>factors that effect natural nail growth</w:t>
            </w:r>
          </w:p>
          <w:p w:rsidR="00000000" w:rsidRPr="008D4268" w:rsidP="008D4268">
            <w:pPr>
              <w:pStyle w:val="ListBullet"/>
            </w:pPr>
            <w:r w:rsidRPr="008D4268">
              <w:t>normal appearance of natural nails</w:t>
            </w:r>
          </w:p>
          <w:p w:rsidR="00000000" w:rsidP="008D4268">
            <w:pPr>
              <w:pStyle w:val="ListBullet"/>
              <w:rPr>
                <w:lang w:val="en-NZ"/>
              </w:rPr>
            </w:pPr>
            <w:r w:rsidRPr="008D4268">
              <w:t>effects of health and disease on nails.</w:t>
            </w:r>
          </w:p>
        </w:tc>
      </w:tr>
      <w:tr w:rsidTr="00784F8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8D4268">
            <w:pPr>
              <w:pStyle w:val="BodyText"/>
              <w:rPr>
                <w:lang w:val="en-NZ"/>
              </w:rPr>
            </w:pPr>
            <w:r w:rsidRPr="008D4268">
              <w:rPr>
                <w:rStyle w:val="BoldandItalics"/>
              </w:rPr>
              <w:t>Common contraindications to health and outcomes</w:t>
            </w:r>
            <w:r w:rsidRPr="008D4268">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8D4268" w:rsidP="008D4268">
            <w:pPr>
              <w:pStyle w:val="ListBullet"/>
            </w:pPr>
            <w:r w:rsidRPr="008D4268">
              <w:t>skin or nail disorders or diseases</w:t>
            </w:r>
          </w:p>
          <w:p w:rsidR="00000000" w:rsidRPr="008D4268" w:rsidP="008D4268">
            <w:pPr>
              <w:pStyle w:val="ListBullet"/>
            </w:pPr>
            <w:r w:rsidRPr="008D4268">
              <w:t>allergic reactions</w:t>
            </w:r>
          </w:p>
          <w:p w:rsidR="00000000" w:rsidRPr="008D4268" w:rsidP="008D4268">
            <w:pPr>
              <w:pStyle w:val="ListBullet"/>
            </w:pPr>
            <w:r w:rsidRPr="008D4268">
              <w:t>bruising or swelling</w:t>
            </w:r>
          </w:p>
          <w:p w:rsidR="00000000" w:rsidRPr="008D4268" w:rsidP="008D4268">
            <w:pPr>
              <w:pStyle w:val="ListBullet"/>
            </w:pPr>
            <w:r w:rsidRPr="008D4268">
              <w:t>areas exhibiting loss of tactile sensation</w:t>
            </w:r>
          </w:p>
          <w:p w:rsidR="00000000" w:rsidRPr="008D4268" w:rsidP="008D4268">
            <w:pPr>
              <w:pStyle w:val="ListBullet"/>
            </w:pPr>
            <w:r w:rsidRPr="008D4268">
              <w:t>cuts or abrasions</w:t>
            </w:r>
          </w:p>
          <w:p w:rsidR="00000000" w:rsidRPr="008D4268" w:rsidP="008D4268">
            <w:pPr>
              <w:pStyle w:val="ListBullet"/>
            </w:pPr>
            <w:r w:rsidRPr="008D4268">
              <w:t>recent operations</w:t>
            </w:r>
          </w:p>
          <w:p w:rsidR="00000000" w:rsidRPr="008D4268" w:rsidP="008D4268">
            <w:pPr>
              <w:pStyle w:val="ListBullet"/>
            </w:pPr>
            <w:r w:rsidRPr="008D4268">
              <w:t>areas of recent fractures or sprains</w:t>
            </w:r>
          </w:p>
          <w:p w:rsidR="00000000" w:rsidRPr="008D4268" w:rsidP="008D4268">
            <w:pPr>
              <w:pStyle w:val="ListBullet"/>
            </w:pPr>
            <w:r w:rsidRPr="008D4268">
              <w:t>hea</w:t>
            </w:r>
            <w:r w:rsidRPr="008D4268">
              <w:t>lth and the nail:</w:t>
            </w:r>
          </w:p>
          <w:p w:rsidR="00000000" w:rsidRPr="008D4268" w:rsidP="008D4268">
            <w:pPr>
              <w:pStyle w:val="ListBullet2"/>
            </w:pPr>
            <w:r w:rsidRPr="008D4268">
              <w:t>diabetes</w:t>
            </w:r>
          </w:p>
          <w:p w:rsidR="00000000" w:rsidRPr="008D4268" w:rsidP="008D4268">
            <w:pPr>
              <w:pStyle w:val="ListBullet2"/>
            </w:pPr>
            <w:r w:rsidRPr="008D4268">
              <w:t>blood disorders and diseases</w:t>
            </w:r>
          </w:p>
          <w:p w:rsidR="00000000" w:rsidP="008D4268">
            <w:pPr>
              <w:pStyle w:val="ListBullet"/>
              <w:rPr>
                <w:lang w:val="en-NZ"/>
              </w:rPr>
            </w:pPr>
            <w:r w:rsidRPr="008D4268">
              <w:t>contraindications of products used in combination or with other services.</w:t>
            </w:r>
          </w:p>
        </w:tc>
      </w:tr>
      <w:tr w:rsidTr="00784F8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8D4268">
            <w:pPr>
              <w:pStyle w:val="BodyText"/>
              <w:rPr>
                <w:lang w:val="en-NZ"/>
              </w:rPr>
            </w:pPr>
            <w:r w:rsidRPr="008D4268">
              <w:rPr>
                <w:rStyle w:val="BoldandItalics"/>
              </w:rPr>
              <w:t>Appropriate professionals</w:t>
            </w:r>
            <w:r w:rsidRPr="008D4268">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8D4268" w:rsidP="008D4268">
            <w:pPr>
              <w:pStyle w:val="ListBullet"/>
            </w:pPr>
            <w:r w:rsidRPr="008D4268">
              <w:t>medical practitioner</w:t>
            </w:r>
          </w:p>
          <w:p w:rsidR="00000000" w:rsidRPr="008D4268" w:rsidP="008D4268">
            <w:pPr>
              <w:pStyle w:val="ListBullet"/>
            </w:pPr>
            <w:r w:rsidRPr="008D4268">
              <w:t>podiatrist</w:t>
            </w:r>
          </w:p>
          <w:p w:rsidR="00000000" w:rsidP="008D4268">
            <w:pPr>
              <w:pStyle w:val="ListBullet"/>
              <w:rPr>
                <w:lang w:val="en-NZ"/>
              </w:rPr>
            </w:pPr>
            <w:r w:rsidRPr="008D4268">
              <w:t>complementary therapist.</w:t>
            </w:r>
          </w:p>
        </w:tc>
      </w:tr>
      <w:tr w:rsidTr="00784F8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8D4268">
            <w:pPr>
              <w:pStyle w:val="BodyText"/>
              <w:rPr>
                <w:lang w:val="en-NZ"/>
              </w:rPr>
            </w:pPr>
            <w:r w:rsidRPr="008D4268">
              <w:rPr>
                <w:rStyle w:val="BoldandItalics"/>
              </w:rPr>
              <w:t>Common problems of the skin and nails</w:t>
            </w:r>
            <w:r w:rsidRPr="008D4268">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8D4268" w:rsidP="008D4268">
            <w:pPr>
              <w:pStyle w:val="ListBullet"/>
            </w:pPr>
            <w:r w:rsidRPr="008D4268">
              <w:t>contagious disorders:</w:t>
            </w:r>
          </w:p>
          <w:p w:rsidR="00000000" w:rsidRPr="008D4268" w:rsidP="008D4268">
            <w:pPr>
              <w:pStyle w:val="ListBullet2"/>
            </w:pPr>
            <w:r w:rsidRPr="008D4268">
              <w:t>bacterial, viral or fungal infections</w:t>
            </w:r>
          </w:p>
          <w:p w:rsidR="00000000" w:rsidRPr="008D4268" w:rsidP="008D4268">
            <w:pPr>
              <w:pStyle w:val="ListBullet2"/>
            </w:pPr>
            <w:r w:rsidRPr="008D4268">
              <w:t>warts</w:t>
            </w:r>
          </w:p>
          <w:p w:rsidR="00000000" w:rsidRPr="008D4268" w:rsidP="008D4268">
            <w:pPr>
              <w:pStyle w:val="ListBullet2"/>
            </w:pPr>
            <w:r w:rsidRPr="008D4268">
              <w:t>Tinea Pedis</w:t>
            </w:r>
          </w:p>
          <w:p w:rsidR="00000000" w:rsidRPr="008D4268" w:rsidP="008D4268">
            <w:pPr>
              <w:pStyle w:val="ListBullet2"/>
            </w:pPr>
            <w:r w:rsidRPr="008D4268">
              <w:t>Tinea Unguium</w:t>
            </w:r>
          </w:p>
          <w:p w:rsidR="00000000" w:rsidRPr="008D4268" w:rsidP="008D4268">
            <w:pPr>
              <w:pStyle w:val="ListBullet2"/>
            </w:pPr>
            <w:r w:rsidRPr="008D4268">
              <w:t>papalomas</w:t>
            </w:r>
          </w:p>
          <w:p w:rsidR="00000000" w:rsidRPr="008D4268" w:rsidP="008D4268">
            <w:pPr>
              <w:pStyle w:val="ListBullet2"/>
            </w:pPr>
            <w:r w:rsidRPr="008D4268">
              <w:t>paronychia</w:t>
            </w:r>
          </w:p>
          <w:p w:rsidR="00000000" w:rsidRPr="008D4268" w:rsidP="008D4268">
            <w:pPr>
              <w:pStyle w:val="ListBullet"/>
            </w:pPr>
            <w:r w:rsidRPr="008D4268">
              <w:t>non-contagious hand, foot or nail disorders:</w:t>
            </w:r>
          </w:p>
          <w:p w:rsidR="00000000" w:rsidRPr="008D4268" w:rsidP="008D4268">
            <w:pPr>
              <w:pStyle w:val="ListBullet2"/>
            </w:pPr>
            <w:r w:rsidRPr="008D4268">
              <w:t>natural nail separation (onycholysis)</w:t>
            </w:r>
          </w:p>
          <w:p w:rsidR="00000000" w:rsidRPr="008D4268" w:rsidP="008D4268">
            <w:pPr>
              <w:pStyle w:val="ListBullet2"/>
            </w:pPr>
            <w:r w:rsidRPr="008D4268">
              <w:t>splinter haemorrhage</w:t>
            </w:r>
          </w:p>
          <w:p w:rsidR="00000000" w:rsidRPr="008D4268" w:rsidP="008D4268">
            <w:pPr>
              <w:pStyle w:val="ListBullet2"/>
            </w:pPr>
            <w:r w:rsidRPr="008D4268">
              <w:t>white spots (leuconychia)</w:t>
            </w:r>
          </w:p>
          <w:p w:rsidR="00000000" w:rsidRPr="008D4268" w:rsidP="008D4268">
            <w:pPr>
              <w:pStyle w:val="ListBullet2"/>
            </w:pPr>
            <w:r w:rsidRPr="008D4268">
              <w:t>corrugated furrows</w:t>
            </w:r>
          </w:p>
          <w:p w:rsidR="00000000" w:rsidRPr="008D4268" w:rsidP="008D4268">
            <w:pPr>
              <w:pStyle w:val="ListBullet2"/>
            </w:pPr>
            <w:r w:rsidRPr="008D4268">
              <w:t>split or brittle nails</w:t>
            </w:r>
          </w:p>
          <w:p w:rsidR="00000000" w:rsidRPr="008D4268" w:rsidP="008D4268">
            <w:pPr>
              <w:pStyle w:val="ListBullet2"/>
            </w:pPr>
            <w:r w:rsidRPr="008D4268">
              <w:t>hang nails</w:t>
            </w:r>
          </w:p>
          <w:p w:rsidR="00000000" w:rsidRPr="008D4268" w:rsidP="008D4268">
            <w:pPr>
              <w:pStyle w:val="ListBullet2"/>
            </w:pPr>
            <w:r w:rsidRPr="008D4268">
              <w:t>bruised nails</w:t>
            </w:r>
          </w:p>
          <w:p w:rsidR="00000000" w:rsidRPr="008D4268" w:rsidP="008D4268">
            <w:pPr>
              <w:pStyle w:val="ListBullet2"/>
            </w:pPr>
            <w:r w:rsidRPr="008D4268">
              <w:t>onychophagy (bitten nails)</w:t>
            </w:r>
          </w:p>
          <w:p w:rsidR="00000000" w:rsidRPr="008D4268" w:rsidP="008D4268">
            <w:pPr>
              <w:pStyle w:val="ListBullet2"/>
            </w:pPr>
            <w:r w:rsidRPr="008D4268">
              <w:t>blisters</w:t>
            </w:r>
          </w:p>
          <w:p w:rsidR="00000000" w:rsidRPr="008D4268" w:rsidP="008D4268">
            <w:pPr>
              <w:pStyle w:val="ListBullet2"/>
            </w:pPr>
            <w:r w:rsidRPr="008D4268">
              <w:t>calluses</w:t>
            </w:r>
          </w:p>
          <w:p w:rsidR="00000000" w:rsidRPr="008D4268" w:rsidP="008D4268">
            <w:pPr>
              <w:pStyle w:val="ListBullet2"/>
            </w:pPr>
            <w:r w:rsidRPr="008D4268">
              <w:t>heel fissures</w:t>
            </w:r>
          </w:p>
          <w:p w:rsidR="00000000" w:rsidRPr="008D4268" w:rsidP="008D4268">
            <w:pPr>
              <w:pStyle w:val="ListBullet2"/>
            </w:pPr>
            <w:r w:rsidRPr="008D4268">
              <w:t>bunions</w:t>
            </w:r>
          </w:p>
          <w:p w:rsidR="00000000" w:rsidRPr="008D4268" w:rsidP="008D4268">
            <w:pPr>
              <w:pStyle w:val="ListBullet2"/>
            </w:pPr>
            <w:r w:rsidRPr="008D4268">
              <w:t>hammer toes</w:t>
            </w:r>
          </w:p>
          <w:p w:rsidR="00000000" w:rsidRPr="008D4268" w:rsidP="008D4268">
            <w:pPr>
              <w:pStyle w:val="ListBullet2"/>
            </w:pPr>
            <w:r w:rsidRPr="008D4268">
              <w:t>corns</w:t>
            </w:r>
          </w:p>
          <w:p w:rsidR="00000000" w:rsidRPr="008D4268" w:rsidP="008D4268">
            <w:pPr>
              <w:pStyle w:val="ListBullet2"/>
            </w:pPr>
            <w:r w:rsidRPr="008D4268">
              <w:t>dermatitis</w:t>
            </w:r>
          </w:p>
          <w:p w:rsidR="00000000" w:rsidRPr="008D4268" w:rsidP="008D4268">
            <w:pPr>
              <w:pStyle w:val="ListBullet2"/>
            </w:pPr>
            <w:r w:rsidRPr="008D4268">
              <w:t>circulatory problems</w:t>
            </w:r>
          </w:p>
          <w:p w:rsidR="00000000" w:rsidRPr="008D4268" w:rsidP="008D4268">
            <w:pPr>
              <w:pStyle w:val="ListBullet2"/>
            </w:pPr>
            <w:r w:rsidRPr="008D4268">
              <w:t>eggshell nails</w:t>
            </w:r>
          </w:p>
          <w:p w:rsidR="00000000" w:rsidP="008D4268">
            <w:pPr>
              <w:pStyle w:val="ListBullet"/>
              <w:rPr>
                <w:lang w:val="en-NZ"/>
              </w:rPr>
            </w:pPr>
            <w:r w:rsidRPr="008D4268">
              <w:t>congenital or trauma-induced nail malformations.</w:t>
            </w:r>
          </w:p>
        </w:tc>
      </w:tr>
      <w:tr w:rsidTr="00784F8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8D4268">
            <w:pPr>
              <w:pStyle w:val="BodyText"/>
              <w:rPr>
                <w:lang w:val="en-NZ"/>
              </w:rPr>
            </w:pPr>
            <w:r w:rsidRPr="008D4268">
              <w:rPr>
                <w:rStyle w:val="BoldandItalics"/>
              </w:rPr>
              <w:t>Effects of ingredients in a range of natural and artificial nail treatment products</w:t>
            </w:r>
            <w:r w:rsidRPr="008D4268">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8D4268" w:rsidP="008D4268">
            <w:pPr>
              <w:pStyle w:val="ListBullet"/>
            </w:pPr>
            <w:r w:rsidRPr="008D4268">
              <w:t>effects on nails of a range of nail products</w:t>
            </w:r>
          </w:p>
          <w:p w:rsidR="00000000" w:rsidRPr="008D4268" w:rsidP="008D4268">
            <w:pPr>
              <w:pStyle w:val="ListBullet"/>
            </w:pPr>
            <w:r w:rsidRPr="008D4268">
              <w:t>main ingredients in a range of nail products</w:t>
            </w:r>
          </w:p>
          <w:p w:rsidR="00000000" w:rsidP="008D4268">
            <w:pPr>
              <w:pStyle w:val="ListBullet"/>
              <w:rPr>
                <w:lang w:val="en-NZ"/>
              </w:rPr>
            </w:pPr>
            <w:r w:rsidRPr="008D4268">
              <w:t>pH range of human s</w:t>
            </w:r>
            <w:r w:rsidRPr="008D4268">
              <w:t>kin, nails and manicure and pedicare products.</w:t>
            </w:r>
          </w:p>
        </w:tc>
      </w:tr>
      <w:tr w:rsidTr="00784F8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8D4268">
            <w:pPr>
              <w:pStyle w:val="BodyText"/>
              <w:rPr>
                <w:lang w:val="en-NZ"/>
              </w:rPr>
            </w:pPr>
            <w:r w:rsidRPr="008D4268">
              <w:rPr>
                <w:rStyle w:val="BoldandItalics"/>
              </w:rPr>
              <w:t>Provision of post</w:t>
            </w:r>
            <w:r w:rsidRPr="008D4268">
              <w:t>-</w:t>
            </w:r>
            <w:r w:rsidRPr="008D4268">
              <w:rPr>
                <w:rStyle w:val="BoldandItalics"/>
              </w:rPr>
              <w:t>treatment advice</w:t>
            </w:r>
            <w:r w:rsidRPr="008D4268">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8D4268" w:rsidP="008D4268">
            <w:pPr>
              <w:pStyle w:val="ListBullet"/>
            </w:pPr>
            <w:r w:rsidRPr="008D4268">
              <w:t>lifestyle changes:</w:t>
            </w:r>
          </w:p>
          <w:p w:rsidR="00000000" w:rsidRPr="008D4268" w:rsidP="008D4268">
            <w:pPr>
              <w:pStyle w:val="ListBullet2"/>
            </w:pPr>
            <w:r w:rsidRPr="008D4268">
              <w:t>sun protection</w:t>
            </w:r>
          </w:p>
          <w:p w:rsidR="00000000" w:rsidRPr="008D4268" w:rsidP="008D4268">
            <w:pPr>
              <w:pStyle w:val="ListBullet2"/>
            </w:pPr>
            <w:r w:rsidRPr="008D4268">
              <w:t>skin care</w:t>
            </w:r>
          </w:p>
          <w:p w:rsidR="00000000" w:rsidRPr="008D4268" w:rsidP="008D4268">
            <w:pPr>
              <w:pStyle w:val="ListBullet2"/>
            </w:pPr>
            <w:r w:rsidRPr="008D4268">
              <w:t>effects of nutrition on skin and nails</w:t>
            </w:r>
          </w:p>
          <w:p w:rsidR="00000000" w:rsidRPr="008D4268" w:rsidP="008D4268">
            <w:pPr>
              <w:pStyle w:val="ListBullet"/>
            </w:pPr>
            <w:r w:rsidRPr="008D4268">
              <w:t>retail product advice</w:t>
            </w:r>
          </w:p>
          <w:p w:rsidR="00000000" w:rsidRPr="008D4268" w:rsidP="008D4268">
            <w:pPr>
              <w:pStyle w:val="ListBullet"/>
            </w:pPr>
            <w:r w:rsidRPr="008D4268">
              <w:t>home-care advice for artificial nail treatments</w:t>
            </w:r>
          </w:p>
          <w:p w:rsidR="00000000" w:rsidRPr="008D4268" w:rsidP="008D4268">
            <w:pPr>
              <w:pStyle w:val="ListBullet"/>
            </w:pPr>
            <w:r w:rsidRPr="008D4268">
              <w:t>advice on further services.</w:t>
            </w:r>
          </w:p>
        </w:tc>
      </w:tr>
    </w:tbl>
    <w:p w:rsidR="00000000" w:rsidRPr="008D4268" w:rsidP="008D4268">
      <w:pPr>
        <w:pStyle w:val="BodyText"/>
      </w:pPr>
    </w:p>
    <w:p w:rsidR="00000000" w:rsidRPr="008D4268" w:rsidP="008D4268">
      <w:pPr>
        <w:pStyle w:val="AllowPageBreak"/>
      </w:pPr>
    </w:p>
    <w:p w:rsidR="00000000" w:rsidRPr="008D4268" w:rsidP="008D4268">
      <w:pPr>
        <w:pStyle w:val="Heading1"/>
      </w:pPr>
      <w:bookmarkStart w:id="12" w:name="O_396066"/>
      <w:bookmarkEnd w:id="12"/>
      <w:r w:rsidRPr="008D4268">
        <w:t>Unit Sector(s)</w:t>
      </w:r>
    </w:p>
    <w:p w:rsidR="00000000" w:rsidRPr="008D4268" w:rsidP="008D4268">
      <w:pPr>
        <w:pStyle w:val="BodyText"/>
      </w:pPr>
      <w:r w:rsidRPr="008D4268">
        <w:t>Beauty</w:t>
      </w:r>
    </w:p>
    <w:p w:rsidR="00000000" w:rsidRPr="008D4268" w:rsidP="008D4268">
      <w:pPr>
        <w:pStyle w:val="AllowPageBreak"/>
      </w:pPr>
    </w:p>
    <w:p w:rsidR="00000000" w:rsidRPr="008D4268" w:rsidP="008D4268">
      <w:pPr>
        <w:pStyle w:val="Heading1"/>
      </w:pPr>
      <w:bookmarkStart w:id="13" w:name="O_396078"/>
      <w:bookmarkEnd w:id="13"/>
      <w:r w:rsidRPr="008D4268">
        <w:t>Competency Field</w:t>
      </w:r>
    </w:p>
    <w:p w:rsidR="00000000" w:rsidRPr="008D4268" w:rsidP="008D4268">
      <w:pPr>
        <w:pStyle w:val="BodyText"/>
      </w:pPr>
      <w:r w:rsidRPr="008D4268">
        <w:t>Nail Services</w:t>
      </w:r>
    </w:p>
    <w:p w:rsidR="00000000" w:rsidRPr="008D4268" w:rsidP="008D4268"/>
    <w:sectPr w:rsidSect="008D42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2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4F87" w:rsidP="00784F8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2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F87" w:rsidP="008D426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84F87" w:rsidP="008D42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84F87" w:rsidP="008D42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2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268" w:rsidRPr="00784F87" w:rsidP="00784F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2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F87" w:rsidRPr="002D2AF8" w:rsidP="008D4268">
    <w:pPr>
      <w:pStyle w:val="Header"/>
      <w:framePr w:wrap="around"/>
    </w:pPr>
    <w:r>
      <w:fldChar w:fldCharType="begin"/>
    </w:r>
    <w:r>
      <w:instrText xml:space="preserve"> TITLE   \* MERGEFORMAT </w:instrText>
    </w:r>
    <w:r>
      <w:fldChar w:fldCharType="separate"/>
    </w:r>
    <w:r>
      <w:t>SIBBNLS201A Work in a nail services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784F87" w:rsidP="008D42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D0E9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1C0D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12FD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2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4268"/>
    <w:pPr>
      <w:spacing w:before="360" w:after="60"/>
      <w:outlineLvl w:val="0"/>
    </w:pPr>
    <w:rPr>
      <w:sz w:val="32"/>
    </w:rPr>
  </w:style>
  <w:style w:type="paragraph" w:styleId="Heading2">
    <w:name w:val="heading 2"/>
    <w:basedOn w:val="HeadingBase"/>
    <w:next w:val="BodyText"/>
    <w:link w:val="Heading2Char"/>
    <w:qFormat/>
    <w:rsid w:val="008D4268"/>
    <w:pPr>
      <w:keepLines/>
      <w:spacing w:before="240" w:after="120"/>
      <w:outlineLvl w:val="1"/>
    </w:pPr>
    <w:rPr>
      <w:sz w:val="28"/>
      <w:szCs w:val="40"/>
    </w:rPr>
  </w:style>
  <w:style w:type="paragraph" w:styleId="Heading3">
    <w:name w:val="heading 3"/>
    <w:basedOn w:val="HeadingBase"/>
    <w:next w:val="BodyText"/>
    <w:link w:val="Heading3Char"/>
    <w:qFormat/>
    <w:rsid w:val="008D4268"/>
    <w:pPr>
      <w:spacing w:before="180" w:after="120"/>
      <w:outlineLvl w:val="2"/>
    </w:pPr>
    <w:rPr>
      <w:spacing w:val="-10"/>
      <w:kern w:val="32"/>
    </w:rPr>
  </w:style>
  <w:style w:type="paragraph" w:styleId="Heading4">
    <w:name w:val="heading 4"/>
    <w:basedOn w:val="HeadingBase"/>
    <w:next w:val="BodyText"/>
    <w:link w:val="Heading4Char"/>
    <w:qFormat/>
    <w:rsid w:val="008D4268"/>
    <w:pPr>
      <w:spacing w:before="160" w:after="120"/>
      <w:outlineLvl w:val="3"/>
    </w:pPr>
    <w:rPr>
      <w:sz w:val="22"/>
    </w:rPr>
  </w:style>
  <w:style w:type="paragraph" w:styleId="Heading5">
    <w:name w:val="heading 5"/>
    <w:basedOn w:val="HeadingBase"/>
    <w:next w:val="Normal"/>
    <w:link w:val="Heading5Char"/>
    <w:qFormat/>
    <w:rsid w:val="008D4268"/>
    <w:pPr>
      <w:spacing w:before="80"/>
      <w:outlineLvl w:val="4"/>
    </w:pPr>
    <w:rPr>
      <w:color w:val="918585"/>
      <w:sz w:val="20"/>
    </w:rPr>
  </w:style>
  <w:style w:type="paragraph" w:styleId="Heading6">
    <w:name w:val="heading 6"/>
    <w:basedOn w:val="HeadingBase"/>
    <w:next w:val="Normal"/>
    <w:link w:val="Heading6Char"/>
    <w:qFormat/>
    <w:rsid w:val="008D4268"/>
    <w:pPr>
      <w:spacing w:before="60"/>
      <w:outlineLvl w:val="5"/>
    </w:pPr>
    <w:rPr>
      <w:color w:val="918585"/>
      <w:sz w:val="20"/>
    </w:rPr>
  </w:style>
  <w:style w:type="paragraph" w:styleId="Heading7">
    <w:name w:val="heading 7"/>
    <w:basedOn w:val="Normal"/>
    <w:next w:val="Normal"/>
    <w:link w:val="Heading7Char"/>
    <w:qFormat/>
    <w:rsid w:val="008D4268"/>
    <w:pPr>
      <w:ind w:left="720"/>
      <w:outlineLvl w:val="6"/>
    </w:pPr>
    <w:rPr>
      <w:i/>
    </w:rPr>
  </w:style>
  <w:style w:type="paragraph" w:styleId="Heading8">
    <w:name w:val="heading 8"/>
    <w:basedOn w:val="Normal"/>
    <w:next w:val="Normal"/>
    <w:link w:val="Heading8Char"/>
    <w:qFormat/>
    <w:rsid w:val="008D4268"/>
    <w:pPr>
      <w:ind w:left="720"/>
      <w:outlineLvl w:val="7"/>
    </w:pPr>
    <w:rPr>
      <w:i/>
    </w:rPr>
  </w:style>
  <w:style w:type="paragraph" w:styleId="Heading9">
    <w:name w:val="heading 9"/>
    <w:basedOn w:val="Normal"/>
    <w:next w:val="Normal"/>
    <w:link w:val="Heading9Char"/>
    <w:qFormat/>
    <w:rsid w:val="008D4268"/>
    <w:pPr>
      <w:ind w:left="720"/>
      <w:outlineLvl w:val="8"/>
    </w:pPr>
    <w:rPr>
      <w:i/>
    </w:rPr>
  </w:style>
  <w:style w:type="character" w:default="1" w:styleId="DefaultParagraphFont">
    <w:name w:val="Default Paragraph Font"/>
    <w:uiPriority w:val="1"/>
    <w:unhideWhenUsed/>
    <w:rsid w:val="008D42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4268"/>
  </w:style>
  <w:style w:type="character" w:customStyle="1" w:styleId="Heading1Char">
    <w:name w:val="Heading 1 Char"/>
    <w:basedOn w:val="DefaultParagraphFont"/>
    <w:link w:val="Heading1"/>
    <w:rsid w:val="008D4268"/>
    <w:rPr>
      <w:rFonts w:ascii="Times New Roman" w:eastAsia="Times New Roman" w:hAnsi="Times New Roman" w:cs="Times New Roman"/>
      <w:b/>
      <w:sz w:val="32"/>
      <w:szCs w:val="20"/>
      <w:lang w:eastAsia="en-US"/>
    </w:rPr>
  </w:style>
  <w:style w:type="paragraph" w:styleId="BodyText">
    <w:name w:val="Body Text"/>
    <w:basedOn w:val="Normal"/>
    <w:link w:val="BodyTextChar"/>
    <w:rsid w:val="008D42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4268"/>
    <w:rPr>
      <w:rFonts w:ascii="Times New Roman" w:eastAsia="Times New Roman" w:hAnsi="Times New Roman" w:cs="Times New Roman"/>
      <w:sz w:val="24"/>
      <w:lang w:eastAsia="en-US"/>
    </w:rPr>
  </w:style>
  <w:style w:type="paragraph" w:styleId="Footer">
    <w:name w:val="footer"/>
    <w:basedOn w:val="Normal"/>
    <w:link w:val="FooterChar"/>
    <w:rsid w:val="008D42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4268"/>
    <w:rPr>
      <w:rFonts w:ascii="Times New Roman" w:eastAsia="Times New Roman" w:hAnsi="Times New Roman" w:cs="Times New Roman"/>
      <w:sz w:val="16"/>
      <w:lang w:eastAsia="en-US"/>
    </w:rPr>
  </w:style>
  <w:style w:type="paragraph" w:styleId="List">
    <w:name w:val="List"/>
    <w:basedOn w:val="BodyText"/>
    <w:next w:val="BodyText"/>
    <w:rsid w:val="008D4268"/>
    <w:pPr>
      <w:tabs>
        <w:tab w:val="left" w:pos="340"/>
      </w:tabs>
      <w:spacing w:before="60" w:after="60"/>
      <w:ind w:left="340" w:hanging="340"/>
    </w:pPr>
  </w:style>
  <w:style w:type="paragraph" w:styleId="ListBullet">
    <w:name w:val="List Bullet"/>
    <w:basedOn w:val="List"/>
    <w:rsid w:val="008D4268"/>
    <w:pPr>
      <w:numPr>
        <w:numId w:val="14"/>
      </w:numPr>
      <w:tabs>
        <w:tab w:val="clear" w:pos="340"/>
      </w:tabs>
      <w:spacing w:before="40" w:after="40"/>
    </w:pPr>
  </w:style>
  <w:style w:type="character" w:customStyle="1" w:styleId="SpecialBold">
    <w:name w:val="Special Bold"/>
    <w:basedOn w:val="DefaultParagraphFont"/>
    <w:rsid w:val="008D4268"/>
    <w:rPr>
      <w:b/>
      <w:spacing w:val="0"/>
    </w:rPr>
  </w:style>
  <w:style w:type="paragraph" w:styleId="ListBullet2">
    <w:name w:val="List Bullet 2"/>
    <w:basedOn w:val="List2"/>
    <w:rsid w:val="008D4268"/>
    <w:pPr>
      <w:numPr>
        <w:numId w:val="15"/>
      </w:numPr>
      <w:tabs>
        <w:tab w:val="clear" w:pos="680"/>
      </w:tabs>
    </w:pPr>
  </w:style>
  <w:style w:type="paragraph" w:customStyle="1" w:styleId="SuperHeading">
    <w:name w:val="SuperHeading"/>
    <w:basedOn w:val="Normal"/>
    <w:rsid w:val="008D4268"/>
    <w:pPr>
      <w:spacing w:before="240" w:after="120"/>
      <w:outlineLvl w:val="0"/>
    </w:pPr>
    <w:rPr>
      <w:rFonts w:ascii="Times New Roman" w:hAnsi="Times New Roman"/>
      <w:b/>
      <w:sz w:val="28"/>
    </w:rPr>
  </w:style>
  <w:style w:type="paragraph" w:customStyle="1" w:styleId="AllowPageBreak">
    <w:name w:val="AllowPageBreak"/>
    <w:rsid w:val="008D426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D4268"/>
    <w:pPr>
      <w:numPr>
        <w:numId w:val="3"/>
      </w:numPr>
      <w:tabs>
        <w:tab w:val="clear" w:pos="1021"/>
      </w:tabs>
      <w:ind w:left="1037" w:hanging="357"/>
    </w:pPr>
  </w:style>
  <w:style w:type="character" w:customStyle="1" w:styleId="BoldandItalics">
    <w:name w:val="Bold and Italics"/>
    <w:qFormat/>
    <w:rsid w:val="008D4268"/>
    <w:rPr>
      <w:b/>
      <w:i/>
      <w:u w:val="none"/>
    </w:rPr>
  </w:style>
  <w:style w:type="character" w:customStyle="1" w:styleId="Heading2Char">
    <w:name w:val="Heading 2 Char"/>
    <w:basedOn w:val="DefaultParagraphFont"/>
    <w:link w:val="Heading2"/>
    <w:rsid w:val="008D42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42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42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42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42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42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42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4268"/>
    <w:rPr>
      <w:rFonts w:ascii="Courier New" w:eastAsia="Times New Roman" w:hAnsi="Courier New" w:cs="Times New Roman"/>
      <w:i/>
      <w:szCs w:val="20"/>
      <w:lang w:eastAsia="en-US"/>
    </w:rPr>
  </w:style>
  <w:style w:type="paragraph" w:customStyle="1" w:styleId="HeadingBase">
    <w:name w:val="Heading Base"/>
    <w:rsid w:val="008D42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4268"/>
    <w:pPr>
      <w:tabs>
        <w:tab w:val="right" w:leader="dot" w:pos="9072"/>
      </w:tabs>
      <w:ind w:left="567"/>
    </w:pPr>
    <w:rPr>
      <w:szCs w:val="22"/>
    </w:rPr>
  </w:style>
  <w:style w:type="paragraph" w:customStyle="1" w:styleId="TOCBase">
    <w:name w:val="TOC Base"/>
    <w:rsid w:val="008D42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4268"/>
    <w:pPr>
      <w:tabs>
        <w:tab w:val="right" w:leader="dot" w:pos="9072"/>
      </w:tabs>
      <w:spacing w:before="40" w:after="40"/>
      <w:ind w:left="284"/>
    </w:pPr>
    <w:rPr>
      <w:rFonts w:ascii="Times New Roman" w:hAnsi="Times New Roman"/>
    </w:rPr>
  </w:style>
  <w:style w:type="paragraph" w:styleId="TOC1">
    <w:name w:val="toc 1"/>
    <w:basedOn w:val="TOCBase"/>
    <w:next w:val="Normal"/>
    <w:rsid w:val="008D42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4268"/>
    <w:pPr>
      <w:spacing w:before="5040"/>
      <w:jc w:val="center"/>
    </w:pPr>
    <w:rPr>
      <w:sz w:val="48"/>
      <w:szCs w:val="72"/>
      <w:lang w:val="en-US"/>
    </w:rPr>
  </w:style>
  <w:style w:type="character" w:customStyle="1" w:styleId="TitleChar">
    <w:name w:val="Title Char"/>
    <w:basedOn w:val="DefaultParagraphFont"/>
    <w:link w:val="Title"/>
    <w:rsid w:val="008D42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4268"/>
    <w:pPr>
      <w:tabs>
        <w:tab w:val="left" w:pos="3600"/>
        <w:tab w:val="left" w:pos="3958"/>
      </w:tabs>
    </w:pPr>
  </w:style>
  <w:style w:type="paragraph" w:customStyle="1" w:styleId="Note">
    <w:name w:val="Note"/>
    <w:basedOn w:val="BodyText"/>
    <w:rsid w:val="008D42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4268"/>
    <w:pPr>
      <w:framePr w:wrap="auto" w:hAnchor="text" w:y="6049"/>
    </w:pPr>
    <w:rPr>
      <w:color w:val="000000"/>
      <w:sz w:val="40"/>
    </w:rPr>
  </w:style>
  <w:style w:type="paragraph" w:customStyle="1" w:styleId="TOCTitle">
    <w:name w:val="TOCTitle"/>
    <w:basedOn w:val="Heading1"/>
    <w:rsid w:val="008D4268"/>
    <w:pPr>
      <w:spacing w:after="240"/>
      <w:jc w:val="center"/>
      <w:outlineLvl w:val="9"/>
    </w:pPr>
    <w:rPr>
      <w:caps/>
    </w:rPr>
  </w:style>
  <w:style w:type="paragraph" w:customStyle="1" w:styleId="Version">
    <w:name w:val="Version"/>
    <w:rsid w:val="008D42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4268"/>
    <w:pPr>
      <w:keepNext w:val="0"/>
      <w:tabs>
        <w:tab w:val="right" w:pos="4176"/>
      </w:tabs>
      <w:ind w:left="198" w:hanging="198"/>
    </w:pPr>
    <w:rPr>
      <w:rFonts w:ascii="Garamond" w:hAnsi="Garamond"/>
    </w:rPr>
  </w:style>
  <w:style w:type="paragraph" w:styleId="IndexHeading">
    <w:name w:val="index heading"/>
    <w:basedOn w:val="Normal"/>
    <w:next w:val="Index1"/>
    <w:semiHidden/>
    <w:rsid w:val="008D4268"/>
    <w:pPr>
      <w:spacing w:before="120" w:after="120"/>
    </w:pPr>
    <w:rPr>
      <w:rFonts w:ascii="Arial" w:hAnsi="Arial"/>
      <w:b/>
      <w:color w:val="918585"/>
      <w:sz w:val="24"/>
    </w:rPr>
  </w:style>
  <w:style w:type="paragraph" w:styleId="Header">
    <w:name w:val="header"/>
    <w:basedOn w:val="Normal"/>
    <w:link w:val="HeaderChar"/>
    <w:rsid w:val="008D42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4268"/>
    <w:rPr>
      <w:rFonts w:ascii="Times New Roman" w:eastAsia="Times New Roman" w:hAnsi="Times New Roman" w:cs="Times New Roman"/>
      <w:sz w:val="16"/>
      <w:szCs w:val="20"/>
      <w:lang w:val="en-GB" w:eastAsia="en-US"/>
    </w:rPr>
  </w:style>
  <w:style w:type="paragraph" w:customStyle="1" w:styleId="Chapter">
    <w:name w:val="Chapter"/>
    <w:basedOn w:val="Normal"/>
    <w:rsid w:val="008D4268"/>
    <w:pPr>
      <w:spacing w:before="240"/>
    </w:pPr>
    <w:rPr>
      <w:rFonts w:ascii="Times New Roman" w:hAnsi="Times New Roman"/>
      <w:smallCaps/>
      <w:spacing w:val="80"/>
      <w:sz w:val="28"/>
    </w:rPr>
  </w:style>
  <w:style w:type="paragraph" w:customStyle="1" w:styleId="InChapter">
    <w:name w:val="InChapter"/>
    <w:basedOn w:val="Heading3"/>
    <w:rsid w:val="008D4268"/>
    <w:pPr>
      <w:spacing w:after="240"/>
      <w:outlineLvl w:val="9"/>
    </w:pPr>
    <w:rPr>
      <w:noProof/>
    </w:rPr>
  </w:style>
  <w:style w:type="paragraph" w:styleId="Index2">
    <w:name w:val="index 2"/>
    <w:basedOn w:val="Normal"/>
    <w:next w:val="Normal"/>
    <w:semiHidden/>
    <w:rsid w:val="008D4268"/>
    <w:pPr>
      <w:tabs>
        <w:tab w:val="right" w:pos="4176"/>
      </w:tabs>
      <w:ind w:left="568" w:hanging="284"/>
    </w:pPr>
    <w:rPr>
      <w:rFonts w:ascii="Garamond" w:hAnsi="Garamond"/>
    </w:rPr>
  </w:style>
  <w:style w:type="paragraph" w:customStyle="1" w:styleId="Byline">
    <w:name w:val="Byline"/>
    <w:rsid w:val="008D42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4268"/>
    <w:pPr>
      <w:tabs>
        <w:tab w:val="clear" w:pos="3600"/>
        <w:tab w:val="clear" w:pos="3958"/>
      </w:tabs>
      <w:jc w:val="right"/>
    </w:pPr>
  </w:style>
  <w:style w:type="character" w:styleId="Emphasis">
    <w:name w:val="Emphasis"/>
    <w:basedOn w:val="DefaultParagraphFont"/>
    <w:qFormat/>
    <w:rsid w:val="008D4268"/>
    <w:rPr>
      <w:i/>
    </w:rPr>
  </w:style>
  <w:style w:type="paragraph" w:styleId="Caption">
    <w:name w:val="caption"/>
    <w:basedOn w:val="BodyText"/>
    <w:next w:val="Normal"/>
    <w:qFormat/>
    <w:rsid w:val="008D4268"/>
    <w:pPr>
      <w:framePr w:w="2268" w:hSpace="181" w:vSpace="181" w:wrap="around" w:vAnchor="text" w:hAnchor="page" w:x="1135" w:y="285" w:anchorLock="1"/>
    </w:pPr>
    <w:rPr>
      <w:i/>
    </w:rPr>
  </w:style>
  <w:style w:type="paragraph" w:customStyle="1" w:styleId="MiniTOCTitle">
    <w:name w:val="MiniTOCTitle"/>
    <w:basedOn w:val="Heading4"/>
    <w:rsid w:val="008D4268"/>
    <w:pPr>
      <w:spacing w:before="240"/>
      <w:outlineLvl w:val="9"/>
    </w:pPr>
    <w:rPr>
      <w:noProof/>
      <w:sz w:val="24"/>
    </w:rPr>
  </w:style>
  <w:style w:type="paragraph" w:customStyle="1" w:styleId="MiniTOCItem">
    <w:name w:val="MiniTOCItem"/>
    <w:basedOn w:val="ListBullet"/>
    <w:rsid w:val="008D4268"/>
    <w:pPr>
      <w:numPr>
        <w:numId w:val="0"/>
      </w:numPr>
      <w:tabs>
        <w:tab w:val="right" w:leader="dot" w:pos="6521"/>
      </w:tabs>
      <w:spacing w:before="0" w:after="0"/>
    </w:pPr>
  </w:style>
  <w:style w:type="paragraph" w:customStyle="1" w:styleId="TOFTitle">
    <w:name w:val="TOFTitle"/>
    <w:basedOn w:val="TOCTitle"/>
    <w:rsid w:val="008D4268"/>
  </w:style>
  <w:style w:type="paragraph" w:styleId="TableofFigures">
    <w:name w:val="table of figures"/>
    <w:basedOn w:val="Normal"/>
    <w:next w:val="Normal"/>
    <w:semiHidden/>
    <w:rsid w:val="008D4268"/>
    <w:pPr>
      <w:tabs>
        <w:tab w:val="right" w:leader="dot" w:pos="9072"/>
      </w:tabs>
      <w:ind w:left="970" w:hanging="403"/>
    </w:pPr>
    <w:rPr>
      <w:rFonts w:ascii="Times New Roman" w:hAnsi="Times New Roman"/>
      <w:b/>
    </w:rPr>
  </w:style>
  <w:style w:type="paragraph" w:styleId="ListNumber">
    <w:name w:val="List Number"/>
    <w:basedOn w:val="List"/>
    <w:rsid w:val="008D4268"/>
    <w:pPr>
      <w:numPr>
        <w:numId w:val="12"/>
      </w:numPr>
    </w:pPr>
  </w:style>
  <w:style w:type="character" w:customStyle="1" w:styleId="WingdingSymbols">
    <w:name w:val="Wingding Symbols"/>
    <w:rsid w:val="008D4268"/>
    <w:rPr>
      <w:rFonts w:ascii="Wingdings" w:hAnsi="Wingdings"/>
    </w:rPr>
  </w:style>
  <w:style w:type="paragraph" w:customStyle="1" w:styleId="TableHeading">
    <w:name w:val="Table Heading"/>
    <w:basedOn w:val="HeadingBase"/>
    <w:rsid w:val="008D4268"/>
    <w:pPr>
      <w:keepLines/>
      <w:pBdr>
        <w:bottom w:val="single" w:sz="6" w:space="1" w:color="918585"/>
      </w:pBdr>
      <w:spacing w:before="240"/>
    </w:pPr>
  </w:style>
  <w:style w:type="character" w:customStyle="1" w:styleId="HotSpot">
    <w:name w:val="HotSpot"/>
    <w:rsid w:val="008D4268"/>
    <w:rPr>
      <w:color w:val="0033CC"/>
      <w:u w:val="none"/>
    </w:rPr>
  </w:style>
  <w:style w:type="paragraph" w:customStyle="1" w:styleId="BodyTextRight">
    <w:name w:val="Body Text Right"/>
    <w:basedOn w:val="BodyText"/>
    <w:rsid w:val="008D4268"/>
    <w:pPr>
      <w:spacing w:before="0" w:after="0"/>
      <w:jc w:val="right"/>
    </w:pPr>
  </w:style>
  <w:style w:type="paragraph" w:styleId="Index3">
    <w:name w:val="index 3"/>
    <w:basedOn w:val="ListNumber2"/>
    <w:next w:val="Normal"/>
    <w:semiHidden/>
    <w:rsid w:val="008D4268"/>
    <w:pPr>
      <w:numPr>
        <w:numId w:val="0"/>
      </w:numPr>
      <w:tabs>
        <w:tab w:val="right" w:leader="dot" w:pos="4176"/>
      </w:tabs>
    </w:pPr>
  </w:style>
  <w:style w:type="paragraph" w:styleId="ListNumber2">
    <w:name w:val="List Number 2"/>
    <w:basedOn w:val="List2"/>
    <w:rsid w:val="008D4268"/>
    <w:pPr>
      <w:numPr>
        <w:numId w:val="11"/>
      </w:numPr>
      <w:tabs>
        <w:tab w:val="clear" w:pos="1060"/>
      </w:tabs>
    </w:pPr>
  </w:style>
  <w:style w:type="paragraph" w:customStyle="1" w:styleId="MarginNote">
    <w:name w:val="Margin Note"/>
    <w:basedOn w:val="BodyText"/>
    <w:rsid w:val="008D42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42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42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4268"/>
    <w:rPr>
      <w:sz w:val="32"/>
    </w:rPr>
  </w:style>
  <w:style w:type="paragraph" w:customStyle="1" w:styleId="HeadingProcedure">
    <w:name w:val="Heading Procedure"/>
    <w:basedOn w:val="HeadingBase"/>
    <w:next w:val="Normal"/>
    <w:rsid w:val="008D4268"/>
    <w:pPr>
      <w:tabs>
        <w:tab w:val="left" w:pos="0"/>
      </w:tabs>
      <w:spacing w:before="120" w:after="60"/>
    </w:pPr>
    <w:rPr>
      <w:i/>
      <w:color w:val="918585"/>
      <w:sz w:val="22"/>
    </w:rPr>
  </w:style>
  <w:style w:type="paragraph" w:customStyle="1" w:styleId="TableBodyText">
    <w:name w:val="Table Body Text"/>
    <w:basedOn w:val="BodyText"/>
    <w:rsid w:val="008D4268"/>
    <w:pPr>
      <w:spacing w:before="60" w:after="60"/>
    </w:pPr>
  </w:style>
  <w:style w:type="paragraph" w:styleId="ListContinue">
    <w:name w:val="List Continue"/>
    <w:basedOn w:val="List"/>
    <w:rsid w:val="008D4268"/>
    <w:pPr>
      <w:ind w:firstLine="0"/>
    </w:pPr>
  </w:style>
  <w:style w:type="paragraph" w:customStyle="1" w:styleId="ListNote">
    <w:name w:val="List Note"/>
    <w:basedOn w:val="List"/>
    <w:rsid w:val="008D4268"/>
    <w:pPr>
      <w:pBdr>
        <w:top w:val="single" w:sz="6" w:space="2" w:color="918585"/>
        <w:bottom w:val="single" w:sz="6" w:space="2" w:color="918585"/>
      </w:pBdr>
      <w:tabs>
        <w:tab w:val="left" w:pos="1021"/>
      </w:tabs>
      <w:ind w:firstLine="0"/>
    </w:pPr>
  </w:style>
  <w:style w:type="paragraph" w:customStyle="1" w:styleId="Warning">
    <w:name w:val="Warning"/>
    <w:basedOn w:val="BodyText"/>
    <w:rsid w:val="008D4268"/>
    <w:pPr>
      <w:shd w:val="clear" w:color="auto" w:fill="D9D9D9"/>
      <w:tabs>
        <w:tab w:val="left" w:pos="992"/>
      </w:tabs>
      <w:ind w:left="119" w:right="119"/>
    </w:pPr>
    <w:rPr>
      <w:sz w:val="20"/>
    </w:rPr>
  </w:style>
  <w:style w:type="paragraph" w:customStyle="1" w:styleId="MarginIcons">
    <w:name w:val="Margin Icons"/>
    <w:basedOn w:val="BodyText"/>
    <w:rsid w:val="008D42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4268"/>
    <w:rPr>
      <w:rFonts w:ascii="Courier New" w:hAnsi="Courier New"/>
    </w:rPr>
  </w:style>
  <w:style w:type="paragraph" w:customStyle="1" w:styleId="NoteBullet">
    <w:name w:val="Note Bullet"/>
    <w:basedOn w:val="Note"/>
    <w:rsid w:val="008D4268"/>
    <w:pPr>
      <w:tabs>
        <w:tab w:val="clear" w:pos="680"/>
      </w:tabs>
      <w:spacing w:before="60" w:after="60"/>
    </w:pPr>
  </w:style>
  <w:style w:type="paragraph" w:customStyle="1" w:styleId="SubHeading2">
    <w:name w:val="SubHeading2"/>
    <w:basedOn w:val="HeadingBase"/>
    <w:rsid w:val="008D4268"/>
    <w:pPr>
      <w:spacing w:before="240" w:after="60"/>
    </w:pPr>
    <w:rPr>
      <w:sz w:val="20"/>
    </w:rPr>
  </w:style>
  <w:style w:type="paragraph" w:customStyle="1" w:styleId="SubHeading1">
    <w:name w:val="SubHeading1"/>
    <w:basedOn w:val="HeadingBase"/>
    <w:rsid w:val="008D4268"/>
    <w:pPr>
      <w:spacing w:before="240" w:after="60"/>
    </w:pPr>
    <w:rPr>
      <w:color w:val="918585"/>
      <w:sz w:val="22"/>
    </w:rPr>
  </w:style>
  <w:style w:type="paragraph" w:customStyle="1" w:styleId="SideHeading">
    <w:name w:val="Side Heading"/>
    <w:basedOn w:val="HeadingBase"/>
    <w:rsid w:val="008D42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4268"/>
    <w:pPr>
      <w:numPr>
        <w:numId w:val="13"/>
      </w:numPr>
    </w:pPr>
  </w:style>
  <w:style w:type="paragraph" w:styleId="PlainText">
    <w:name w:val="Plain Text"/>
    <w:basedOn w:val="Normal"/>
    <w:link w:val="PlainTextChar"/>
    <w:rsid w:val="008D4268"/>
    <w:rPr>
      <w:sz w:val="20"/>
    </w:rPr>
  </w:style>
  <w:style w:type="character" w:customStyle="1" w:styleId="PlainTextChar">
    <w:name w:val="Plain Text Char"/>
    <w:basedOn w:val="DefaultParagraphFont"/>
    <w:link w:val="PlainText"/>
    <w:rsid w:val="008D4268"/>
    <w:rPr>
      <w:rFonts w:ascii="Courier New" w:eastAsia="Times New Roman" w:hAnsi="Courier New" w:cs="Times New Roman"/>
      <w:sz w:val="20"/>
      <w:szCs w:val="20"/>
      <w:lang w:eastAsia="en-US"/>
    </w:rPr>
  </w:style>
  <w:style w:type="character" w:customStyle="1" w:styleId="MenuOption">
    <w:name w:val="Menu Option"/>
    <w:basedOn w:val="DefaultParagraphFont"/>
    <w:rsid w:val="008D4268"/>
    <w:rPr>
      <w:b/>
      <w:smallCaps/>
    </w:rPr>
  </w:style>
  <w:style w:type="paragraph" w:customStyle="1" w:styleId="TableListNumber">
    <w:name w:val="Table List Number"/>
    <w:basedOn w:val="ListNumber"/>
    <w:rsid w:val="008D4268"/>
    <w:pPr>
      <w:numPr>
        <w:numId w:val="0"/>
      </w:numPr>
    </w:pPr>
  </w:style>
  <w:style w:type="paragraph" w:styleId="TOC4">
    <w:name w:val="toc 4"/>
    <w:basedOn w:val="TOCBase"/>
    <w:next w:val="Normal"/>
    <w:semiHidden/>
    <w:rsid w:val="008D4268"/>
    <w:pPr>
      <w:tabs>
        <w:tab w:val="right" w:leader="dot" w:pos="9071"/>
      </w:tabs>
      <w:ind w:left="1701"/>
    </w:pPr>
  </w:style>
  <w:style w:type="paragraph" w:customStyle="1" w:styleId="ListAlpha">
    <w:name w:val="List Alpha"/>
    <w:basedOn w:val="List"/>
    <w:rsid w:val="008D4268"/>
    <w:pPr>
      <w:numPr>
        <w:numId w:val="10"/>
      </w:numPr>
    </w:pPr>
  </w:style>
  <w:style w:type="paragraph" w:customStyle="1" w:styleId="ListAlpha2">
    <w:name w:val="List Alpha 2"/>
    <w:basedOn w:val="List2"/>
    <w:rsid w:val="008D4268"/>
    <w:pPr>
      <w:numPr>
        <w:numId w:val="9"/>
      </w:numPr>
    </w:pPr>
  </w:style>
  <w:style w:type="paragraph" w:styleId="List2">
    <w:name w:val="List 2"/>
    <w:basedOn w:val="BodyText"/>
    <w:rsid w:val="008D4268"/>
    <w:pPr>
      <w:tabs>
        <w:tab w:val="left" w:pos="680"/>
      </w:tabs>
      <w:spacing w:before="60" w:after="60"/>
      <w:ind w:left="680" w:hanging="340"/>
    </w:pPr>
  </w:style>
  <w:style w:type="paragraph" w:styleId="List3">
    <w:name w:val="List 3"/>
    <w:basedOn w:val="BodyText"/>
    <w:rsid w:val="008D4268"/>
    <w:pPr>
      <w:tabs>
        <w:tab w:val="left" w:pos="1021"/>
      </w:tabs>
      <w:spacing w:before="60" w:after="60"/>
      <w:ind w:left="1020" w:hanging="340"/>
    </w:pPr>
  </w:style>
  <w:style w:type="paragraph" w:styleId="List4">
    <w:name w:val="List 4"/>
    <w:basedOn w:val="BodyText"/>
    <w:rsid w:val="008D4268"/>
    <w:pPr>
      <w:tabs>
        <w:tab w:val="left" w:pos="1361"/>
      </w:tabs>
      <w:spacing w:before="60" w:after="60"/>
      <w:ind w:left="1361" w:hanging="340"/>
    </w:pPr>
  </w:style>
  <w:style w:type="paragraph" w:styleId="List5">
    <w:name w:val="List 5"/>
    <w:basedOn w:val="BodyText"/>
    <w:rsid w:val="008D4268"/>
    <w:pPr>
      <w:tabs>
        <w:tab w:val="left" w:pos="1701"/>
      </w:tabs>
      <w:spacing w:before="60" w:after="60"/>
      <w:ind w:left="1701" w:hanging="340"/>
    </w:pPr>
  </w:style>
  <w:style w:type="paragraph" w:styleId="ListBullet4">
    <w:name w:val="List Bullet 4"/>
    <w:basedOn w:val="List4"/>
    <w:rsid w:val="008D4268"/>
    <w:pPr>
      <w:numPr>
        <w:numId w:val="4"/>
      </w:numPr>
    </w:pPr>
  </w:style>
  <w:style w:type="paragraph" w:styleId="ListBullet5">
    <w:name w:val="List Bullet 5"/>
    <w:basedOn w:val="List5"/>
    <w:rsid w:val="008D4268"/>
    <w:pPr>
      <w:numPr>
        <w:numId w:val="5"/>
      </w:numPr>
    </w:pPr>
  </w:style>
  <w:style w:type="paragraph" w:styleId="ListContinue2">
    <w:name w:val="List Continue 2"/>
    <w:basedOn w:val="List2"/>
    <w:rsid w:val="008D4268"/>
    <w:pPr>
      <w:ind w:firstLine="0"/>
    </w:pPr>
  </w:style>
  <w:style w:type="paragraph" w:styleId="ListContinue3">
    <w:name w:val="List Continue 3"/>
    <w:basedOn w:val="List3"/>
    <w:rsid w:val="008D4268"/>
    <w:pPr>
      <w:ind w:left="1021" w:firstLine="0"/>
    </w:pPr>
  </w:style>
  <w:style w:type="paragraph" w:styleId="ListContinue4">
    <w:name w:val="List Continue 4"/>
    <w:basedOn w:val="List4"/>
    <w:rsid w:val="008D4268"/>
    <w:pPr>
      <w:ind w:firstLine="0"/>
    </w:pPr>
  </w:style>
  <w:style w:type="paragraph" w:styleId="ListContinue5">
    <w:name w:val="List Continue 5"/>
    <w:basedOn w:val="List5"/>
    <w:rsid w:val="008D4268"/>
    <w:pPr>
      <w:ind w:firstLine="0"/>
    </w:pPr>
  </w:style>
  <w:style w:type="paragraph" w:styleId="ListNumber3">
    <w:name w:val="List Number 3"/>
    <w:basedOn w:val="List3"/>
    <w:rsid w:val="008D4268"/>
    <w:pPr>
      <w:numPr>
        <w:numId w:val="6"/>
      </w:numPr>
    </w:pPr>
  </w:style>
  <w:style w:type="paragraph" w:styleId="ListNumber4">
    <w:name w:val="List Number 4"/>
    <w:basedOn w:val="List4"/>
    <w:rsid w:val="008D4268"/>
    <w:pPr>
      <w:numPr>
        <w:numId w:val="7"/>
      </w:numPr>
    </w:pPr>
  </w:style>
  <w:style w:type="paragraph" w:styleId="ListNumber5">
    <w:name w:val="List Number 5"/>
    <w:basedOn w:val="List5"/>
    <w:rsid w:val="008D4268"/>
    <w:pPr>
      <w:numPr>
        <w:numId w:val="8"/>
      </w:numPr>
    </w:pPr>
  </w:style>
  <w:style w:type="paragraph" w:styleId="BlockText">
    <w:name w:val="Block Text"/>
    <w:basedOn w:val="Normal"/>
    <w:rsid w:val="008D4268"/>
    <w:pPr>
      <w:spacing w:after="120"/>
      <w:ind w:left="1440" w:right="1440"/>
    </w:pPr>
  </w:style>
  <w:style w:type="character" w:customStyle="1" w:styleId="Subscript">
    <w:name w:val="Subscript"/>
    <w:basedOn w:val="DefaultParagraphFont"/>
    <w:rsid w:val="008D4268"/>
    <w:rPr>
      <w:sz w:val="16"/>
      <w:vertAlign w:val="subscript"/>
    </w:rPr>
  </w:style>
  <w:style w:type="character" w:customStyle="1" w:styleId="Superscript">
    <w:name w:val="Superscript"/>
    <w:basedOn w:val="DefaultParagraphFont"/>
    <w:rsid w:val="008D4268"/>
    <w:rPr>
      <w:sz w:val="16"/>
      <w:vertAlign w:val="superscript"/>
    </w:rPr>
  </w:style>
  <w:style w:type="character" w:customStyle="1" w:styleId="Symbols">
    <w:name w:val="Symbols"/>
    <w:basedOn w:val="DefaultParagraphFont"/>
    <w:rsid w:val="008D4268"/>
    <w:rPr>
      <w:rFonts w:ascii="Symbol" w:hAnsi="Symbol"/>
    </w:rPr>
  </w:style>
  <w:style w:type="character" w:customStyle="1" w:styleId="MenuOptions">
    <w:name w:val="Menu Options"/>
    <w:basedOn w:val="DefaultParagraphFont"/>
    <w:rsid w:val="008D4268"/>
    <w:rPr>
      <w:rFonts w:ascii="Arial Narrow" w:hAnsi="Arial Narrow"/>
      <w:smallCaps/>
    </w:rPr>
  </w:style>
  <w:style w:type="character" w:customStyle="1" w:styleId="Buttons">
    <w:name w:val="Buttons"/>
    <w:basedOn w:val="DefaultParagraphFont"/>
    <w:rsid w:val="008D4268"/>
    <w:rPr>
      <w:b/>
    </w:rPr>
  </w:style>
  <w:style w:type="character" w:customStyle="1" w:styleId="Underlined">
    <w:name w:val="Underlined"/>
    <w:basedOn w:val="DefaultParagraphFont"/>
    <w:rsid w:val="008D4268"/>
    <w:rPr>
      <w:u w:val="single"/>
    </w:rPr>
  </w:style>
  <w:style w:type="paragraph" w:customStyle="1" w:styleId="TableBodyTextRight">
    <w:name w:val="Table Body Text Right"/>
    <w:basedOn w:val="TableBodyText"/>
    <w:rsid w:val="008D4268"/>
    <w:pPr>
      <w:widowControl w:val="0"/>
      <w:autoSpaceDE w:val="0"/>
      <w:autoSpaceDN w:val="0"/>
      <w:adjustRightInd w:val="0"/>
      <w:jc w:val="right"/>
    </w:pPr>
    <w:rPr>
      <w:rFonts w:cs="Arial"/>
      <w:szCs w:val="18"/>
    </w:rPr>
  </w:style>
  <w:style w:type="paragraph" w:customStyle="1" w:styleId="CopyrightText">
    <w:name w:val="Copyright Text"/>
    <w:basedOn w:val="BodyText"/>
    <w:rsid w:val="008D4268"/>
    <w:rPr>
      <w:sz w:val="18"/>
    </w:rPr>
  </w:style>
  <w:style w:type="paragraph" w:customStyle="1" w:styleId="BodySmallRight">
    <w:name w:val="Body Small Right"/>
    <w:basedOn w:val="BodyTextRight"/>
    <w:rsid w:val="008D4268"/>
    <w:rPr>
      <w:sz w:val="18"/>
      <w:szCs w:val="18"/>
    </w:rPr>
  </w:style>
  <w:style w:type="paragraph" w:customStyle="1" w:styleId="MarginEdition">
    <w:name w:val="Margin Edition"/>
    <w:basedOn w:val="MarginNote"/>
    <w:rsid w:val="008D4268"/>
    <w:pPr>
      <w:spacing w:before="0" w:after="0"/>
    </w:pPr>
    <w:rPr>
      <w:rFonts w:ascii="Times New Roman" w:hAnsi="Times New Roman"/>
      <w:color w:val="999999"/>
    </w:rPr>
  </w:style>
  <w:style w:type="paragraph" w:customStyle="1" w:styleId="Spacer">
    <w:name w:val="Spacer"/>
    <w:basedOn w:val="Normal"/>
    <w:rsid w:val="008D4268"/>
    <w:rPr>
      <w:sz w:val="2"/>
      <w:szCs w:val="2"/>
    </w:rPr>
  </w:style>
  <w:style w:type="character" w:customStyle="1" w:styleId="Small">
    <w:name w:val="Small"/>
    <w:basedOn w:val="DefaultParagraphFont"/>
    <w:rsid w:val="008D4268"/>
    <w:rPr>
      <w:sz w:val="16"/>
    </w:rPr>
  </w:style>
  <w:style w:type="paragraph" w:customStyle="1" w:styleId="WideTable">
    <w:name w:val="Wide Table"/>
    <w:basedOn w:val="Normal"/>
    <w:rsid w:val="008D4268"/>
    <w:pPr>
      <w:ind w:left="-1418"/>
    </w:pPr>
    <w:rPr>
      <w:sz w:val="2"/>
      <w:szCs w:val="2"/>
    </w:rPr>
  </w:style>
  <w:style w:type="character" w:styleId="PageNumber">
    <w:name w:val="page number"/>
    <w:basedOn w:val="DefaultParagraphFont"/>
    <w:rsid w:val="008D4268"/>
  </w:style>
  <w:style w:type="paragraph" w:styleId="Quote">
    <w:name w:val="Quote"/>
    <w:basedOn w:val="Heading1"/>
    <w:link w:val="QuoteChar"/>
    <w:qFormat/>
    <w:rsid w:val="008D4268"/>
    <w:rPr>
      <w:b w:val="0"/>
      <w:sz w:val="72"/>
      <w:szCs w:val="72"/>
      <w:lang w:val="en-NZ"/>
    </w:rPr>
  </w:style>
  <w:style w:type="character" w:customStyle="1" w:styleId="QuoteChar">
    <w:name w:val="Quote Char"/>
    <w:basedOn w:val="DefaultParagraphFont"/>
    <w:link w:val="Quote"/>
    <w:rsid w:val="008D42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4268"/>
    <w:pPr>
      <w:pageBreakBefore/>
    </w:pPr>
  </w:style>
  <w:style w:type="paragraph" w:customStyle="1" w:styleId="Border">
    <w:name w:val="Border"/>
    <w:basedOn w:val="Normal"/>
    <w:qFormat/>
    <w:rsid w:val="008D42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4268"/>
    <w:rPr>
      <w:b/>
      <w:bCs/>
      <w:i/>
      <w:iCs/>
      <w:color w:val="auto"/>
    </w:rPr>
  </w:style>
  <w:style w:type="paragraph" w:styleId="IntenseQuote">
    <w:name w:val="Intense Quote"/>
    <w:basedOn w:val="Normal"/>
    <w:next w:val="Normal"/>
    <w:link w:val="IntenseQuoteChar"/>
    <w:uiPriority w:val="30"/>
    <w:qFormat/>
    <w:rsid w:val="008D42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42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4268"/>
    <w:rPr>
      <w:smallCaps/>
      <w:color w:val="auto"/>
      <w:u w:val="single"/>
    </w:rPr>
  </w:style>
  <w:style w:type="character" w:styleId="IntenseReference">
    <w:name w:val="Intense Reference"/>
    <w:basedOn w:val="DefaultParagraphFont"/>
    <w:uiPriority w:val="32"/>
    <w:qFormat/>
    <w:rsid w:val="008D4268"/>
    <w:rPr>
      <w:b/>
      <w:bCs/>
      <w:smallCaps/>
      <w:color w:val="auto"/>
      <w:spacing w:val="5"/>
      <w:u w:val="single"/>
    </w:rPr>
  </w:style>
  <w:style w:type="paragraph" w:customStyle="1" w:styleId="2ColumnHeading">
    <w:name w:val="2Column Heading"/>
    <w:basedOn w:val="BodyText"/>
    <w:qFormat/>
    <w:rsid w:val="008D4268"/>
    <w:pPr>
      <w:spacing w:after="60"/>
      <w:ind w:left="-2268"/>
    </w:pPr>
    <w:rPr>
      <w:b/>
    </w:rPr>
  </w:style>
  <w:style w:type="paragraph" w:customStyle="1" w:styleId="Heading1TOC">
    <w:name w:val="Heading1 TOC"/>
    <w:basedOn w:val="Normal"/>
    <w:qFormat/>
    <w:rsid w:val="008D4268"/>
    <w:pPr>
      <w:spacing w:before="240" w:after="120"/>
    </w:pPr>
    <w:rPr>
      <w:rFonts w:ascii="Times New Roman" w:hAnsi="Times New Roman"/>
      <w:b/>
      <w:sz w:val="32"/>
    </w:rPr>
  </w:style>
  <w:style w:type="paragraph" w:customStyle="1" w:styleId="Heading2TOC">
    <w:name w:val="Heading2 TOC"/>
    <w:basedOn w:val="Normal"/>
    <w:qFormat/>
    <w:rsid w:val="008D4268"/>
    <w:pPr>
      <w:spacing w:before="240" w:after="60"/>
    </w:pPr>
    <w:rPr>
      <w:rFonts w:ascii="Times New Roman" w:hAnsi="Times New Roman"/>
      <w:b/>
      <w:sz w:val="28"/>
    </w:rPr>
  </w:style>
  <w:style w:type="character" w:customStyle="1" w:styleId="Underline">
    <w:name w:val="Underline"/>
    <w:basedOn w:val="DefaultParagraphFont"/>
    <w:qFormat/>
    <w:rsid w:val="008D4268"/>
    <w:rPr>
      <w:u w:val="single"/>
    </w:rPr>
  </w:style>
  <w:style w:type="paragraph" w:styleId="BalloonText">
    <w:name w:val="Balloon Text"/>
    <w:basedOn w:val="Normal"/>
    <w:link w:val="BalloonTextChar"/>
    <w:rsid w:val="008D4268"/>
    <w:rPr>
      <w:rFonts w:ascii="Tahoma" w:hAnsi="Tahoma" w:cs="Tahoma"/>
      <w:sz w:val="16"/>
      <w:szCs w:val="16"/>
    </w:rPr>
  </w:style>
  <w:style w:type="character" w:customStyle="1" w:styleId="BalloonTextChar">
    <w:name w:val="Balloon Text Char"/>
    <w:basedOn w:val="DefaultParagraphFont"/>
    <w:link w:val="BalloonText"/>
    <w:rsid w:val="008D42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42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42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4268"/>
    <w:rPr>
      <w:b/>
      <w:color w:val="660033"/>
      <w:spacing w:val="0"/>
    </w:rPr>
  </w:style>
  <w:style w:type="paragraph" w:customStyle="1" w:styleId="Nameditemlist">
    <w:name w:val="Named item list"/>
    <w:basedOn w:val="BodyText"/>
    <w:qFormat/>
    <w:rsid w:val="008D42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1605</Words>
  <Characters>9441</Characters>
  <Application>Microsoft Office Word</Application>
  <DocSecurity>0</DocSecurity>
  <Lines>323</Lines>
  <Paragraphs>196</Paragraphs>
  <ScaleCrop>false</ScaleCrop>
  <Company>Author-it Software Corporation Ltd.</Company>
  <LinksUpToDate>false</LinksUpToDate>
  <CharactersWithSpaces>10980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SIBBNLS201A Work in a nail services framework</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2012-10-11T22:26:00Z</dcterms:created>
  <dcterms:modified xsi:type="dcterms:W3CDTF">2012-10-11T22:26:00Z</dcterms:modified>
</cp:coreProperties>
</file>