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7D4" w:rsidP="00F557D4">
      <w:pPr>
        <w:pStyle w:val="Title"/>
      </w:pPr>
      <w:bookmarkStart w:id="0" w:name="_GoBack"/>
      <w:bookmarkEnd w:id="0"/>
      <w:r>
        <w:fldChar w:fldCharType="begin"/>
      </w:r>
      <w:r>
        <w:instrText xml:space="preserve"> TITLE   \* MERGEFORMAT </w:instrText>
      </w:r>
      <w:r>
        <w:fldChar w:fldCharType="separate"/>
      </w:r>
      <w:r>
        <w:t>SIBBHRS707A Provide intense pulsed light and laser hair reduction treatments</w:t>
      </w:r>
      <w:r>
        <w:fldChar w:fldCharType="end"/>
      </w:r>
    </w:p>
    <w:p w:rsidR="00F557D4" w:rsidP="00F557D4">
      <w:pPr>
        <w:pStyle w:val="Version"/>
        <w:sectPr w:rsidSect="003032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03205" w:rsidP="00303205">
      <w:pPr>
        <w:pStyle w:val="SuperHeading"/>
      </w:pPr>
      <w:r w:rsidRPr="00303205">
        <w:t>SIBBHRS707A  Provide intense pulsed light and laser hair reduction treatments</w:t>
      </w:r>
    </w:p>
    <w:p w:rsidR="00000000" w:rsidRPr="00303205" w:rsidP="00303205">
      <w:pPr>
        <w:pStyle w:val="SuperHeading"/>
      </w:pPr>
    </w:p>
    <w:p w:rsidR="00000000" w:rsidRPr="00303205" w:rsidP="00303205">
      <w:pPr>
        <w:pStyle w:val="Heading1"/>
      </w:pPr>
      <w:bookmarkStart w:id="1" w:name="O_396056"/>
      <w:bookmarkEnd w:id="1"/>
      <w:r w:rsidRPr="00303205">
        <w:t>Modification History</w:t>
      </w:r>
    </w:p>
    <w:p w:rsidR="00000000" w:rsidRPr="00303205" w:rsidP="00303205">
      <w:pPr>
        <w:pStyle w:val="BodyText"/>
      </w:pPr>
      <w:r w:rsidRPr="00303205">
        <w:t>Not applicable.</w:t>
      </w:r>
    </w:p>
    <w:p w:rsidR="00000000" w:rsidRPr="00303205" w:rsidP="00303205">
      <w:pPr>
        <w:pStyle w:val="AllowPageBreak"/>
      </w:pPr>
    </w:p>
    <w:p w:rsidR="00000000" w:rsidRPr="00303205" w:rsidP="00303205">
      <w:pPr>
        <w:pStyle w:val="Heading1"/>
      </w:pPr>
      <w:bookmarkStart w:id="2" w:name="O_396052"/>
      <w:bookmarkEnd w:id="2"/>
      <w:r w:rsidRPr="00303205">
        <w:t>Unit Descriptor</w:t>
      </w:r>
    </w:p>
    <w:p w:rsidR="00000000" w:rsidRPr="00303205" w:rsidP="00303205">
      <w:pPr>
        <w:pStyle w:val="BodyText"/>
      </w:pPr>
      <w:r w:rsidRPr="00303205">
        <w:t>T</w:t>
      </w:r>
      <w:r w:rsidRPr="00303205">
        <w:t>his unit describes the performance outcomes, skills and knowledge required to safely apply intense pulsed light (IPL) or laser apparatus as part of a staged program to reduce unwanted hair on areas of the face or body.</w:t>
      </w:r>
    </w:p>
    <w:p w:rsidR="00000000" w:rsidRPr="00303205" w:rsidP="00303205">
      <w:pPr>
        <w:pStyle w:val="BodyText"/>
      </w:pPr>
    </w:p>
    <w:p w:rsidR="00000000" w:rsidRPr="00303205" w:rsidP="00303205">
      <w:pPr>
        <w:pStyle w:val="BodyText"/>
      </w:pPr>
      <w:r w:rsidRPr="00303205">
        <w:t>The skills and knowledge required to</w:t>
      </w:r>
      <w:r w:rsidRPr="00303205">
        <w:t xml:space="preserve"> assess for and design and plan hair reduction programs are described separately in:</w:t>
      </w:r>
    </w:p>
    <w:p w:rsidR="00000000" w:rsidRPr="00303205" w:rsidP="00303205">
      <w:pPr>
        <w:pStyle w:val="ListBullet"/>
      </w:pPr>
      <w:r w:rsidRPr="00303205">
        <w:t>SIBBHRS706A Design intense pulsed light and laser hair reduction treatment programs.</w:t>
      </w:r>
    </w:p>
    <w:p w:rsidR="00000000" w:rsidRPr="00303205" w:rsidP="00303205">
      <w:pPr>
        <w:pStyle w:val="AllowPageBreak"/>
      </w:pPr>
    </w:p>
    <w:p w:rsidR="00000000" w:rsidRPr="00303205" w:rsidP="00303205">
      <w:pPr>
        <w:pStyle w:val="Heading1"/>
      </w:pPr>
      <w:bookmarkStart w:id="3" w:name="O_396064"/>
      <w:bookmarkEnd w:id="3"/>
      <w:r w:rsidRPr="00303205">
        <w:t>Application of the Unit</w:t>
      </w:r>
    </w:p>
    <w:p w:rsidR="00000000" w:rsidRPr="00303205" w:rsidP="00303205">
      <w:pPr>
        <w:pStyle w:val="BodyText"/>
      </w:pPr>
      <w:r w:rsidRPr="00303205">
        <w:t>This unit describes the function of performin</w:t>
      </w:r>
      <w:r w:rsidRPr="00303205">
        <w:t>g hair reduction treatments offered in response to a treatment plan and within a stringent safety framework that relates to the safe use of IPL and laser equipment in a beauty industry treatment environment.</w:t>
      </w:r>
    </w:p>
    <w:p w:rsidR="00000000" w:rsidRPr="00303205" w:rsidP="00303205">
      <w:pPr>
        <w:pStyle w:val="BodyText"/>
      </w:pPr>
    </w:p>
    <w:p w:rsidR="00000000" w:rsidRPr="00303205" w:rsidP="00303205">
      <w:pPr>
        <w:pStyle w:val="BodyText"/>
      </w:pPr>
      <w:r w:rsidRPr="00303205">
        <w:t>IPL and laser hair reduction treatments are performed by experienced beauty therapists with significant knowledge of skin and hair biology, light physics, and laser safety; and broad experience in providing a range of skin therapies and hair reduction trea</w:t>
      </w:r>
      <w:r w:rsidRPr="00303205">
        <w:t>tments. They exercise judgement in planning and implementing an appropriate treatment program.</w:t>
      </w:r>
    </w:p>
    <w:p w:rsidR="00000000" w:rsidRPr="00303205" w:rsidP="00303205">
      <w:pPr>
        <w:pStyle w:val="BodyText"/>
      </w:pPr>
    </w:p>
    <w:p w:rsidR="00000000" w:rsidRPr="00303205" w:rsidP="00303205">
      <w:pPr>
        <w:pStyle w:val="BodyText"/>
      </w:pPr>
      <w:r w:rsidRPr="00303205">
        <w:t>Optimum outcomes are usually achieved across a treatment program that involves multiple treatments. The practitioner must monitor and modify the treatments thro</w:t>
      </w:r>
      <w:r w:rsidRPr="00303205">
        <w:t>ughout the program in response the client's skin and hair reactions.</w:t>
      </w:r>
    </w:p>
    <w:p w:rsidR="00000000" w:rsidRPr="00303205" w:rsidP="00303205">
      <w:pPr>
        <w:pStyle w:val="AllowPageBreak"/>
      </w:pPr>
    </w:p>
    <w:p w:rsidR="00000000" w:rsidRPr="00303205" w:rsidP="00303205">
      <w:pPr>
        <w:pStyle w:val="Heading1"/>
      </w:pPr>
      <w:bookmarkStart w:id="4" w:name="O_396057"/>
      <w:bookmarkEnd w:id="4"/>
      <w:r w:rsidRPr="00303205">
        <w:t>Licensing/Regulatory Information</w:t>
      </w:r>
    </w:p>
    <w:p w:rsidR="00000000" w:rsidRPr="00303205" w:rsidP="00303205">
      <w:pPr>
        <w:pStyle w:val="BodyText"/>
      </w:pPr>
      <w:r w:rsidRPr="00303205">
        <w:t>The use of non-ionising radiation for cosmetic treatments is currently subject to licensing under the Queensland Radiation Safety Act 199</w:t>
      </w:r>
      <w:r w:rsidRPr="00303205">
        <w:t>9 and accreditation of equipment, premises and operator under the Tasmanian Radiation Protection Act 2005. The Western Australian Radiation Safety Act 1975 imposes limitations restricting the use of Class 4 lasers for cosmetic treatments, including hair re</w:t>
      </w:r>
      <w:r w:rsidRPr="00303205">
        <w:t>moval, to medical practitioners.</w:t>
      </w:r>
    </w:p>
    <w:p w:rsidR="00000000" w:rsidRPr="00303205" w:rsidP="00303205">
      <w:pPr>
        <w:pStyle w:val="BodyText"/>
      </w:pPr>
    </w:p>
    <w:p w:rsidR="00000000" w:rsidRPr="00303205" w:rsidP="00303205">
      <w:pPr>
        <w:pStyle w:val="BodyText"/>
      </w:pPr>
      <w:r w:rsidRPr="00303205">
        <w:t>With regard to other states and territories, no licensing, regulatory or certification requirements apply to this unit at the time of endorsement.</w:t>
      </w:r>
    </w:p>
    <w:p w:rsidR="00000000" w:rsidRPr="00303205" w:rsidP="00303205">
      <w:pPr>
        <w:pStyle w:val="AllowPageBreak"/>
      </w:pPr>
    </w:p>
    <w:p w:rsidR="00000000" w:rsidRPr="00303205" w:rsidP="00303205">
      <w:pPr>
        <w:pStyle w:val="Heading1"/>
      </w:pPr>
      <w:bookmarkStart w:id="5" w:name="O_396055"/>
      <w:bookmarkEnd w:id="5"/>
      <w:r w:rsidRPr="00303205">
        <w:t>Pre-Requisites</w:t>
      </w:r>
    </w:p>
    <w:p w:rsidR="00000000" w:rsidRPr="00303205" w:rsidP="00303205">
      <w:pPr>
        <w:pStyle w:val="BodyText"/>
      </w:pPr>
      <w:r w:rsidRPr="00303205">
        <w:t xml:space="preserve">SIBBHRS705A Apply intense pulsed light and </w:t>
      </w:r>
      <w:r w:rsidRPr="00303205">
        <w:t>laser safety protocols</w:t>
      </w:r>
    </w:p>
    <w:p w:rsidR="00000000" w:rsidRPr="00303205" w:rsidP="00303205">
      <w:pPr>
        <w:pStyle w:val="AllowPageBreak"/>
      </w:pPr>
    </w:p>
    <w:p w:rsidR="00000000" w:rsidRPr="00303205" w:rsidP="00303205">
      <w:pPr>
        <w:pStyle w:val="Heading1"/>
      </w:pPr>
      <w:bookmarkStart w:id="6" w:name="O_396060"/>
      <w:bookmarkEnd w:id="6"/>
      <w:r w:rsidRPr="00303205">
        <w:t>Employability Skills Information</w:t>
      </w:r>
    </w:p>
    <w:p w:rsidR="00000000" w:rsidRPr="00303205" w:rsidP="00303205">
      <w:pPr>
        <w:pStyle w:val="BodyText"/>
      </w:pPr>
      <w:r w:rsidRPr="00303205">
        <w:t>This unit contains employability skills.</w:t>
      </w:r>
    </w:p>
    <w:p w:rsidR="00000000" w:rsidRPr="00303205" w:rsidP="00303205">
      <w:pPr>
        <w:pStyle w:val="AllowPageBreak"/>
      </w:pPr>
    </w:p>
    <w:p w:rsidR="00000000" w:rsidRPr="00303205" w:rsidP="00303205">
      <w:pPr>
        <w:pStyle w:val="Heading1"/>
      </w:pPr>
      <w:bookmarkStart w:id="7" w:name="O_396061"/>
      <w:bookmarkEnd w:id="7"/>
      <w:r w:rsidRPr="00303205">
        <w:t>Elements and Performance Criteria Pre-Content</w:t>
      </w:r>
    </w:p>
    <w:p w:rsidR="00000000" w:rsidRPr="00303205" w:rsidP="00303205">
      <w:pPr>
        <w:pStyle w:val="Heading1"/>
      </w:pPr>
      <w:bookmarkStart w:id="8" w:name="O_396062"/>
      <w:bookmarkEnd w:id="8"/>
      <w:r w:rsidRPr="00303205">
        <w:t>Elements and Performance Criteria</w:t>
      </w:r>
    </w:p>
    <w:tbl>
      <w:tblPr>
        <w:tblW w:w="0" w:type="auto"/>
        <w:tblCellMar>
          <w:left w:w="62" w:type="dxa"/>
          <w:right w:w="62" w:type="dxa"/>
        </w:tblCellMar>
        <w:tblLook w:val="0000"/>
      </w:tblPr>
      <w:tblGrid>
        <w:gridCol w:w="4598"/>
        <w:gridCol w:w="4598"/>
      </w:tblGrid>
      <w:tr w:rsidTr="00F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3205" w:rsidP="00303205">
            <w:pPr>
              <w:pStyle w:val="BodyText"/>
            </w:pPr>
            <w:r w:rsidRPr="0030320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SpecialBold"/>
              </w:rPr>
              <w:t>Performance Criteria</w:t>
            </w:r>
          </w:p>
        </w:tc>
      </w:tr>
      <w:tr w:rsidTr="00F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t xml:space="preserve">Performance criteria describe the performance needed to demonstrate achievement of the element. Where bold italicised text is used, further </w:t>
            </w:r>
            <w:r w:rsidRPr="00303205">
              <w:t>information is detailed in the required skills and knowledge section and the range statement. Assessment of performance is to be consistent with the evidence guide.</w:t>
            </w:r>
          </w:p>
        </w:tc>
      </w:tr>
      <w:tr w:rsidTr="00F557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3205" w:rsidP="00303205">
            <w:pPr>
              <w:pStyle w:val="List"/>
            </w:pPr>
            <w:r w:rsidRPr="00303205">
              <w:t>1</w:t>
            </w:r>
            <w:r w:rsidRPr="00303205">
              <w:tab/>
              <w:t>Prepare treatment area.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1.1</w:t>
            </w:r>
            <w:r w:rsidRPr="00303205">
              <w:tab/>
              <w:t xml:space="preserve">Follow </w:t>
            </w:r>
            <w:r w:rsidRPr="00303205">
              <w:rPr>
                <w:rStyle w:val="BoldandItalics"/>
              </w:rPr>
              <w:t>safe practice protocols</w:t>
            </w:r>
            <w:r w:rsidRPr="00303205">
              <w:t xml:space="preserve"> for use of IPL and </w:t>
            </w:r>
            <w:r w:rsidRPr="00303205">
              <w:t>laser equipment.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1.2</w:t>
            </w:r>
            <w:r w:rsidRPr="00303205">
              <w:tab/>
              <w:t xml:space="preserve">Set up and take down </w:t>
            </w:r>
            <w:r w:rsidRPr="00303205">
              <w:rPr>
                <w:rStyle w:val="BoldandItalics"/>
              </w:rPr>
              <w:t>appropriate equipment</w:t>
            </w:r>
            <w:r w:rsidRPr="00303205">
              <w:t xml:space="preserve"> as per manufacturer instructions and safety data sheets, and safe practice protocols.</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1.3</w:t>
            </w:r>
            <w:r w:rsidRPr="00303205">
              <w:tab/>
              <w:t xml:space="preserve">Operate </w:t>
            </w:r>
            <w:r w:rsidRPr="00303205">
              <w:rPr>
                <w:rStyle w:val="BoldandItalics"/>
              </w:rPr>
              <w:t>control panel</w:t>
            </w:r>
            <w:r w:rsidRPr="00303205">
              <w:t xml:space="preserve"> on equipment according to manufacturer instructions.</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1.4</w:t>
            </w:r>
            <w:r w:rsidRPr="00303205">
              <w:tab/>
            </w:r>
            <w:r w:rsidRPr="00303205">
              <w:t>Ensure equipment is operating according to manufacturer instructions and workplace safety checklists.</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1.5</w:t>
            </w:r>
            <w:r w:rsidRPr="00303205">
              <w:tab/>
              <w:t>Prepare treatment area considering reflective equipment and risk of fire.</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1.6</w:t>
            </w:r>
            <w:r w:rsidRPr="00303205">
              <w:tab/>
              <w:t>Check window coverings and post warning signs according to workplace</w:t>
            </w:r>
            <w:r w:rsidRPr="00303205">
              <w:t xml:space="preserve"> laser safety procedures.</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1.7</w:t>
            </w:r>
            <w:r w:rsidRPr="00303205">
              <w:tab/>
              <w:t>Ensure all attachments are sanitised before and after use on the client.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1.8</w:t>
            </w:r>
            <w:r w:rsidRPr="00303205">
              <w:tab/>
              <w:t>Fill in pre-laser or IPL procedure checklist.</w:t>
            </w:r>
          </w:p>
        </w:tc>
      </w:tr>
      <w:tr w:rsidTr="00F557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3205" w:rsidP="00303205">
            <w:pPr>
              <w:pStyle w:val="List"/>
            </w:pPr>
            <w:r w:rsidRPr="00303205">
              <w:t>2</w:t>
            </w:r>
            <w:r w:rsidRPr="00303205">
              <w:tab/>
              <w:t>Apply safe preparation and care procedures.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2.1</w:t>
            </w:r>
            <w:r w:rsidRPr="00303205">
              <w:tab/>
              <w:t xml:space="preserve">Consult with </w:t>
            </w:r>
            <w:r w:rsidRPr="00303205">
              <w:rPr>
                <w:rStyle w:val="BoldandItalics"/>
              </w:rPr>
              <w:t xml:space="preserve">client </w:t>
            </w:r>
            <w:r w:rsidRPr="00303205">
              <w:t xml:space="preserve">and review existing </w:t>
            </w:r>
            <w:r w:rsidRPr="00303205">
              <w:rPr>
                <w:rStyle w:val="BoldandItalics"/>
              </w:rPr>
              <w:t>treatme</w:t>
            </w:r>
            <w:r w:rsidRPr="00303205">
              <w:rPr>
                <w:rStyle w:val="BoldandItalics"/>
              </w:rPr>
              <w:t>nt program plan</w:t>
            </w:r>
            <w:r w:rsidRPr="00303205">
              <w:t xml:space="preserve"> to reflect contraindications arising since the last treatment.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2.2</w:t>
            </w:r>
            <w:r w:rsidRPr="00303205">
              <w:tab/>
              <w:t xml:space="preserve">Discuss planned </w:t>
            </w:r>
            <w:r w:rsidRPr="00303205">
              <w:rPr>
                <w:rStyle w:val="BoldandItalics"/>
              </w:rPr>
              <w:t>treatment area</w:t>
            </w:r>
            <w:r w:rsidRPr="00303205">
              <w:t xml:space="preserve"> and review client understanding of treatment program. </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2.3</w:t>
            </w:r>
            <w:r w:rsidRPr="00303205">
              <w:tab/>
              <w:t>Confirm agreed treatment with client and complete a signed client consent form.</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2.4</w:t>
            </w:r>
            <w:r w:rsidRPr="00303205">
              <w:tab/>
              <w:t>Check that all jewellery has been removed by client and practitioner or taped where not removable.</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2.5</w:t>
            </w:r>
            <w:r w:rsidRPr="00303205">
              <w:tab/>
              <w:t>Cleanse and prepare treatment area as required.</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2.6</w:t>
            </w:r>
            <w:r w:rsidRPr="00303205">
              <w:tab/>
              <w:t>Photograph the treatment area prior to the treatment session.</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2.7</w:t>
            </w:r>
            <w:r w:rsidRPr="00303205">
              <w:tab/>
            </w:r>
            <w:r w:rsidRPr="00303205">
              <w:t>Shave treatment area if required and ensure all shaved hair is thoroughly removed.</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2.8</w:t>
            </w:r>
            <w:r w:rsidRPr="00303205">
              <w:tab/>
              <w:t>Issue protective eyewear for client, practitioner and any other person present in treatment area.</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2.9</w:t>
            </w:r>
            <w:r w:rsidRPr="00303205">
              <w:tab/>
              <w:t>Identify</w:t>
            </w:r>
            <w:r w:rsidRPr="00303205">
              <w:rPr>
                <w:rStyle w:val="BoldandItalics"/>
              </w:rPr>
              <w:t xml:space="preserve"> potential hazards</w:t>
            </w:r>
            <w:r w:rsidRPr="00303205">
              <w:t xml:space="preserve"> throughout treatment procedure.</w:t>
            </w:r>
          </w:p>
        </w:tc>
      </w:tr>
      <w:tr w:rsidTr="00F557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3205" w:rsidP="00303205">
            <w:pPr>
              <w:pStyle w:val="List"/>
            </w:pPr>
            <w:r w:rsidRPr="00303205">
              <w:t>3</w:t>
            </w:r>
            <w:r w:rsidRPr="00303205">
              <w:tab/>
              <w:t>A</w:t>
            </w:r>
            <w:r w:rsidRPr="00303205">
              <w:t>pply IPL or laser treatment.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3.1</w:t>
            </w:r>
            <w:r w:rsidRPr="00303205">
              <w:tab/>
              <w:t xml:space="preserve">Follow all workplace IPL and laser safety precautions according to laser safety plan and apply equipment to treatment areas for required amount of time. </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3.2</w:t>
            </w:r>
            <w:r w:rsidRPr="00303205">
              <w:tab/>
              <w:t xml:space="preserve">Adjust equipment </w:t>
            </w:r>
            <w:r w:rsidRPr="00303205">
              <w:rPr>
                <w:rStyle w:val="BoldandItalics"/>
              </w:rPr>
              <w:t>treatment settings</w:t>
            </w:r>
            <w:r w:rsidRPr="00303205">
              <w:t xml:space="preserve"> according to treatment pla</w:t>
            </w:r>
            <w:r w:rsidRPr="00303205">
              <w:t>n.</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3.3</w:t>
            </w:r>
            <w:r w:rsidRPr="00303205">
              <w:tab/>
              <w:t>Explain treatment and sensation, and reassure client throughout each stage of treatment process.</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3.4</w:t>
            </w:r>
            <w:r w:rsidRPr="00303205">
              <w:tab/>
              <w:t>Apply coupling gel where required, ensuring minimum wastage.</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3.5</w:t>
            </w:r>
            <w:r w:rsidRPr="00303205">
              <w:tab/>
            </w:r>
            <w:r w:rsidRPr="00303205">
              <w:t xml:space="preserve">Perform a test shot according to treatment settings and in an area relevant to treatment site. </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3.6</w:t>
            </w:r>
            <w:r w:rsidRPr="00303205">
              <w:tab/>
              <w:t>Observe</w:t>
            </w:r>
            <w:r w:rsidRPr="00303205">
              <w:rPr>
                <w:rStyle w:val="BoldandItalics"/>
              </w:rPr>
              <w:t xml:space="preserve"> immediate skin reaction</w:t>
            </w:r>
            <w:r w:rsidRPr="00303205">
              <w:t xml:space="preserve"> and level of client discomfort.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3.7</w:t>
            </w:r>
            <w:r w:rsidRPr="00303205">
              <w:tab/>
              <w:t>Modify treatment program plan and re-adjust and record treatment settings where indi</w:t>
            </w:r>
            <w:r w:rsidRPr="00303205">
              <w:t xml:space="preserve">cated by an </w:t>
            </w:r>
            <w:r w:rsidRPr="00303205">
              <w:rPr>
                <w:rStyle w:val="BoldandItalics"/>
              </w:rPr>
              <w:t>immediate adverse skin reaction</w:t>
            </w:r>
            <w:r w:rsidRPr="00303205">
              <w:t xml:space="preserve"> or poor client pain tolerance.</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3.8</w:t>
            </w:r>
            <w:r w:rsidRPr="00303205">
              <w:tab/>
              <w:t>Start treatment on least pain sensitive areas.</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3.9</w:t>
            </w:r>
            <w:r w:rsidRPr="00303205">
              <w:tab/>
              <w:t>Work sequentially on target area, avoiding repeat treating any area immediately after first shot.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3.10 Turn off equipmen</w:t>
            </w:r>
            <w:r w:rsidRPr="00303205">
              <w:t>t and photograph treated skin areas at completion of treatment service.</w:t>
            </w:r>
          </w:p>
        </w:tc>
      </w:tr>
      <w:tr w:rsidTr="00F557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3205" w:rsidP="00303205">
            <w:pPr>
              <w:pStyle w:val="List"/>
            </w:pPr>
            <w:r w:rsidRPr="00303205">
              <w:t>4</w:t>
            </w:r>
            <w:r w:rsidRPr="00303205">
              <w:tab/>
              <w:t xml:space="preserve">Provide post-treatment care and advice. </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4.1</w:t>
            </w:r>
            <w:r w:rsidRPr="00303205">
              <w:tab/>
              <w:t xml:space="preserve">Wipe treatment skin area with damp cotton wool or sponges to remove gel where required. </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4.2</w:t>
            </w:r>
            <w:r w:rsidRPr="00303205">
              <w:tab/>
              <w:t>Select</w:t>
            </w:r>
            <w:r w:rsidRPr="00303205">
              <w:rPr>
                <w:rStyle w:val="BoldandItalics"/>
              </w:rPr>
              <w:t xml:space="preserve"> immediate post-treatment skin cooling products </w:t>
            </w:r>
            <w:r w:rsidRPr="00303205">
              <w:t>and apply according to treatment plan and client reaction to treatment.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4.3</w:t>
            </w:r>
            <w:r w:rsidRPr="00303205">
              <w:tab/>
              <w:t xml:space="preserve">Advise client regarding </w:t>
            </w:r>
            <w:r w:rsidRPr="00303205">
              <w:rPr>
                <w:rStyle w:val="BoldandItalics"/>
              </w:rPr>
              <w:t>post-treatment home care</w:t>
            </w:r>
            <w:r w:rsidRPr="00303205">
              <w: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4.4</w:t>
            </w:r>
            <w:r w:rsidRPr="00303205">
              <w:tab/>
              <w:t>Review and adjust treatment program plan to reflect treatment and outcomes</w:t>
            </w:r>
            <w:r w:rsidRPr="00303205">
              <w: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4.5</w:t>
            </w:r>
            <w:r w:rsidRPr="00303205">
              <w:tab/>
              <w:t>Re-affirm any</w:t>
            </w:r>
            <w:r w:rsidRPr="00303205">
              <w:rPr>
                <w:rStyle w:val="BoldandItalics"/>
              </w:rPr>
              <w:t xml:space="preserve"> special precautions</w:t>
            </w:r>
            <w:r w:rsidRPr="00303205">
              <w:t xml:space="preserve"> to be followed by client in period leading up to next treatment.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4.6</w:t>
            </w:r>
            <w:r w:rsidRPr="00303205">
              <w:tab/>
              <w:t>Fill in post-laser or IPL procedure checklist.</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3205">
            <w:pPr>
              <w:pStyle w:val="List"/>
              <w:rPr>
                <w:lang w:val="en-NZ"/>
              </w:rPr>
            </w:pPr>
            <w:r w:rsidRPr="00303205">
              <w:t>4.7</w:t>
            </w:r>
            <w:r w:rsidRPr="00303205">
              <w:tab/>
              <w:t xml:space="preserve">Confirm and book next appointment in treatment sequence. </w:t>
            </w:r>
          </w:p>
        </w:tc>
      </w:tr>
      <w:tr w:rsidTr="00F557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03205" w:rsidP="00303205">
            <w:pPr>
              <w:pStyle w:val="List"/>
            </w:pPr>
            <w:r w:rsidRPr="00303205">
              <w:t>4.8</w:t>
            </w:r>
            <w:r w:rsidRPr="00303205">
              <w:tab/>
            </w:r>
            <w:r w:rsidRPr="00303205">
              <w:t xml:space="preserve">Initiate follow-up to check for post-treatment </w:t>
            </w:r>
            <w:r w:rsidRPr="00303205">
              <w:rPr>
                <w:rStyle w:val="BoldandItalics"/>
              </w:rPr>
              <w:t>complications or adverse effects</w:t>
            </w:r>
            <w:r w:rsidRPr="00303205">
              <w:t xml:space="preserve"> according to workplace procedures.</w:t>
            </w:r>
          </w:p>
        </w:tc>
      </w:tr>
    </w:tbl>
    <w:p w:rsidR="00000000" w:rsidRPr="00303205" w:rsidP="00303205">
      <w:pPr>
        <w:pStyle w:val="List"/>
      </w:pPr>
    </w:p>
    <w:p w:rsidR="00000000" w:rsidRPr="00303205" w:rsidP="00303205">
      <w:pPr>
        <w:pStyle w:val="AllowPageBreak"/>
      </w:pPr>
    </w:p>
    <w:p w:rsidR="00000000" w:rsidRPr="00303205" w:rsidP="00303205">
      <w:pPr>
        <w:pStyle w:val="Heading1"/>
      </w:pPr>
      <w:bookmarkStart w:id="9" w:name="O_396053"/>
      <w:bookmarkEnd w:id="9"/>
      <w:r w:rsidRPr="00303205">
        <w:t>Required Skills and Knowledge</w:t>
      </w:r>
    </w:p>
    <w:tbl>
      <w:tblPr>
        <w:tblW w:w="0" w:type="auto"/>
        <w:tblLayout w:type="fixed"/>
        <w:tblCellMar>
          <w:left w:w="62" w:type="dxa"/>
          <w:right w:w="62" w:type="dxa"/>
        </w:tblCellMar>
        <w:tblLook w:val="0000"/>
      </w:tblPr>
      <w:tblGrid>
        <w:gridCol w:w="8522"/>
      </w:tblGrid>
      <w:tr w:rsidTr="00F5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t>This section describes the skills and knowledge required for this unit.</w:t>
            </w:r>
          </w:p>
        </w:tc>
      </w:tr>
      <w:tr w:rsidTr="00F5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SpecialBold"/>
              </w:rPr>
              <w:t>Required skills</w:t>
            </w:r>
          </w:p>
        </w:tc>
      </w:tr>
      <w:tr w:rsidTr="00F5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3205" w:rsidP="00303205">
            <w:pPr>
              <w:pStyle w:val="BodyText"/>
            </w:pPr>
            <w:r w:rsidRPr="00303205">
              <w:t>The following skills must be assessed as part of this unit:</w:t>
            </w:r>
          </w:p>
          <w:p w:rsidR="00000000" w:rsidRPr="00303205" w:rsidP="00303205">
            <w:pPr>
              <w:pStyle w:val="ListBullet"/>
            </w:pPr>
            <w:r w:rsidRPr="00303205">
              <w:t>interpersonal skills to consult with, inform and reassure clients during IPL and laser treatments and provide pre- and post-treatment advice</w:t>
            </w:r>
          </w:p>
          <w:p w:rsidR="00000000" w:rsidRPr="00303205" w:rsidP="00303205">
            <w:pPr>
              <w:pStyle w:val="ListBullet"/>
            </w:pPr>
            <w:r w:rsidRPr="00303205">
              <w:t>communication skills to respond to questions and provid</w:t>
            </w:r>
            <w:r w:rsidRPr="00303205">
              <w:t>e information to client throughout the consultation</w:t>
            </w:r>
          </w:p>
          <w:p w:rsidR="00000000" w:rsidRPr="00303205" w:rsidP="00303205">
            <w:pPr>
              <w:pStyle w:val="ListBullet"/>
            </w:pPr>
            <w:r w:rsidRPr="00303205">
              <w:t>technical skills to:</w:t>
            </w:r>
          </w:p>
          <w:p w:rsidR="00000000" w:rsidRPr="00303205" w:rsidP="00303205">
            <w:pPr>
              <w:pStyle w:val="ListBullet2"/>
            </w:pPr>
            <w:r w:rsidRPr="00303205">
              <w:t>follow safe practice protocols and use IPL or laser equipment safely to perform hair reduction treatments</w:t>
            </w:r>
          </w:p>
          <w:p w:rsidR="00000000" w:rsidRPr="00303205" w:rsidP="00303205">
            <w:pPr>
              <w:pStyle w:val="ListBullet2"/>
            </w:pPr>
            <w:r w:rsidRPr="00303205">
              <w:t>evaluate test shots</w:t>
            </w:r>
          </w:p>
          <w:p w:rsidR="00000000" w:rsidRPr="00303205" w:rsidP="00303205">
            <w:pPr>
              <w:pStyle w:val="ListBullet2"/>
            </w:pPr>
            <w:r w:rsidRPr="00303205">
              <w:t>respond to contraindications and adverse effects</w:t>
            </w:r>
          </w:p>
          <w:p w:rsidR="00000000" w:rsidRPr="00303205" w:rsidP="00303205">
            <w:pPr>
              <w:pStyle w:val="ListBullet2"/>
            </w:pPr>
            <w:r w:rsidRPr="00303205">
              <w:t>identif</w:t>
            </w:r>
            <w:r w:rsidRPr="00303205">
              <w:t>y treatment options and develop treatment programs</w:t>
            </w:r>
          </w:p>
          <w:p w:rsidR="00000000" w:rsidRPr="00303205" w:rsidP="00303205">
            <w:pPr>
              <w:pStyle w:val="ListBullet"/>
            </w:pPr>
            <w:r w:rsidRPr="00303205">
              <w:t>literacy skills to:</w:t>
            </w:r>
          </w:p>
          <w:p w:rsidR="00000000" w:rsidRPr="00303205" w:rsidP="00303205">
            <w:pPr>
              <w:pStyle w:val="ListBullet2"/>
            </w:pPr>
            <w:r w:rsidRPr="00303205">
              <w:t>read and interpret documents, such as:</w:t>
            </w:r>
          </w:p>
          <w:p w:rsidR="00000000" w:rsidRPr="00303205" w:rsidP="00303205">
            <w:pPr>
              <w:pStyle w:val="ListBullet3"/>
            </w:pPr>
            <w:r w:rsidRPr="00303205">
              <w:t>existing treatment plans</w:t>
            </w:r>
          </w:p>
          <w:p w:rsidR="00000000" w:rsidRPr="00303205" w:rsidP="00303205">
            <w:pPr>
              <w:pStyle w:val="ListBullet3"/>
            </w:pPr>
            <w:r w:rsidRPr="00303205">
              <w:t>safety standards for use of IPL and laser equipment</w:t>
            </w:r>
          </w:p>
          <w:p w:rsidR="00000000" w:rsidRPr="00303205" w:rsidP="00303205">
            <w:pPr>
              <w:pStyle w:val="ListBullet3"/>
            </w:pPr>
            <w:r w:rsidRPr="00303205">
              <w:t>health regulations</w:t>
            </w:r>
          </w:p>
          <w:p w:rsidR="00000000" w:rsidRPr="00303205" w:rsidP="00303205">
            <w:pPr>
              <w:pStyle w:val="ListBullet3"/>
            </w:pPr>
            <w:r w:rsidRPr="00303205">
              <w:t>manufacturer instructions and product safety data sheets</w:t>
            </w:r>
          </w:p>
          <w:p w:rsidR="00000000" w:rsidRPr="00303205" w:rsidP="00303205">
            <w:pPr>
              <w:pStyle w:val="ListBullet3"/>
            </w:pPr>
            <w:r w:rsidRPr="00303205">
              <w:t>records of previous treatments</w:t>
            </w:r>
          </w:p>
          <w:p w:rsidR="00000000" w:rsidRPr="00303205" w:rsidP="00303205">
            <w:pPr>
              <w:pStyle w:val="ListBullet2"/>
            </w:pPr>
            <w:r w:rsidRPr="00303205">
              <w:t>develop treatment plans and record treatment outcomes</w:t>
            </w:r>
          </w:p>
          <w:p w:rsidR="00000000" w:rsidP="00303205">
            <w:pPr>
              <w:pStyle w:val="ListBullet"/>
              <w:rPr>
                <w:lang w:val="en-NZ"/>
              </w:rPr>
            </w:pPr>
            <w:r w:rsidRPr="00303205">
              <w:t xml:space="preserve">numeracy skills to calculate and modify the desired treatment settings for each treatment session. </w:t>
            </w:r>
          </w:p>
        </w:tc>
      </w:tr>
      <w:tr w:rsidTr="00F5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SpecialBold"/>
              </w:rPr>
              <w:t>Required knowledge</w:t>
            </w:r>
          </w:p>
        </w:tc>
      </w:tr>
      <w:tr w:rsidTr="00F5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3205" w:rsidP="00303205">
            <w:pPr>
              <w:pStyle w:val="BodyText"/>
            </w:pPr>
            <w:r w:rsidRPr="00303205">
              <w:t>The following knowledge must be assessed as part of this unit:</w:t>
            </w:r>
          </w:p>
          <w:p w:rsidR="00000000" w:rsidRPr="00303205" w:rsidP="00303205">
            <w:pPr>
              <w:pStyle w:val="ListBullet"/>
            </w:pPr>
            <w:r w:rsidRPr="00303205">
              <w:t>federal, state or territory, and local Acts and regulations relating to the safe use of IPL or laser for hair reduction, including:</w:t>
            </w:r>
          </w:p>
          <w:p w:rsidR="00000000" w:rsidRPr="00303205" w:rsidP="00303205">
            <w:pPr>
              <w:pStyle w:val="ListBullet2"/>
            </w:pPr>
            <w:r w:rsidRPr="00303205">
              <w:t>non-ionising radiation protection</w:t>
            </w:r>
          </w:p>
          <w:p w:rsidR="00000000" w:rsidRPr="00303205" w:rsidP="00303205">
            <w:pPr>
              <w:pStyle w:val="ListBullet2"/>
            </w:pPr>
            <w:r w:rsidRPr="00303205">
              <w:t>skin p</w:t>
            </w:r>
            <w:r w:rsidRPr="00303205">
              <w:t>enetration</w:t>
            </w:r>
          </w:p>
          <w:p w:rsidR="00000000" w:rsidRPr="00303205" w:rsidP="00303205">
            <w:pPr>
              <w:pStyle w:val="ListBullet2"/>
            </w:pPr>
            <w:r w:rsidRPr="00303205">
              <w:t>health regulations</w:t>
            </w:r>
          </w:p>
          <w:p w:rsidR="00000000" w:rsidRPr="00303205" w:rsidP="00303205">
            <w:pPr>
              <w:pStyle w:val="ListBullet"/>
            </w:pPr>
            <w:r w:rsidRPr="00303205">
              <w:t>workplace policies and procedures in regard to IPL and laser hair reduction treatments</w:t>
            </w:r>
          </w:p>
          <w:p w:rsidR="00000000" w:rsidRPr="00303205" w:rsidP="00303205">
            <w:pPr>
              <w:pStyle w:val="ListBullet"/>
            </w:pPr>
            <w:r w:rsidRPr="00303205">
              <w:t>contraindications to treatments</w:t>
            </w:r>
          </w:p>
          <w:p w:rsidR="00000000" w:rsidRPr="00303205" w:rsidP="00303205">
            <w:pPr>
              <w:pStyle w:val="ListBullet"/>
            </w:pPr>
            <w:r w:rsidRPr="00303205">
              <w:t>complications and adverse effects and their causes, including:</w:t>
            </w:r>
          </w:p>
          <w:p w:rsidR="00000000" w:rsidRPr="00303205" w:rsidP="00303205">
            <w:pPr>
              <w:pStyle w:val="ListBullet2"/>
            </w:pPr>
            <w:r w:rsidRPr="00303205">
              <w:t>hypopigmentation</w:t>
            </w:r>
          </w:p>
          <w:p w:rsidR="00000000" w:rsidRPr="00303205" w:rsidP="00303205">
            <w:pPr>
              <w:pStyle w:val="ListBullet2"/>
            </w:pPr>
            <w:r w:rsidRPr="00303205">
              <w:t>hyperpigmentation</w:t>
            </w:r>
          </w:p>
          <w:p w:rsidR="00000000" w:rsidRPr="00303205" w:rsidP="00303205">
            <w:pPr>
              <w:pStyle w:val="ListBullet2"/>
            </w:pPr>
            <w:r w:rsidRPr="00303205">
              <w:t>blistering</w:t>
            </w:r>
          </w:p>
          <w:p w:rsidR="00000000" w:rsidRPr="00303205" w:rsidP="00303205">
            <w:pPr>
              <w:pStyle w:val="ListBullet2"/>
            </w:pPr>
            <w:r w:rsidRPr="00303205">
              <w:t>scarring and textural changes</w:t>
            </w:r>
          </w:p>
          <w:p w:rsidR="00000000" w:rsidRPr="00303205" w:rsidP="00303205">
            <w:pPr>
              <w:pStyle w:val="ListBullet2"/>
            </w:pPr>
            <w:r w:rsidRPr="00303205">
              <w:t>paradoxical increased hair growth</w:t>
            </w:r>
          </w:p>
          <w:p w:rsidR="00000000" w:rsidRPr="00303205" w:rsidP="00303205">
            <w:pPr>
              <w:pStyle w:val="ListBullet"/>
            </w:pPr>
            <w:r w:rsidRPr="00303205">
              <w:t>factors likely to affect suitability of IPL or laser treatments to client needs; and effects, risks and benefits of IPL and laser hair reduction treatments</w:t>
            </w:r>
          </w:p>
          <w:p w:rsidR="00000000" w:rsidRPr="00303205" w:rsidP="00303205">
            <w:pPr>
              <w:pStyle w:val="ListBullet"/>
            </w:pPr>
            <w:r w:rsidRPr="00303205">
              <w:t xml:space="preserve">causes of skin reactions </w:t>
            </w:r>
            <w:r w:rsidRPr="00303205">
              <w:t>in regard to IPL and laser patch testing, and appearance and management of specific treatment reactions or adverse effects, including:</w:t>
            </w:r>
          </w:p>
          <w:p w:rsidR="00000000" w:rsidRPr="00303205" w:rsidP="00303205">
            <w:pPr>
              <w:pStyle w:val="ListBullet2"/>
            </w:pPr>
            <w:r w:rsidRPr="00303205">
              <w:t>perifollicular oedema</w:t>
            </w:r>
          </w:p>
          <w:p w:rsidR="00000000" w:rsidRPr="00303205" w:rsidP="00303205">
            <w:pPr>
              <w:pStyle w:val="ListBullet2"/>
            </w:pPr>
            <w:r w:rsidRPr="00303205">
              <w:t>perifollicular erythema</w:t>
            </w:r>
          </w:p>
          <w:p w:rsidR="00000000" w:rsidRPr="00303205" w:rsidP="00303205">
            <w:pPr>
              <w:pStyle w:val="ListBullet2"/>
            </w:pPr>
            <w:r w:rsidRPr="00303205">
              <w:t>infections of the hair follicle</w:t>
            </w:r>
          </w:p>
          <w:p w:rsidR="00000000" w:rsidRPr="00303205" w:rsidP="00303205">
            <w:pPr>
              <w:pStyle w:val="ListBullet2"/>
            </w:pPr>
            <w:r w:rsidRPr="00303205">
              <w:t>burns to skin</w:t>
            </w:r>
          </w:p>
          <w:p w:rsidR="00000000" w:rsidRPr="00303205" w:rsidP="00303205">
            <w:pPr>
              <w:pStyle w:val="ListBullet"/>
            </w:pPr>
            <w:r w:rsidRPr="00303205">
              <w:t>typical features and skin ta</w:t>
            </w:r>
            <w:r w:rsidRPr="00303205">
              <w:t>nning response of each of the six Fitzpatrick skin types and their relationship to IPL or laser applications for hair reduction</w:t>
            </w:r>
          </w:p>
          <w:p w:rsidR="00000000" w:rsidRPr="00303205" w:rsidP="00303205">
            <w:pPr>
              <w:pStyle w:val="ListBullet"/>
            </w:pPr>
            <w:r w:rsidRPr="00303205">
              <w:t>hair growth patterns</w:t>
            </w:r>
          </w:p>
          <w:p w:rsidR="00000000" w:rsidRPr="00303205" w:rsidP="00303205">
            <w:pPr>
              <w:pStyle w:val="ListBullet"/>
            </w:pPr>
            <w:r w:rsidRPr="00303205">
              <w:t>influence of IPL and laser hair reduction on hair growth</w:t>
            </w:r>
          </w:p>
          <w:p w:rsidR="00000000" w:rsidRPr="00303205" w:rsidP="00303205">
            <w:pPr>
              <w:pStyle w:val="ListBullet"/>
            </w:pPr>
            <w:r w:rsidRPr="00303205">
              <w:t>tissue interaction with IPL and laser hair reducti</w:t>
            </w:r>
            <w:r w:rsidRPr="00303205">
              <w:t>on treatments</w:t>
            </w:r>
          </w:p>
          <w:p w:rsidR="00000000" w:rsidRPr="00303205" w:rsidP="00303205">
            <w:pPr>
              <w:pStyle w:val="ListBullet"/>
            </w:pPr>
            <w:r w:rsidRPr="00303205">
              <w:t>chromophores</w:t>
            </w:r>
          </w:p>
          <w:p w:rsidR="00000000" w:rsidRPr="00303205" w:rsidP="00303205">
            <w:pPr>
              <w:pStyle w:val="ListBullet"/>
            </w:pPr>
            <w:r w:rsidRPr="00303205">
              <w:t>melanin absorption</w:t>
            </w:r>
          </w:p>
          <w:p w:rsidR="00000000" w:rsidRPr="00303205" w:rsidP="00303205">
            <w:pPr>
              <w:pStyle w:val="ListBullet"/>
            </w:pPr>
            <w:r w:rsidRPr="00303205">
              <w:t>tanning issues</w:t>
            </w:r>
          </w:p>
          <w:p w:rsidR="00000000" w:rsidRPr="00303205" w:rsidP="00303205">
            <w:pPr>
              <w:pStyle w:val="ListBullet"/>
            </w:pPr>
            <w:r w:rsidRPr="00303205">
              <w:t>anatomy and physiology of the skin and skin structures as they relate to IPL and laser hair reduction treatments, including:</w:t>
            </w:r>
          </w:p>
          <w:p w:rsidR="00000000" w:rsidRPr="00303205" w:rsidP="00303205">
            <w:pPr>
              <w:pStyle w:val="ListBullet2"/>
            </w:pPr>
            <w:r w:rsidRPr="00303205">
              <w:t>normal process of skin ageing and structural change</w:t>
            </w:r>
          </w:p>
          <w:p w:rsidR="00000000" w:rsidRPr="00303205" w:rsidP="00303205">
            <w:pPr>
              <w:pStyle w:val="ListBullet2"/>
            </w:pPr>
            <w:r w:rsidRPr="00303205">
              <w:t>normal skin response to irritation and trauma</w:t>
            </w:r>
          </w:p>
          <w:p w:rsidR="00000000" w:rsidRPr="00303205" w:rsidP="00303205">
            <w:pPr>
              <w:pStyle w:val="ListBullet2"/>
            </w:pPr>
            <w:r w:rsidRPr="00303205">
              <w:t>scars, including hypertrophic and keloid (their origin and evolution) and abnormal scar tissue</w:t>
            </w:r>
          </w:p>
          <w:p w:rsidR="00000000" w:rsidRPr="00303205" w:rsidP="00303205">
            <w:pPr>
              <w:pStyle w:val="ListBullet2"/>
            </w:pPr>
            <w:r w:rsidRPr="00303205">
              <w:t>effects of IPL and laser treatments on physical structure of skin</w:t>
            </w:r>
          </w:p>
          <w:p w:rsidR="00000000" w:rsidRPr="00303205" w:rsidP="00303205">
            <w:pPr>
              <w:pStyle w:val="ListBullet"/>
            </w:pPr>
            <w:r w:rsidRPr="00303205">
              <w:t>wound healing in different skin types and locatio</w:t>
            </w:r>
            <w:r w:rsidRPr="00303205">
              <w:t>ns</w:t>
            </w:r>
          </w:p>
          <w:p w:rsidR="00000000" w:rsidRPr="00303205" w:rsidP="00303205">
            <w:pPr>
              <w:pStyle w:val="ListBullet"/>
            </w:pPr>
            <w:r w:rsidRPr="00303205">
              <w:t>factors affecting:</w:t>
            </w:r>
          </w:p>
          <w:p w:rsidR="00000000" w:rsidRPr="00303205" w:rsidP="00303205">
            <w:pPr>
              <w:pStyle w:val="ListBullet2"/>
            </w:pPr>
            <w:r w:rsidRPr="00303205">
              <w:t>client pain tolerance</w:t>
            </w:r>
          </w:p>
          <w:p w:rsidR="00000000" w:rsidRPr="00303205" w:rsidP="00303205">
            <w:pPr>
              <w:pStyle w:val="ListBullet2"/>
            </w:pPr>
            <w:r w:rsidRPr="00303205">
              <w:t>treatment settings, including the wavelengths to be used, duration of the pulse and selecting correct energy settings (fluence)</w:t>
            </w:r>
          </w:p>
          <w:p w:rsidR="00000000" w:rsidRPr="00303205" w:rsidP="00303205">
            <w:pPr>
              <w:pStyle w:val="ListBullet2"/>
            </w:pPr>
            <w:r w:rsidRPr="00303205">
              <w:t>client safety and comfort</w:t>
            </w:r>
          </w:p>
          <w:p w:rsidR="00000000" w:rsidRPr="00303205" w:rsidP="00303205">
            <w:pPr>
              <w:pStyle w:val="ListBullet2"/>
            </w:pPr>
            <w:r w:rsidRPr="00303205">
              <w:t>wound healing</w:t>
            </w:r>
          </w:p>
          <w:p w:rsidR="00000000" w:rsidRPr="00303205" w:rsidP="00303205">
            <w:pPr>
              <w:pStyle w:val="ListBullet"/>
            </w:pPr>
            <w:r w:rsidRPr="00303205">
              <w:t>causes of skin damage</w:t>
            </w:r>
          </w:p>
          <w:p w:rsidR="00000000" w:rsidRPr="00303205" w:rsidP="00303205">
            <w:pPr>
              <w:pStyle w:val="ListBullet"/>
            </w:pPr>
            <w:r w:rsidRPr="00303205">
              <w:t>post-treatment care p</w:t>
            </w:r>
            <w:r w:rsidRPr="00303205">
              <w:t>rocedures, including low-frequency laser and healing products</w:t>
            </w:r>
          </w:p>
          <w:p w:rsidR="00000000" w:rsidRPr="00303205" w:rsidP="00303205">
            <w:pPr>
              <w:pStyle w:val="ListBullet"/>
            </w:pPr>
            <w:r w:rsidRPr="00303205">
              <w:t>post-treatment advice for specific treatment areas, including underarm, chest, stomach, bikini line and face</w:t>
            </w:r>
          </w:p>
          <w:p w:rsidR="00000000" w:rsidRPr="00303205" w:rsidP="00303205">
            <w:pPr>
              <w:pStyle w:val="ListBullet"/>
            </w:pPr>
            <w:r w:rsidRPr="00303205">
              <w:t>factors affecting treatments, including test shot skin reaction, follicle distributio</w:t>
            </w:r>
            <w:r w:rsidRPr="00303205">
              <w:t>n, areas treated, extent of area to be treated, and pain tolerance</w:t>
            </w:r>
          </w:p>
          <w:p w:rsidR="00000000" w:rsidRPr="00303205" w:rsidP="00303205">
            <w:pPr>
              <w:pStyle w:val="ListBullet"/>
            </w:pPr>
            <w:r w:rsidRPr="00303205">
              <w:t>operator's legal and insurance liabilities and responsibilities in regard to IPL and laser treatment services.</w:t>
            </w:r>
          </w:p>
        </w:tc>
      </w:tr>
    </w:tbl>
    <w:p w:rsidR="00000000" w:rsidRPr="00303205" w:rsidP="00303205">
      <w:pPr>
        <w:pStyle w:val="BodyText"/>
      </w:pPr>
    </w:p>
    <w:p w:rsidR="00000000" w:rsidRPr="00303205" w:rsidP="00303205">
      <w:pPr>
        <w:pStyle w:val="AllowPageBreak"/>
      </w:pPr>
    </w:p>
    <w:p w:rsidR="00000000" w:rsidRPr="00303205" w:rsidP="00303205">
      <w:pPr>
        <w:pStyle w:val="Heading1"/>
      </w:pPr>
      <w:bookmarkStart w:id="10" w:name="O_396059"/>
      <w:bookmarkEnd w:id="10"/>
      <w:r w:rsidRPr="00303205">
        <w:t>Evidence Guide</w:t>
      </w:r>
    </w:p>
    <w:tbl>
      <w:tblPr>
        <w:tblW w:w="0" w:type="auto"/>
        <w:tblLayout w:type="fixed"/>
        <w:tblCellMar>
          <w:left w:w="62" w:type="dxa"/>
          <w:right w:w="62" w:type="dxa"/>
        </w:tblCellMar>
        <w:tblLook w:val="0000"/>
      </w:tblPr>
      <w:tblGrid>
        <w:gridCol w:w="3046"/>
        <w:gridCol w:w="5476"/>
      </w:tblGrid>
      <w:tr w:rsidTr="00F557D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t>The evidence guide provides advice on assessment and must be read in conjunction with the performance criteria, required skills and knowledge, range statement and the Assessment Guidelines for the Training Package.</w:t>
            </w:r>
          </w:p>
        </w:tc>
      </w:tr>
      <w:tr w:rsidTr="00F557D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SpecialBold"/>
              </w:rPr>
              <w:t>Critical aspects for assessment and evi</w:t>
            </w:r>
            <w:r w:rsidRPr="00303205">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303205" w:rsidP="00303205">
            <w:pPr>
              <w:pStyle w:val="BodyText"/>
            </w:pPr>
            <w:r w:rsidRPr="00303205">
              <w:t>Evidence of the following is essential:</w:t>
            </w:r>
          </w:p>
          <w:p w:rsidR="00000000" w:rsidRPr="00303205" w:rsidP="00303205">
            <w:pPr>
              <w:pStyle w:val="ListBullet"/>
            </w:pPr>
            <w:r w:rsidRPr="00303205">
              <w:t>applying detailed IPL and laser specialised knowledge to consult, advise and reassure clients at all stages in treatment, and to provide pre- and post-treatment g</w:t>
            </w:r>
            <w:r w:rsidRPr="00303205">
              <w:t>uidance</w:t>
            </w:r>
          </w:p>
          <w:p w:rsidR="00000000" w:rsidRPr="00303205" w:rsidP="00303205">
            <w:pPr>
              <w:pStyle w:val="ListBullet"/>
            </w:pPr>
            <w:r w:rsidRPr="00303205">
              <w:t>correctly using required equipment along with implementation of safe practice protocols in relation to treatment plan</w:t>
            </w:r>
          </w:p>
          <w:p w:rsidR="00000000" w:rsidRPr="00303205" w:rsidP="00303205">
            <w:pPr>
              <w:pStyle w:val="ListBullet"/>
            </w:pPr>
            <w:r w:rsidRPr="00303205">
              <w:t>adjusting treatment programs and modifying treatment plans for IPL and laser hair reduction where required</w:t>
            </w:r>
          </w:p>
          <w:p w:rsidR="00000000" w:rsidP="00303205">
            <w:pPr>
              <w:pStyle w:val="ListBullet"/>
              <w:rPr>
                <w:lang w:val="en-NZ"/>
              </w:rPr>
            </w:pPr>
            <w:r w:rsidRPr="00303205">
              <w:t xml:space="preserve">completing and storing </w:t>
            </w:r>
            <w:r w:rsidRPr="00303205">
              <w:t>treatment documentation.</w:t>
            </w:r>
          </w:p>
        </w:tc>
      </w:tr>
      <w:tr w:rsidTr="00F557D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303205" w:rsidP="00303205">
            <w:pPr>
              <w:pStyle w:val="BodyText"/>
            </w:pPr>
            <w:r w:rsidRPr="00303205">
              <w:t>Assessment must ensure:</w:t>
            </w:r>
          </w:p>
          <w:p w:rsidR="00000000" w:rsidRPr="00303205" w:rsidP="00303205">
            <w:pPr>
              <w:pStyle w:val="ListBullet"/>
            </w:pPr>
            <w:r w:rsidRPr="00303205">
              <w:t xml:space="preserve">that competency is consistently demonstrated over a period of time and observed by the assessor or a technical expert working </w:t>
            </w:r>
            <w:r w:rsidRPr="00303205">
              <w:t>in partnership with the assessor as described in the Assessment Guidelines</w:t>
            </w:r>
          </w:p>
          <w:p w:rsidR="00000000" w:rsidRPr="00303205" w:rsidP="00303205">
            <w:pPr>
              <w:pStyle w:val="ListBullet"/>
            </w:pPr>
            <w:r w:rsidRPr="00303205">
              <w:t>that competency is demonstrated in a fully equipped simulated laser or IPL hair reduction clinical workplace in a range of real work situations which may include interruptions and i</w:t>
            </w:r>
            <w:r w:rsidRPr="00303205">
              <w:t>nvolvement in other related activities normally expected in the workplace.</w:t>
            </w:r>
          </w:p>
          <w:p w:rsidR="00000000" w:rsidRPr="00303205" w:rsidP="00303205">
            <w:pPr>
              <w:pStyle w:val="BodyText"/>
            </w:pPr>
            <w:r w:rsidRPr="00303205">
              <w:t>Assessment must ensure access to:</w:t>
            </w:r>
          </w:p>
          <w:p w:rsidR="00000000" w:rsidRPr="00303205" w:rsidP="00303205">
            <w:pPr>
              <w:pStyle w:val="ListBullet"/>
            </w:pPr>
            <w:r w:rsidRPr="00303205">
              <w:t>a laser clinical treatment area, which includes as a minimum:</w:t>
            </w:r>
          </w:p>
          <w:p w:rsidR="00000000" w:rsidRPr="00303205" w:rsidP="00303205">
            <w:pPr>
              <w:pStyle w:val="ListBullet2"/>
            </w:pPr>
            <w:r w:rsidRPr="00303205">
              <w:t xml:space="preserve">radiation warning signs stating 'warning laser in operation do not enter when light </w:t>
            </w:r>
            <w:r w:rsidRPr="00303205">
              <w:t>above door is illuminated'</w:t>
            </w:r>
          </w:p>
          <w:p w:rsidR="00000000" w:rsidRPr="00303205" w:rsidP="00303205">
            <w:pPr>
              <w:pStyle w:val="ListBullet2"/>
            </w:pPr>
            <w:r w:rsidRPr="00303205">
              <w:t>non-flammable screens fitted inside windows to protect a person outside the window from non-ionising radiation levels greater than maximum permissible exposure from radiation</w:t>
            </w:r>
          </w:p>
          <w:p w:rsidR="00000000" w:rsidRPr="00303205" w:rsidP="00303205">
            <w:pPr>
              <w:pStyle w:val="ListBullet2"/>
            </w:pPr>
            <w:r w:rsidRPr="00303205">
              <w:t>ventilation designed to ensure that infective agents a</w:t>
            </w:r>
            <w:r w:rsidRPr="00303205">
              <w:t>re not passed downstream in air handling or exhaust system</w:t>
            </w:r>
          </w:p>
          <w:p w:rsidR="00000000" w:rsidRPr="00303205" w:rsidP="00303205">
            <w:pPr>
              <w:pStyle w:val="ListBullet2"/>
            </w:pPr>
            <w:r w:rsidRPr="00303205">
              <w:t>fire extinguishing equipment, such as fire extinguishers, fire blankets and wet cloth drapes</w:t>
            </w:r>
          </w:p>
          <w:p w:rsidR="00000000" w:rsidRPr="00303205" w:rsidP="00303205">
            <w:pPr>
              <w:pStyle w:val="ListBullet"/>
            </w:pPr>
            <w:r w:rsidRPr="00303205">
              <w:t>IPL and laser equipment which, when energised, is capable of emitting an amount of non-ionising radiatio</w:t>
            </w:r>
            <w:r w:rsidRPr="00303205">
              <w:t>n higher than accessible limit for a Class 3B laser for relevant period stated in, and measured in accordance with, laser standards AS2211 (i.e. a Class 4 laser or equivalent in the case of IPL)</w:t>
            </w:r>
          </w:p>
          <w:p w:rsidR="00000000" w:rsidRPr="00303205" w:rsidP="00303205">
            <w:pPr>
              <w:pStyle w:val="ListBullet"/>
            </w:pPr>
            <w:r w:rsidRPr="00303205">
              <w:t>cosmetic laser equipment that may include one or more of the following:</w:t>
            </w:r>
          </w:p>
          <w:p w:rsidR="00000000" w:rsidRPr="00303205" w:rsidP="00303205">
            <w:pPr>
              <w:pStyle w:val="ListBullet2"/>
            </w:pPr>
            <w:r w:rsidRPr="00303205">
              <w:t>normal mode alexandrite</w:t>
            </w:r>
          </w:p>
          <w:p w:rsidR="00000000" w:rsidRPr="00303205" w:rsidP="00303205">
            <w:pPr>
              <w:pStyle w:val="ListBullet2"/>
            </w:pPr>
            <w:r w:rsidRPr="00303205">
              <w:t>ruby</w:t>
            </w:r>
          </w:p>
          <w:p w:rsidR="00000000" w:rsidRPr="00303205" w:rsidP="00303205">
            <w:pPr>
              <w:pStyle w:val="ListBullet2"/>
            </w:pPr>
            <w:r w:rsidRPr="00303205">
              <w:t>diode</w:t>
            </w:r>
          </w:p>
          <w:p w:rsidR="00000000" w:rsidRPr="00303205" w:rsidP="00303205">
            <w:pPr>
              <w:pStyle w:val="ListBullet2"/>
            </w:pPr>
            <w:r w:rsidRPr="00303205">
              <w:t>Nd:Yag</w:t>
            </w:r>
          </w:p>
          <w:p w:rsidR="00000000" w:rsidRPr="00303205" w:rsidP="00303205">
            <w:pPr>
              <w:pStyle w:val="ListBullet"/>
            </w:pPr>
            <w:r w:rsidRPr="00303205">
              <w:t>IPL equipment that may have one or more of the following characteristics:</w:t>
            </w:r>
          </w:p>
          <w:p w:rsidR="00000000" w:rsidRPr="00303205" w:rsidP="00303205">
            <w:pPr>
              <w:pStyle w:val="ListBullet2"/>
            </w:pPr>
            <w:r w:rsidRPr="00303205">
              <w:t>programmable</w:t>
            </w:r>
          </w:p>
          <w:p w:rsidR="00000000" w:rsidRPr="00303205" w:rsidP="00303205">
            <w:pPr>
              <w:pStyle w:val="ListBullet2"/>
            </w:pPr>
            <w:r w:rsidRPr="00303205">
              <w:t>manual</w:t>
            </w:r>
          </w:p>
          <w:p w:rsidR="00000000" w:rsidRPr="00303205" w:rsidP="00303205">
            <w:pPr>
              <w:pStyle w:val="ListBullet2"/>
            </w:pPr>
            <w:r w:rsidRPr="00303205">
              <w:t>multiple pulsed shots</w:t>
            </w:r>
          </w:p>
          <w:p w:rsidR="00000000" w:rsidRPr="00303205" w:rsidP="00303205">
            <w:pPr>
              <w:pStyle w:val="ListBullet2"/>
            </w:pPr>
            <w:r w:rsidRPr="00303205">
              <w:t>single pulsed shots</w:t>
            </w:r>
          </w:p>
          <w:p w:rsidR="00000000" w:rsidRPr="00303205" w:rsidP="00303205">
            <w:pPr>
              <w:pStyle w:val="ListBullet2"/>
            </w:pPr>
            <w:r w:rsidRPr="00303205">
              <w:t>chil</w:t>
            </w:r>
            <w:r w:rsidRPr="00303205">
              <w:t>led sapphire head</w:t>
            </w:r>
          </w:p>
          <w:p w:rsidR="00000000" w:rsidRPr="00303205" w:rsidP="00303205">
            <w:pPr>
              <w:pStyle w:val="ListBullet2"/>
            </w:pPr>
            <w:r w:rsidRPr="00303205">
              <w:t>one or minimal choice of filters</w:t>
            </w:r>
          </w:p>
          <w:p w:rsidR="00000000" w:rsidRPr="00303205" w:rsidP="00303205">
            <w:pPr>
              <w:pStyle w:val="ListBullet2"/>
            </w:pPr>
            <w:r w:rsidRPr="00303205">
              <w:t>multiple filters</w:t>
            </w:r>
          </w:p>
          <w:p w:rsidR="00000000" w:rsidRPr="00303205" w:rsidP="00303205">
            <w:pPr>
              <w:pStyle w:val="ListBullet"/>
            </w:pPr>
            <w:r w:rsidRPr="00303205">
              <w:t>a treatment area, which includes:</w:t>
            </w:r>
          </w:p>
          <w:p w:rsidR="00000000" w:rsidRPr="00303205" w:rsidP="00303205">
            <w:pPr>
              <w:pStyle w:val="ListBullet2"/>
            </w:pPr>
            <w:r w:rsidRPr="00303205">
              <w:t>a magnifying lamp</w:t>
            </w:r>
          </w:p>
          <w:p w:rsidR="00000000" w:rsidRPr="00303205" w:rsidP="00303205">
            <w:pPr>
              <w:pStyle w:val="ListBullet2"/>
            </w:pPr>
            <w:r w:rsidRPr="00303205">
              <w:t>eye protection equipment for clients and operators</w:t>
            </w:r>
          </w:p>
          <w:p w:rsidR="00000000" w:rsidRPr="00303205" w:rsidP="00303205">
            <w:pPr>
              <w:pStyle w:val="ListBullet2"/>
            </w:pPr>
            <w:r w:rsidRPr="00303205">
              <w:t>disposable operator masks</w:t>
            </w:r>
          </w:p>
          <w:p w:rsidR="00000000" w:rsidRPr="00303205" w:rsidP="00303205">
            <w:pPr>
              <w:pStyle w:val="ListBullet2"/>
            </w:pPr>
            <w:r w:rsidRPr="00303205">
              <w:t>cooling after-treatment products</w:t>
            </w:r>
          </w:p>
          <w:p w:rsidR="00000000" w:rsidRPr="00303205" w:rsidP="00303205">
            <w:pPr>
              <w:pStyle w:val="ListBullet2"/>
            </w:pPr>
            <w:r w:rsidRPr="00303205">
              <w:t>manufacturer instructions and safety data sheets</w:t>
            </w:r>
          </w:p>
          <w:p w:rsidR="00000000" w:rsidRPr="00303205" w:rsidP="00303205">
            <w:pPr>
              <w:pStyle w:val="ListBullet2"/>
            </w:pPr>
            <w:r w:rsidRPr="00303205">
              <w:t>laser safety protection plan</w:t>
            </w:r>
          </w:p>
          <w:p w:rsidR="00000000" w:rsidRPr="00303205" w:rsidP="00303205">
            <w:pPr>
              <w:pStyle w:val="ListBullet"/>
            </w:pPr>
            <w:r w:rsidRPr="00303205">
              <w:t>range of clients with different Fitzpatrick skin types seeking hair reduction on a variety of areas on the face and body</w:t>
            </w:r>
          </w:p>
          <w:p w:rsidR="00000000" w:rsidRPr="00303205" w:rsidP="00303205">
            <w:pPr>
              <w:pStyle w:val="ListBullet"/>
            </w:pPr>
            <w:r w:rsidRPr="00303205">
              <w:t>current safety and environmental standards, guidelines wo</w:t>
            </w:r>
            <w:r w:rsidRPr="00303205">
              <w:t>rkplace policies, procedures documentation regarding IPL and laser safety.</w:t>
            </w:r>
          </w:p>
          <w:p w:rsidR="00000000" w:rsidP="00303205">
            <w:pPr>
              <w:pStyle w:val="BodyText"/>
              <w:rPr>
                <w:lang w:val="en-NZ"/>
              </w:rPr>
            </w:pPr>
            <w:r w:rsidRPr="00303205">
              <w:t>For further guidance on the use of an appropriate simulated environment, refer to the Assessment Guidelines in this Training Package.</w:t>
            </w:r>
          </w:p>
        </w:tc>
      </w:tr>
      <w:tr w:rsidTr="00F557D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303205" w:rsidP="00303205">
            <w:pPr>
              <w:pStyle w:val="BodyText"/>
            </w:pPr>
            <w:r w:rsidRPr="00303205">
              <w:t>A range of assessment me</w:t>
            </w:r>
            <w:r w:rsidRPr="00303205">
              <w:t>thods should be used to assess practical skills and knowledge. The following examples are appropriate for this unit:</w:t>
            </w:r>
          </w:p>
          <w:p w:rsidR="00000000" w:rsidRPr="00303205" w:rsidP="00303205">
            <w:pPr>
              <w:pStyle w:val="ListBullet"/>
            </w:pPr>
            <w:r w:rsidRPr="00303205">
              <w:t>direct observation of learners performing a range of tasks in a simulated work environment, over sufficient time to demonstrate handling of</w:t>
            </w:r>
            <w:r w:rsidRPr="00303205">
              <w:t xml:space="preserve"> a range of contingencies, including:</w:t>
            </w:r>
          </w:p>
          <w:p w:rsidR="00000000" w:rsidRPr="00303205" w:rsidP="00303205">
            <w:pPr>
              <w:pStyle w:val="ListBullet2"/>
            </w:pPr>
            <w:r w:rsidRPr="00303205">
              <w:t>setting up laser and IPL equipment to ensure client safety</w:t>
            </w:r>
          </w:p>
          <w:p w:rsidR="00000000" w:rsidRPr="00303205" w:rsidP="00303205">
            <w:pPr>
              <w:pStyle w:val="ListBullet2"/>
            </w:pPr>
            <w:r w:rsidRPr="00303205">
              <w:t>applying IPL and laser hair reduction treatments</w:t>
            </w:r>
          </w:p>
          <w:p w:rsidR="00000000" w:rsidRPr="00303205" w:rsidP="00303205">
            <w:pPr>
              <w:pStyle w:val="ListBullet2"/>
            </w:pPr>
            <w:r w:rsidRPr="00303205">
              <w:t>applying cooling after care treatments</w:t>
            </w:r>
          </w:p>
          <w:p w:rsidR="00000000" w:rsidRPr="00303205" w:rsidP="00303205">
            <w:pPr>
              <w:pStyle w:val="ListBullet2"/>
            </w:pPr>
            <w:r w:rsidRPr="00303205">
              <w:t>providing after-treatment care advice</w:t>
            </w:r>
          </w:p>
          <w:p w:rsidR="00000000" w:rsidRPr="00303205" w:rsidP="00303205">
            <w:pPr>
              <w:pStyle w:val="ListBullet"/>
            </w:pPr>
            <w:r w:rsidRPr="00303205">
              <w:t>third-party reports from experienced IPL and laser hair reduction professionals in the workplace</w:t>
            </w:r>
          </w:p>
          <w:p w:rsidR="00000000" w:rsidRPr="00303205" w:rsidP="00303205">
            <w:pPr>
              <w:pStyle w:val="ListBullet"/>
            </w:pPr>
            <w:r w:rsidRPr="00303205">
              <w:t>case studies, and written and oral questioning appropriate to the language and literacy level of the learner, to assess knowledge and understanding of:</w:t>
            </w:r>
          </w:p>
          <w:p w:rsidR="00000000" w:rsidRPr="00303205" w:rsidP="00303205">
            <w:pPr>
              <w:pStyle w:val="ListBullet2"/>
            </w:pPr>
            <w:r w:rsidRPr="00303205">
              <w:t>action</w:t>
            </w:r>
            <w:r w:rsidRPr="00303205">
              <w:t>s of IPL and laser technologies on hair follicle and surrounding skin tissue</w:t>
            </w:r>
          </w:p>
          <w:p w:rsidR="00000000" w:rsidRPr="00303205" w:rsidP="00303205">
            <w:pPr>
              <w:pStyle w:val="ListBullet2"/>
            </w:pPr>
            <w:r w:rsidRPr="00303205">
              <w:t>factors affecting client pain tolerance and treatment settings, including wavelengths to be used, duration of pulse and selecting correct energy settings (fluence)</w:t>
            </w:r>
          </w:p>
          <w:p w:rsidR="00000000" w:rsidRPr="00303205" w:rsidP="00303205">
            <w:pPr>
              <w:pStyle w:val="ListBullet2"/>
            </w:pPr>
            <w:r w:rsidRPr="00303205">
              <w:t>wound healing</w:t>
            </w:r>
          </w:p>
          <w:p w:rsidR="00000000" w:rsidP="00303205">
            <w:pPr>
              <w:pStyle w:val="ListBullet"/>
              <w:rPr>
                <w:lang w:val="en-NZ"/>
              </w:rPr>
            </w:pPr>
            <w:r w:rsidRPr="00303205">
              <w:t>c</w:t>
            </w:r>
            <w:r w:rsidRPr="00303205">
              <w:t>ompletion of clinical practice, including recording practice details, personal reflection and feedback from the trainer, workplace coach or supervisor.</w:t>
            </w:r>
          </w:p>
        </w:tc>
      </w:tr>
      <w:tr w:rsidTr="00F557D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303205" w:rsidP="00303205">
            <w:pPr>
              <w:pStyle w:val="BodyText"/>
            </w:pPr>
            <w:r w:rsidRPr="00303205">
              <w:t>Holistic assessment with other units relevant to the industry sector, workplace and job role is recomm</w:t>
            </w:r>
            <w:r w:rsidRPr="00303205">
              <w:t>ended, for example:</w:t>
            </w:r>
          </w:p>
          <w:p w:rsidR="00000000" w:rsidRPr="00303205" w:rsidP="00303205">
            <w:pPr>
              <w:pStyle w:val="ListBullet"/>
            </w:pPr>
            <w:r w:rsidRPr="00303205">
              <w:t>SIBBHRS706A Design intense pulsed light and laser hair reduction programs.</w:t>
            </w:r>
          </w:p>
        </w:tc>
      </w:tr>
    </w:tbl>
    <w:p w:rsidR="00000000" w:rsidRPr="00303205" w:rsidP="00303205">
      <w:pPr>
        <w:pStyle w:val="BodyText"/>
      </w:pPr>
    </w:p>
    <w:p w:rsidR="00000000" w:rsidRPr="00303205" w:rsidP="00303205">
      <w:pPr>
        <w:pStyle w:val="AllowPageBreak"/>
      </w:pPr>
    </w:p>
    <w:p w:rsidR="00000000" w:rsidRPr="00303205" w:rsidP="00303205">
      <w:pPr>
        <w:pStyle w:val="Heading1"/>
      </w:pPr>
      <w:bookmarkStart w:id="11" w:name="O_396054"/>
      <w:bookmarkEnd w:id="11"/>
      <w:r w:rsidRPr="00303205">
        <w:t>Range Statement</w:t>
      </w:r>
    </w:p>
    <w:tbl>
      <w:tblPr>
        <w:tblW w:w="0" w:type="auto"/>
        <w:tblLayout w:type="fixed"/>
        <w:tblCellMar>
          <w:left w:w="62" w:type="dxa"/>
          <w:right w:w="62" w:type="dxa"/>
        </w:tblCellMar>
        <w:tblLook w:val="0000"/>
      </w:tblPr>
      <w:tblGrid>
        <w:gridCol w:w="3105"/>
        <w:gridCol w:w="14"/>
        <w:gridCol w:w="5403"/>
      </w:tblGrid>
      <w:tr w:rsidTr="00F557D4">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t>The range statement relates to the unit of competency as a whole. It allows for different work environments and situations that may affect performance. Bold italicised wording, if used in the performance criteria, is detailed below. Essential operating con</w:t>
            </w:r>
            <w:r w:rsidRPr="00303205">
              <w:t>ditions that may be present with training and assessment (depending on the work situation, needs of the candidate, accessibility of the item, and local industry and regional contexts) may also be included.</w:t>
            </w:r>
          </w:p>
        </w:tc>
      </w:tr>
      <w:tr w:rsidTr="00F557D4">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Safe practice protocols</w:t>
            </w:r>
            <w:r w:rsidRPr="00303205">
              <w:t xml:space="preserve"> must include:</w:t>
            </w:r>
          </w:p>
        </w:tc>
        <w:tc>
          <w:tcPr>
            <w:tcW w:w="5403" w:type="dxa"/>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control pa</w:t>
            </w:r>
            <w:r w:rsidRPr="00303205">
              <w:t>nel treatment settings</w:t>
            </w:r>
          </w:p>
          <w:p w:rsidR="00000000" w:rsidP="00303205">
            <w:pPr>
              <w:pStyle w:val="ListBullet"/>
              <w:rPr>
                <w:lang w:val="en-NZ"/>
              </w:rPr>
            </w:pPr>
            <w:r w:rsidRPr="00303205">
              <w:t>treatment after care (cold compress).</w:t>
            </w:r>
          </w:p>
        </w:tc>
      </w:tr>
      <w:tr w:rsidTr="00F557D4">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Safe practice protocols</w:t>
            </w:r>
            <w:r w:rsidRPr="00303205">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compliance with relevant federal, AUS/NZS, federal state, territory or local Acts and regulations regarding safe use of Class 4 equivalent IPL or</w:t>
            </w:r>
            <w:r w:rsidRPr="00303205">
              <w:t xml:space="preserve"> Class 4 laser equipment for cosmetic treatments</w:t>
            </w:r>
          </w:p>
          <w:p w:rsidR="00000000" w:rsidP="00303205">
            <w:pPr>
              <w:pStyle w:val="ListBullet"/>
              <w:rPr>
                <w:lang w:val="en-NZ"/>
              </w:rPr>
            </w:pPr>
            <w:r w:rsidRPr="00303205">
              <w:t>workplace safety procedures for clients, operators and IPL or laser treatment areas.</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Appropriate equipment may include</w:t>
            </w:r>
            <w:r w:rsidRPr="00303205">
              <w:t>:</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intense pulsed light</w:t>
            </w:r>
          </w:p>
          <w:p w:rsidR="00000000" w:rsidRPr="00303205" w:rsidP="00303205">
            <w:pPr>
              <w:pStyle w:val="ListBullet"/>
            </w:pPr>
            <w:r w:rsidRPr="00303205">
              <w:t>normal mode alexandrite laser</w:t>
            </w:r>
          </w:p>
          <w:p w:rsidR="00000000" w:rsidRPr="00303205" w:rsidP="00303205">
            <w:pPr>
              <w:pStyle w:val="ListBullet"/>
            </w:pPr>
            <w:r w:rsidRPr="00303205">
              <w:t>ruby laser</w:t>
            </w:r>
          </w:p>
          <w:p w:rsidR="00000000" w:rsidRPr="00303205" w:rsidP="00303205">
            <w:pPr>
              <w:pStyle w:val="ListBullet"/>
            </w:pPr>
            <w:r w:rsidRPr="00303205">
              <w:t>diode laser</w:t>
            </w:r>
          </w:p>
          <w:p w:rsidR="00000000" w:rsidP="00303205">
            <w:pPr>
              <w:pStyle w:val="ListBullet"/>
              <w:rPr>
                <w:lang w:val="en-NZ"/>
              </w:rPr>
            </w:pPr>
            <w:r w:rsidRPr="00303205">
              <w:t>Nd:Yag laser</w:t>
            </w:r>
            <w:r w:rsidRPr="00303205">
              <w:t>.</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Control panel</w:t>
            </w:r>
            <w:r w:rsidRPr="00303205">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power settings</w:t>
            </w:r>
          </w:p>
          <w:p w:rsidR="00000000" w:rsidRPr="00303205" w:rsidP="00303205">
            <w:pPr>
              <w:pStyle w:val="ListBullet"/>
            </w:pPr>
            <w:r w:rsidRPr="00303205">
              <w:t>pulse settings</w:t>
            </w:r>
          </w:p>
          <w:p w:rsidR="00000000" w:rsidRPr="00303205" w:rsidP="00303205">
            <w:pPr>
              <w:pStyle w:val="ListBullet"/>
            </w:pPr>
            <w:r w:rsidRPr="00303205">
              <w:t>time settings</w:t>
            </w:r>
          </w:p>
          <w:p w:rsidR="00000000" w:rsidRPr="00303205" w:rsidP="00303205">
            <w:pPr>
              <w:pStyle w:val="ListBullet"/>
            </w:pPr>
            <w:r w:rsidRPr="00303205">
              <w:t>emergency control</w:t>
            </w:r>
          </w:p>
          <w:p w:rsidR="00000000" w:rsidP="00303205">
            <w:pPr>
              <w:pStyle w:val="ListBullet"/>
              <w:rPr>
                <w:lang w:val="en-NZ"/>
              </w:rPr>
            </w:pPr>
            <w:r w:rsidRPr="00303205">
              <w:t>delivery systems.</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Client</w:t>
            </w:r>
            <w:r w:rsidRPr="00303205">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new or regular clients with routine or special needs</w:t>
            </w:r>
          </w:p>
          <w:p w:rsidR="00000000" w:rsidRPr="00303205" w:rsidP="00303205">
            <w:pPr>
              <w:pStyle w:val="ListBullet"/>
            </w:pPr>
            <w:r w:rsidRPr="00303205">
              <w:t>female or male clients</w:t>
            </w:r>
          </w:p>
          <w:p w:rsidR="00000000" w:rsidP="00303205">
            <w:pPr>
              <w:pStyle w:val="ListBullet"/>
              <w:rPr>
                <w:lang w:val="en-NZ"/>
              </w:rPr>
            </w:pPr>
            <w:r w:rsidRPr="00303205">
              <w:t>people from a range of social, cultural and ethnic backgrounds and with varying physical and mental abilities.</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Treatment program plan</w:t>
            </w:r>
            <w:r w:rsidRPr="00303205">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treatment area</w:t>
            </w:r>
          </w:p>
          <w:p w:rsidR="00000000" w:rsidRPr="00303205" w:rsidP="00303205">
            <w:pPr>
              <w:pStyle w:val="ListBullet"/>
            </w:pPr>
            <w:r w:rsidRPr="00303205">
              <w:t>follicle type and distribution</w:t>
            </w:r>
          </w:p>
          <w:p w:rsidR="00000000" w:rsidRPr="00303205" w:rsidP="00303205">
            <w:pPr>
              <w:pStyle w:val="ListBullet"/>
            </w:pPr>
            <w:r w:rsidRPr="00303205">
              <w:t>hair type:</w:t>
            </w:r>
          </w:p>
          <w:p w:rsidR="00000000" w:rsidRPr="00303205" w:rsidP="00303205">
            <w:pPr>
              <w:pStyle w:val="ListBullet2"/>
            </w:pPr>
            <w:r w:rsidRPr="00303205">
              <w:t>single, compound</w:t>
            </w:r>
          </w:p>
          <w:p w:rsidR="00000000" w:rsidRPr="00303205" w:rsidP="00303205">
            <w:pPr>
              <w:pStyle w:val="ListBullet2"/>
            </w:pPr>
            <w:r w:rsidRPr="00303205">
              <w:t>straight, curved</w:t>
            </w:r>
          </w:p>
          <w:p w:rsidR="00000000" w:rsidRPr="00303205" w:rsidP="00303205">
            <w:pPr>
              <w:pStyle w:val="ListBullet2"/>
            </w:pPr>
            <w:r w:rsidRPr="00303205">
              <w:t>fine, coarse</w:t>
            </w:r>
          </w:p>
          <w:p w:rsidR="00000000" w:rsidRPr="00303205" w:rsidP="00303205">
            <w:pPr>
              <w:pStyle w:val="ListBullet2"/>
            </w:pPr>
            <w:r w:rsidRPr="00303205">
              <w:t>lanugo, vellus, terminal</w:t>
            </w:r>
          </w:p>
          <w:p w:rsidR="00000000" w:rsidRPr="00303205" w:rsidP="00303205">
            <w:pPr>
              <w:pStyle w:val="ListBullet"/>
            </w:pPr>
            <w:r w:rsidRPr="00303205">
              <w:t>equipment selected</w:t>
            </w:r>
          </w:p>
          <w:p w:rsidR="00000000" w:rsidRPr="00303205" w:rsidP="00303205">
            <w:pPr>
              <w:pStyle w:val="ListBullet"/>
            </w:pPr>
            <w:r w:rsidRPr="00303205">
              <w:t>planned treatment parameters based on patch test results, including:</w:t>
            </w:r>
          </w:p>
          <w:p w:rsidR="00000000" w:rsidRPr="00303205" w:rsidP="00303205">
            <w:pPr>
              <w:pStyle w:val="ListBullet2"/>
            </w:pPr>
            <w:r w:rsidRPr="00303205">
              <w:t>wavelengths to be used</w:t>
            </w:r>
          </w:p>
          <w:p w:rsidR="00000000" w:rsidRPr="00303205" w:rsidP="00303205">
            <w:pPr>
              <w:pStyle w:val="ListBullet2"/>
            </w:pPr>
            <w:r w:rsidRPr="00303205">
              <w:t>pulse duration</w:t>
            </w:r>
          </w:p>
          <w:p w:rsidR="00000000" w:rsidRPr="00303205" w:rsidP="00303205">
            <w:pPr>
              <w:pStyle w:val="ListBullet2"/>
            </w:pPr>
            <w:r w:rsidRPr="00303205">
              <w:t>energy settings (fluence)</w:t>
            </w:r>
          </w:p>
          <w:p w:rsidR="00000000" w:rsidRPr="00303205" w:rsidP="00303205">
            <w:pPr>
              <w:pStyle w:val="ListBullet2"/>
            </w:pPr>
            <w:r w:rsidRPr="00303205">
              <w:t>treatment duration</w:t>
            </w:r>
          </w:p>
          <w:p w:rsidR="00000000" w:rsidRPr="00303205" w:rsidP="00303205">
            <w:pPr>
              <w:pStyle w:val="ListBullet"/>
            </w:pPr>
            <w:r w:rsidRPr="00303205">
              <w:t>products</w:t>
            </w:r>
          </w:p>
          <w:p w:rsidR="00000000" w:rsidRPr="00303205" w:rsidP="00303205">
            <w:pPr>
              <w:pStyle w:val="ListBullet"/>
            </w:pPr>
            <w:r w:rsidRPr="00303205">
              <w:t>equipment</w:t>
            </w:r>
          </w:p>
          <w:p w:rsidR="00000000" w:rsidRPr="00303205" w:rsidP="00303205">
            <w:pPr>
              <w:pStyle w:val="ListBullet"/>
            </w:pPr>
            <w:r w:rsidRPr="00303205">
              <w:t>follow-up procedures</w:t>
            </w:r>
          </w:p>
          <w:p w:rsidR="00000000" w:rsidRPr="00303205" w:rsidP="00303205">
            <w:pPr>
              <w:pStyle w:val="ListBullet"/>
            </w:pPr>
            <w:r w:rsidRPr="00303205">
              <w:t>contraindications</w:t>
            </w:r>
          </w:p>
          <w:p w:rsidR="00000000" w:rsidRPr="00303205" w:rsidP="00303205">
            <w:pPr>
              <w:pStyle w:val="ListBullet"/>
            </w:pPr>
            <w:r w:rsidRPr="00303205">
              <w:t>r</w:t>
            </w:r>
            <w:r w:rsidRPr="00303205">
              <w:t>elevant medical history and medications</w:t>
            </w:r>
          </w:p>
          <w:p w:rsidR="00000000" w:rsidP="00303205">
            <w:pPr>
              <w:pStyle w:val="ListBullet"/>
              <w:rPr>
                <w:lang w:val="en-NZ"/>
              </w:rPr>
            </w:pPr>
            <w:r w:rsidRPr="00303205">
              <w:t>outcomes of previous temporary and permanent hair reduction treatments.</w:t>
            </w:r>
          </w:p>
        </w:tc>
      </w:tr>
      <w:tr w:rsidTr="00F557D4">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Treatment area may include</w:t>
            </w:r>
            <w:r w:rsidRPr="00303205">
              <w:t>:</w:t>
            </w:r>
          </w:p>
        </w:tc>
        <w:tc>
          <w:tcPr>
            <w:tcW w:w="5403" w:type="dxa"/>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legs</w:t>
            </w:r>
          </w:p>
          <w:p w:rsidR="00000000" w:rsidRPr="00303205" w:rsidP="00303205">
            <w:pPr>
              <w:pStyle w:val="ListBullet"/>
            </w:pPr>
            <w:r w:rsidRPr="00303205">
              <w:t>arms</w:t>
            </w:r>
          </w:p>
          <w:p w:rsidR="00000000" w:rsidRPr="00303205" w:rsidP="00303205">
            <w:pPr>
              <w:pStyle w:val="ListBullet"/>
            </w:pPr>
            <w:r w:rsidRPr="00303205">
              <w:t>under arms</w:t>
            </w:r>
          </w:p>
          <w:p w:rsidR="00000000" w:rsidRPr="00303205" w:rsidP="00303205">
            <w:pPr>
              <w:pStyle w:val="ListBullet"/>
            </w:pPr>
            <w:r w:rsidRPr="00303205">
              <w:t>chin</w:t>
            </w:r>
          </w:p>
          <w:p w:rsidR="00000000" w:rsidRPr="00303205" w:rsidP="00303205">
            <w:pPr>
              <w:pStyle w:val="ListBullet"/>
            </w:pPr>
            <w:r w:rsidRPr="00303205">
              <w:t>lip</w:t>
            </w:r>
          </w:p>
          <w:p w:rsidR="00000000" w:rsidRPr="00303205" w:rsidP="00303205">
            <w:pPr>
              <w:pStyle w:val="ListBullet"/>
            </w:pPr>
            <w:r w:rsidRPr="00303205">
              <w:t>bikini line</w:t>
            </w:r>
          </w:p>
          <w:p w:rsidR="00000000" w:rsidRPr="00303205" w:rsidP="00303205">
            <w:pPr>
              <w:pStyle w:val="ListBullet"/>
            </w:pPr>
            <w:r w:rsidRPr="00303205">
              <w:t>buttocks</w:t>
            </w:r>
          </w:p>
          <w:p w:rsidR="00000000" w:rsidRPr="00303205" w:rsidP="00303205">
            <w:pPr>
              <w:pStyle w:val="ListBullet"/>
            </w:pPr>
            <w:r w:rsidRPr="00303205">
              <w:t>abdomen</w:t>
            </w:r>
          </w:p>
          <w:p w:rsidR="00000000" w:rsidRPr="00303205" w:rsidP="00303205">
            <w:pPr>
              <w:pStyle w:val="ListBullet"/>
            </w:pPr>
            <w:r w:rsidRPr="00303205">
              <w:t>back</w:t>
            </w:r>
          </w:p>
          <w:p w:rsidR="00000000" w:rsidP="00303205">
            <w:pPr>
              <w:pStyle w:val="ListBullet"/>
              <w:rPr>
                <w:lang w:val="en-NZ"/>
              </w:rPr>
            </w:pPr>
            <w:r w:rsidRPr="00303205">
              <w:t>chest.</w:t>
            </w:r>
          </w:p>
        </w:tc>
      </w:tr>
      <w:tr w:rsidTr="00F557D4">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Potential hazards may include</w:t>
            </w:r>
            <w:r w:rsidRPr="00303205">
              <w:t>:</w:t>
            </w:r>
          </w:p>
        </w:tc>
        <w:tc>
          <w:tcPr>
            <w:tcW w:w="5403" w:type="dxa"/>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particular hazards of delivery systems</w:t>
            </w:r>
          </w:p>
          <w:p w:rsidR="00000000" w:rsidRPr="00303205" w:rsidP="00303205">
            <w:pPr>
              <w:pStyle w:val="ListBullet"/>
            </w:pPr>
            <w:r w:rsidRPr="00303205">
              <w:t>ocular and skin hazards</w:t>
            </w:r>
          </w:p>
          <w:p w:rsidR="00000000" w:rsidRPr="00303205" w:rsidP="00303205">
            <w:pPr>
              <w:pStyle w:val="ListBullet"/>
            </w:pPr>
            <w:r w:rsidRPr="00303205">
              <w:t>client-specific hazards</w:t>
            </w:r>
          </w:p>
          <w:p w:rsidR="00000000" w:rsidRPr="00303205" w:rsidP="00303205">
            <w:pPr>
              <w:pStyle w:val="ListBullet"/>
            </w:pPr>
            <w:r w:rsidRPr="00303205">
              <w:t>reflected beam hazards</w:t>
            </w:r>
          </w:p>
          <w:p w:rsidR="00000000" w:rsidP="00303205">
            <w:pPr>
              <w:pStyle w:val="ListBullet"/>
              <w:rPr>
                <w:lang w:val="en-NZ"/>
              </w:rPr>
            </w:pPr>
            <w:r w:rsidRPr="00303205">
              <w:t>fire, explosion, electrical and environmental hazards.</w:t>
            </w:r>
          </w:p>
        </w:tc>
      </w:tr>
      <w:tr w:rsidTr="00F557D4">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Treatment settings</w:t>
            </w:r>
            <w:r w:rsidRPr="00303205">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wavelengths to be used</w:t>
            </w:r>
          </w:p>
          <w:p w:rsidR="00000000" w:rsidRPr="00303205" w:rsidP="00303205">
            <w:pPr>
              <w:pStyle w:val="ListBullet"/>
            </w:pPr>
            <w:r w:rsidRPr="00303205">
              <w:t>pulse duration</w:t>
            </w:r>
          </w:p>
          <w:p w:rsidR="00000000" w:rsidRPr="00303205" w:rsidP="00303205">
            <w:pPr>
              <w:pStyle w:val="ListBullet"/>
            </w:pPr>
            <w:r w:rsidRPr="00303205">
              <w:t>energy settings (fluence)</w:t>
            </w:r>
          </w:p>
          <w:p w:rsidR="00000000" w:rsidP="00303205">
            <w:pPr>
              <w:pStyle w:val="ListBullet"/>
              <w:rPr>
                <w:lang w:val="en-NZ"/>
              </w:rPr>
            </w:pPr>
            <w:r w:rsidRPr="00303205">
              <w:t>treatment duration.</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Immediate skin reaction may include</w:t>
            </w:r>
            <w:r w:rsidRPr="00303205">
              <w:t>:</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perifollicular oedema (slight oedema around follicles)</w:t>
            </w:r>
          </w:p>
          <w:p w:rsidR="00000000" w:rsidRPr="00303205" w:rsidP="00303205">
            <w:pPr>
              <w:pStyle w:val="ListBullet"/>
            </w:pPr>
            <w:r w:rsidRPr="00303205">
              <w:t>perifollicular erythema (slight redness around follicles)</w:t>
            </w:r>
          </w:p>
          <w:p w:rsidR="00000000" w:rsidP="00303205">
            <w:pPr>
              <w:pStyle w:val="ListBullet"/>
              <w:rPr>
                <w:lang w:val="en-NZ"/>
              </w:rPr>
            </w:pPr>
            <w:r w:rsidRPr="00303205">
              <w:t>skin treatment area change from bristly to smooth.</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Immediate adverse skin reaction</w:t>
            </w:r>
            <w:r w:rsidRPr="00303205">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excessive perifollicular oedema</w:t>
            </w:r>
          </w:p>
          <w:p w:rsidR="00000000" w:rsidP="00303205">
            <w:pPr>
              <w:pStyle w:val="ListBullet"/>
              <w:rPr>
                <w:lang w:val="en-NZ"/>
              </w:rPr>
            </w:pPr>
            <w:r w:rsidRPr="00303205">
              <w:t>excessive perifollicular erythema.</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Immediate post</w:t>
            </w:r>
            <w:r w:rsidRPr="00303205">
              <w:t>-</w:t>
            </w:r>
            <w:r w:rsidRPr="00303205">
              <w:rPr>
                <w:rStyle w:val="BoldandItalics"/>
              </w:rPr>
              <w:t>treatment skin cooling products</w:t>
            </w:r>
            <w:r w:rsidRPr="00303205">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cold compress</w:t>
            </w:r>
          </w:p>
          <w:p w:rsidR="00000000" w:rsidRPr="00303205" w:rsidP="00303205">
            <w:pPr>
              <w:pStyle w:val="ListBullet"/>
            </w:pPr>
            <w:r w:rsidRPr="00303205">
              <w:t>cryogen sprays</w:t>
            </w:r>
          </w:p>
          <w:p w:rsidR="00000000" w:rsidP="00303205">
            <w:pPr>
              <w:pStyle w:val="ListBullet"/>
              <w:rPr>
                <w:lang w:val="en-NZ"/>
              </w:rPr>
            </w:pPr>
            <w:r w:rsidRPr="00303205">
              <w:t>cold gels.</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Post</w:t>
            </w:r>
            <w:r w:rsidRPr="00303205">
              <w:t>-</w:t>
            </w:r>
            <w:r w:rsidRPr="00303205">
              <w:rPr>
                <w:rStyle w:val="BoldandItalics"/>
              </w:rPr>
              <w:t>treatment home care</w:t>
            </w:r>
            <w:r w:rsidRPr="00303205">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prov</w:t>
            </w:r>
            <w:r w:rsidRPr="00303205">
              <w:t>iding cooling gel for client to apply as needed in 24 hours immediately following treatment</w:t>
            </w:r>
          </w:p>
          <w:p w:rsidR="00000000" w:rsidRPr="00303205" w:rsidP="00303205">
            <w:pPr>
              <w:pStyle w:val="ListBullet"/>
            </w:pPr>
            <w:r w:rsidRPr="00303205">
              <w:t>not exposing treatment area to sunlight for a specified time</w:t>
            </w:r>
          </w:p>
          <w:p w:rsidR="00000000" w:rsidRPr="00303205" w:rsidP="00303205">
            <w:pPr>
              <w:pStyle w:val="ListBullet"/>
            </w:pPr>
            <w:r w:rsidRPr="00303205">
              <w:t>advising client regarding the appropriate interval between treatments</w:t>
            </w:r>
          </w:p>
          <w:p w:rsidR="00000000" w:rsidP="00303205">
            <w:pPr>
              <w:pStyle w:val="ListBullet"/>
              <w:rPr>
                <w:lang w:val="en-NZ"/>
              </w:rPr>
            </w:pPr>
            <w:r w:rsidRPr="00303205">
              <w:t xml:space="preserve">re-affirming special precautions </w:t>
            </w:r>
            <w:r w:rsidRPr="00303205">
              <w:t>to be observed prior to the next treatment.</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Special precautions may include</w:t>
            </w:r>
            <w:r w:rsidRPr="00303205">
              <w:t>:</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none of the following treatments:</w:t>
            </w:r>
          </w:p>
          <w:p w:rsidR="00000000" w:rsidRPr="00303205" w:rsidP="00303205">
            <w:pPr>
              <w:pStyle w:val="ListBullet2"/>
            </w:pPr>
            <w:r w:rsidRPr="00303205">
              <w:t>30 days prior to treatment:</w:t>
            </w:r>
          </w:p>
          <w:p w:rsidR="00000000" w:rsidRPr="00303205" w:rsidP="00303205">
            <w:pPr>
              <w:pStyle w:val="ListBullet3"/>
            </w:pPr>
            <w:r w:rsidRPr="00303205">
              <w:t>tweezing</w:t>
            </w:r>
          </w:p>
          <w:p w:rsidR="00000000" w:rsidRPr="00303205" w:rsidP="00303205">
            <w:pPr>
              <w:pStyle w:val="ListBullet3"/>
            </w:pPr>
            <w:r w:rsidRPr="00303205">
              <w:t>waxing</w:t>
            </w:r>
          </w:p>
          <w:p w:rsidR="00000000" w:rsidRPr="00303205" w:rsidP="00303205">
            <w:pPr>
              <w:pStyle w:val="ListBullet3"/>
            </w:pPr>
            <w:r w:rsidRPr="00303205">
              <w:t>bleaching</w:t>
            </w:r>
          </w:p>
          <w:p w:rsidR="00000000" w:rsidRPr="00303205" w:rsidP="00303205">
            <w:pPr>
              <w:pStyle w:val="ListBullet3"/>
            </w:pPr>
            <w:r w:rsidRPr="00303205">
              <w:t>sunbathing</w:t>
            </w:r>
          </w:p>
          <w:p w:rsidR="00000000" w:rsidRPr="00303205" w:rsidP="00303205">
            <w:pPr>
              <w:pStyle w:val="ListBullet3"/>
            </w:pPr>
            <w:r w:rsidRPr="00303205">
              <w:t>solarium treatments</w:t>
            </w:r>
          </w:p>
          <w:p w:rsidR="00000000" w:rsidRPr="00303205" w:rsidP="00303205">
            <w:pPr>
              <w:pStyle w:val="ListBullet3"/>
            </w:pPr>
            <w:r w:rsidRPr="00303205">
              <w:t>use of depilatory creams</w:t>
            </w:r>
          </w:p>
          <w:p w:rsidR="00000000" w:rsidRPr="00303205" w:rsidP="00303205">
            <w:pPr>
              <w:pStyle w:val="ListBullet3"/>
            </w:pPr>
            <w:r w:rsidRPr="00303205">
              <w:t>electrolysis</w:t>
            </w:r>
          </w:p>
          <w:p w:rsidR="00000000" w:rsidRPr="00303205" w:rsidP="00303205">
            <w:pPr>
              <w:pStyle w:val="ListBullet2"/>
            </w:pPr>
            <w:r w:rsidRPr="00303205">
              <w:t>two weeks prior to treatment:</w:t>
            </w:r>
          </w:p>
          <w:p w:rsidR="00000000" w:rsidP="00303205">
            <w:pPr>
              <w:pStyle w:val="ListBullet3"/>
              <w:rPr>
                <w:lang w:val="en-NZ"/>
              </w:rPr>
            </w:pPr>
            <w:r w:rsidRPr="00303205">
              <w:t>use of self-tanning products.</w:t>
            </w:r>
          </w:p>
        </w:tc>
      </w:tr>
      <w:tr w:rsidTr="00F557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03205">
            <w:pPr>
              <w:pStyle w:val="BodyText"/>
              <w:rPr>
                <w:lang w:val="en-NZ"/>
              </w:rPr>
            </w:pPr>
            <w:r w:rsidRPr="00303205">
              <w:rPr>
                <w:rStyle w:val="BoldandItalics"/>
              </w:rPr>
              <w:t>Complications or adverse effects</w:t>
            </w:r>
            <w:r w:rsidRPr="00303205">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03205" w:rsidP="00303205">
            <w:pPr>
              <w:pStyle w:val="ListBullet"/>
            </w:pPr>
            <w:r w:rsidRPr="00303205">
              <w:t>hypopigmentation</w:t>
            </w:r>
          </w:p>
          <w:p w:rsidR="00000000" w:rsidRPr="00303205" w:rsidP="00303205">
            <w:pPr>
              <w:pStyle w:val="ListBullet"/>
            </w:pPr>
            <w:r w:rsidRPr="00303205">
              <w:t>hyperpigmentation</w:t>
            </w:r>
          </w:p>
          <w:p w:rsidR="00000000" w:rsidRPr="00303205" w:rsidP="00303205">
            <w:pPr>
              <w:pStyle w:val="ListBullet"/>
            </w:pPr>
            <w:r w:rsidRPr="00303205">
              <w:t>blistering</w:t>
            </w:r>
          </w:p>
          <w:p w:rsidR="00000000" w:rsidRPr="00303205" w:rsidP="00303205">
            <w:pPr>
              <w:pStyle w:val="ListBullet"/>
            </w:pPr>
            <w:r w:rsidRPr="00303205">
              <w:t>scarring and textural changes</w:t>
            </w:r>
          </w:p>
          <w:p w:rsidR="00000000" w:rsidRPr="00303205" w:rsidP="00303205">
            <w:pPr>
              <w:pStyle w:val="ListBullet"/>
            </w:pPr>
            <w:r w:rsidRPr="00303205">
              <w:t>paradoxical increased hair growth.</w:t>
            </w:r>
          </w:p>
        </w:tc>
      </w:tr>
    </w:tbl>
    <w:p w:rsidR="00000000" w:rsidRPr="00303205" w:rsidP="00303205">
      <w:pPr>
        <w:pStyle w:val="BodyText"/>
      </w:pPr>
    </w:p>
    <w:p w:rsidR="00000000" w:rsidRPr="00303205" w:rsidP="00303205">
      <w:pPr>
        <w:pStyle w:val="AllowPageBreak"/>
      </w:pPr>
    </w:p>
    <w:p w:rsidR="00000000" w:rsidRPr="00303205" w:rsidP="00303205">
      <w:pPr>
        <w:pStyle w:val="Heading1"/>
      </w:pPr>
      <w:bookmarkStart w:id="12" w:name="O_396051"/>
      <w:bookmarkEnd w:id="12"/>
      <w:r w:rsidRPr="00303205">
        <w:t>Unit Sector(s)</w:t>
      </w:r>
    </w:p>
    <w:p w:rsidR="00000000" w:rsidRPr="00303205" w:rsidP="00303205">
      <w:pPr>
        <w:pStyle w:val="BodyText"/>
      </w:pPr>
      <w:r w:rsidRPr="00303205">
        <w:t>Beauty</w:t>
      </w:r>
    </w:p>
    <w:p w:rsidR="00000000" w:rsidRPr="00303205" w:rsidP="00303205">
      <w:pPr>
        <w:pStyle w:val="AllowPageBreak"/>
      </w:pPr>
    </w:p>
    <w:p w:rsidR="00000000" w:rsidRPr="00303205" w:rsidP="00303205">
      <w:pPr>
        <w:pStyle w:val="Heading1"/>
      </w:pPr>
      <w:bookmarkStart w:id="13" w:name="O_396063"/>
      <w:bookmarkEnd w:id="13"/>
      <w:r w:rsidRPr="00303205">
        <w:t>Competency Field</w:t>
      </w:r>
    </w:p>
    <w:p w:rsidR="00000000" w:rsidRPr="00303205" w:rsidP="00303205">
      <w:pPr>
        <w:pStyle w:val="BodyText"/>
      </w:pPr>
      <w:r w:rsidRPr="00303205">
        <w:t>Hair Reduction Services</w:t>
      </w:r>
    </w:p>
    <w:p w:rsidR="00000000" w:rsidRPr="00303205" w:rsidP="00303205"/>
    <w:sectPr w:rsidSect="003032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57D4" w:rsidP="00F557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4" w:rsidP="003032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557D4" w:rsidP="003032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557D4" w:rsidP="003032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05" w:rsidRPr="00F557D4" w:rsidP="00F557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4" w:rsidRPr="002D2AF8" w:rsidP="00303205">
    <w:pPr>
      <w:pStyle w:val="Header"/>
      <w:framePr w:wrap="around"/>
    </w:pPr>
    <w:r>
      <w:fldChar w:fldCharType="begin"/>
    </w:r>
    <w:r>
      <w:instrText xml:space="preserve"> TITLE   \* MERGEFORMAT </w:instrText>
    </w:r>
    <w:r>
      <w:fldChar w:fldCharType="separate"/>
    </w:r>
    <w:r>
      <w:t>SIBBHRS707A Provide intense pulsed light and laser hair reduction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557D4" w:rsidP="00303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DAD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B6C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44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205"/>
    <w:pPr>
      <w:spacing w:before="360" w:after="60"/>
      <w:outlineLvl w:val="0"/>
    </w:pPr>
    <w:rPr>
      <w:sz w:val="32"/>
    </w:rPr>
  </w:style>
  <w:style w:type="paragraph" w:styleId="Heading2">
    <w:name w:val="heading 2"/>
    <w:basedOn w:val="HeadingBase"/>
    <w:next w:val="BodyText"/>
    <w:link w:val="Heading2Char"/>
    <w:qFormat/>
    <w:rsid w:val="00303205"/>
    <w:pPr>
      <w:keepLines/>
      <w:spacing w:before="240" w:after="120"/>
      <w:outlineLvl w:val="1"/>
    </w:pPr>
    <w:rPr>
      <w:sz w:val="28"/>
      <w:szCs w:val="40"/>
    </w:rPr>
  </w:style>
  <w:style w:type="paragraph" w:styleId="Heading3">
    <w:name w:val="heading 3"/>
    <w:basedOn w:val="HeadingBase"/>
    <w:next w:val="BodyText"/>
    <w:link w:val="Heading3Char"/>
    <w:qFormat/>
    <w:rsid w:val="00303205"/>
    <w:pPr>
      <w:spacing w:before="180" w:after="120"/>
      <w:outlineLvl w:val="2"/>
    </w:pPr>
    <w:rPr>
      <w:spacing w:val="-10"/>
      <w:kern w:val="32"/>
    </w:rPr>
  </w:style>
  <w:style w:type="paragraph" w:styleId="Heading4">
    <w:name w:val="heading 4"/>
    <w:basedOn w:val="HeadingBase"/>
    <w:next w:val="BodyText"/>
    <w:link w:val="Heading4Char"/>
    <w:qFormat/>
    <w:rsid w:val="00303205"/>
    <w:pPr>
      <w:spacing w:before="160" w:after="120"/>
      <w:outlineLvl w:val="3"/>
    </w:pPr>
    <w:rPr>
      <w:sz w:val="22"/>
    </w:rPr>
  </w:style>
  <w:style w:type="paragraph" w:styleId="Heading5">
    <w:name w:val="heading 5"/>
    <w:basedOn w:val="HeadingBase"/>
    <w:next w:val="Normal"/>
    <w:link w:val="Heading5Char"/>
    <w:qFormat/>
    <w:rsid w:val="00303205"/>
    <w:pPr>
      <w:spacing w:before="80"/>
      <w:outlineLvl w:val="4"/>
    </w:pPr>
    <w:rPr>
      <w:color w:val="918585"/>
      <w:sz w:val="20"/>
    </w:rPr>
  </w:style>
  <w:style w:type="paragraph" w:styleId="Heading6">
    <w:name w:val="heading 6"/>
    <w:basedOn w:val="HeadingBase"/>
    <w:next w:val="Normal"/>
    <w:link w:val="Heading6Char"/>
    <w:qFormat/>
    <w:rsid w:val="00303205"/>
    <w:pPr>
      <w:spacing w:before="60"/>
      <w:outlineLvl w:val="5"/>
    </w:pPr>
    <w:rPr>
      <w:color w:val="918585"/>
      <w:sz w:val="20"/>
    </w:rPr>
  </w:style>
  <w:style w:type="paragraph" w:styleId="Heading7">
    <w:name w:val="heading 7"/>
    <w:basedOn w:val="Normal"/>
    <w:next w:val="Normal"/>
    <w:link w:val="Heading7Char"/>
    <w:qFormat/>
    <w:rsid w:val="00303205"/>
    <w:pPr>
      <w:ind w:left="720"/>
      <w:outlineLvl w:val="6"/>
    </w:pPr>
    <w:rPr>
      <w:i/>
    </w:rPr>
  </w:style>
  <w:style w:type="paragraph" w:styleId="Heading8">
    <w:name w:val="heading 8"/>
    <w:basedOn w:val="Normal"/>
    <w:next w:val="Normal"/>
    <w:link w:val="Heading8Char"/>
    <w:qFormat/>
    <w:rsid w:val="00303205"/>
    <w:pPr>
      <w:ind w:left="720"/>
      <w:outlineLvl w:val="7"/>
    </w:pPr>
    <w:rPr>
      <w:i/>
    </w:rPr>
  </w:style>
  <w:style w:type="paragraph" w:styleId="Heading9">
    <w:name w:val="heading 9"/>
    <w:basedOn w:val="Normal"/>
    <w:next w:val="Normal"/>
    <w:link w:val="Heading9Char"/>
    <w:qFormat/>
    <w:rsid w:val="00303205"/>
    <w:pPr>
      <w:ind w:left="720"/>
      <w:outlineLvl w:val="8"/>
    </w:pPr>
    <w:rPr>
      <w:i/>
    </w:rPr>
  </w:style>
  <w:style w:type="character" w:default="1" w:styleId="DefaultParagraphFont">
    <w:name w:val="Default Paragraph Font"/>
    <w:uiPriority w:val="1"/>
    <w:unhideWhenUsed/>
    <w:rsid w:val="00303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205"/>
  </w:style>
  <w:style w:type="character" w:customStyle="1" w:styleId="Heading1Char">
    <w:name w:val="Heading 1 Char"/>
    <w:basedOn w:val="DefaultParagraphFont"/>
    <w:link w:val="Heading1"/>
    <w:rsid w:val="00303205"/>
    <w:rPr>
      <w:rFonts w:ascii="Times New Roman" w:eastAsia="Times New Roman" w:hAnsi="Times New Roman" w:cs="Times New Roman"/>
      <w:b/>
      <w:sz w:val="32"/>
      <w:szCs w:val="20"/>
      <w:lang w:eastAsia="en-US"/>
    </w:rPr>
  </w:style>
  <w:style w:type="paragraph" w:styleId="BodyText">
    <w:name w:val="Body Text"/>
    <w:basedOn w:val="Normal"/>
    <w:link w:val="BodyTextChar"/>
    <w:rsid w:val="003032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205"/>
    <w:rPr>
      <w:rFonts w:ascii="Times New Roman" w:eastAsia="Times New Roman" w:hAnsi="Times New Roman" w:cs="Times New Roman"/>
      <w:sz w:val="24"/>
      <w:lang w:eastAsia="en-US"/>
    </w:rPr>
  </w:style>
  <w:style w:type="paragraph" w:styleId="Footer">
    <w:name w:val="footer"/>
    <w:basedOn w:val="Normal"/>
    <w:link w:val="FooterChar"/>
    <w:rsid w:val="00303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205"/>
    <w:rPr>
      <w:rFonts w:ascii="Times New Roman" w:eastAsia="Times New Roman" w:hAnsi="Times New Roman" w:cs="Times New Roman"/>
      <w:sz w:val="16"/>
      <w:lang w:eastAsia="en-US"/>
    </w:rPr>
  </w:style>
  <w:style w:type="paragraph" w:styleId="List">
    <w:name w:val="List"/>
    <w:basedOn w:val="BodyText"/>
    <w:next w:val="BodyText"/>
    <w:rsid w:val="00303205"/>
    <w:pPr>
      <w:tabs>
        <w:tab w:val="left" w:pos="340"/>
      </w:tabs>
      <w:spacing w:before="60" w:after="60"/>
      <w:ind w:left="340" w:hanging="340"/>
    </w:pPr>
  </w:style>
  <w:style w:type="paragraph" w:styleId="ListBullet">
    <w:name w:val="List Bullet"/>
    <w:basedOn w:val="List"/>
    <w:rsid w:val="00303205"/>
    <w:pPr>
      <w:numPr>
        <w:numId w:val="14"/>
      </w:numPr>
      <w:tabs>
        <w:tab w:val="clear" w:pos="340"/>
      </w:tabs>
      <w:spacing w:before="40" w:after="40"/>
    </w:pPr>
  </w:style>
  <w:style w:type="character" w:customStyle="1" w:styleId="SpecialBold">
    <w:name w:val="Special Bold"/>
    <w:basedOn w:val="DefaultParagraphFont"/>
    <w:rsid w:val="00303205"/>
    <w:rPr>
      <w:b/>
      <w:spacing w:val="0"/>
    </w:rPr>
  </w:style>
  <w:style w:type="paragraph" w:styleId="ListBullet2">
    <w:name w:val="List Bullet 2"/>
    <w:basedOn w:val="List2"/>
    <w:rsid w:val="00303205"/>
    <w:pPr>
      <w:numPr>
        <w:numId w:val="15"/>
      </w:numPr>
      <w:tabs>
        <w:tab w:val="clear" w:pos="680"/>
      </w:tabs>
    </w:pPr>
  </w:style>
  <w:style w:type="paragraph" w:customStyle="1" w:styleId="SuperHeading">
    <w:name w:val="SuperHeading"/>
    <w:basedOn w:val="Normal"/>
    <w:rsid w:val="00303205"/>
    <w:pPr>
      <w:spacing w:before="240" w:after="120"/>
      <w:outlineLvl w:val="0"/>
    </w:pPr>
    <w:rPr>
      <w:rFonts w:ascii="Times New Roman" w:hAnsi="Times New Roman"/>
      <w:b/>
      <w:sz w:val="28"/>
    </w:rPr>
  </w:style>
  <w:style w:type="paragraph" w:customStyle="1" w:styleId="AllowPageBreak">
    <w:name w:val="AllowPageBreak"/>
    <w:rsid w:val="003032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205"/>
    <w:pPr>
      <w:numPr>
        <w:numId w:val="3"/>
      </w:numPr>
      <w:tabs>
        <w:tab w:val="clear" w:pos="1021"/>
      </w:tabs>
      <w:ind w:left="1037" w:hanging="357"/>
    </w:pPr>
  </w:style>
  <w:style w:type="character" w:customStyle="1" w:styleId="BoldandItalics">
    <w:name w:val="Bold and Italics"/>
    <w:qFormat/>
    <w:rsid w:val="00303205"/>
    <w:rPr>
      <w:b/>
      <w:i/>
      <w:u w:val="none"/>
    </w:rPr>
  </w:style>
  <w:style w:type="character" w:customStyle="1" w:styleId="Heading2Char">
    <w:name w:val="Heading 2 Char"/>
    <w:basedOn w:val="DefaultParagraphFont"/>
    <w:link w:val="Heading2"/>
    <w:rsid w:val="00303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205"/>
    <w:rPr>
      <w:rFonts w:ascii="Courier New" w:eastAsia="Times New Roman" w:hAnsi="Courier New" w:cs="Times New Roman"/>
      <w:i/>
      <w:szCs w:val="20"/>
      <w:lang w:eastAsia="en-US"/>
    </w:rPr>
  </w:style>
  <w:style w:type="paragraph" w:customStyle="1" w:styleId="HeadingBase">
    <w:name w:val="Heading Base"/>
    <w:rsid w:val="00303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205"/>
    <w:pPr>
      <w:tabs>
        <w:tab w:val="right" w:leader="dot" w:pos="9072"/>
      </w:tabs>
      <w:ind w:left="567"/>
    </w:pPr>
    <w:rPr>
      <w:szCs w:val="22"/>
    </w:rPr>
  </w:style>
  <w:style w:type="paragraph" w:customStyle="1" w:styleId="TOCBase">
    <w:name w:val="TOC Base"/>
    <w:rsid w:val="00303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205"/>
    <w:pPr>
      <w:tabs>
        <w:tab w:val="right" w:leader="dot" w:pos="9072"/>
      </w:tabs>
      <w:spacing w:before="40" w:after="40"/>
      <w:ind w:left="284"/>
    </w:pPr>
    <w:rPr>
      <w:rFonts w:ascii="Times New Roman" w:hAnsi="Times New Roman"/>
    </w:rPr>
  </w:style>
  <w:style w:type="paragraph" w:styleId="TOC1">
    <w:name w:val="toc 1"/>
    <w:basedOn w:val="TOCBase"/>
    <w:next w:val="Normal"/>
    <w:rsid w:val="003032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205"/>
    <w:pPr>
      <w:spacing w:before="5040"/>
      <w:jc w:val="center"/>
    </w:pPr>
    <w:rPr>
      <w:sz w:val="48"/>
      <w:szCs w:val="72"/>
      <w:lang w:val="en-US"/>
    </w:rPr>
  </w:style>
  <w:style w:type="character" w:customStyle="1" w:styleId="TitleChar">
    <w:name w:val="Title Char"/>
    <w:basedOn w:val="DefaultParagraphFont"/>
    <w:link w:val="Title"/>
    <w:rsid w:val="00303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205"/>
    <w:pPr>
      <w:tabs>
        <w:tab w:val="left" w:pos="3600"/>
        <w:tab w:val="left" w:pos="3958"/>
      </w:tabs>
    </w:pPr>
  </w:style>
  <w:style w:type="paragraph" w:customStyle="1" w:styleId="Note">
    <w:name w:val="Note"/>
    <w:basedOn w:val="BodyText"/>
    <w:rsid w:val="00303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205"/>
    <w:pPr>
      <w:framePr w:wrap="auto" w:hAnchor="text" w:y="6049"/>
    </w:pPr>
    <w:rPr>
      <w:color w:val="000000"/>
      <w:sz w:val="40"/>
    </w:rPr>
  </w:style>
  <w:style w:type="paragraph" w:customStyle="1" w:styleId="TOCTitle">
    <w:name w:val="TOCTitle"/>
    <w:basedOn w:val="Heading1"/>
    <w:rsid w:val="00303205"/>
    <w:pPr>
      <w:spacing w:after="240"/>
      <w:jc w:val="center"/>
      <w:outlineLvl w:val="9"/>
    </w:pPr>
    <w:rPr>
      <w:caps/>
    </w:rPr>
  </w:style>
  <w:style w:type="paragraph" w:customStyle="1" w:styleId="Version">
    <w:name w:val="Version"/>
    <w:rsid w:val="003032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205"/>
    <w:pPr>
      <w:keepNext w:val="0"/>
      <w:tabs>
        <w:tab w:val="right" w:pos="4176"/>
      </w:tabs>
      <w:ind w:left="198" w:hanging="198"/>
    </w:pPr>
    <w:rPr>
      <w:rFonts w:ascii="Garamond" w:hAnsi="Garamond"/>
    </w:rPr>
  </w:style>
  <w:style w:type="paragraph" w:styleId="IndexHeading">
    <w:name w:val="index heading"/>
    <w:basedOn w:val="Normal"/>
    <w:next w:val="Index1"/>
    <w:semiHidden/>
    <w:rsid w:val="00303205"/>
    <w:pPr>
      <w:spacing w:before="120" w:after="120"/>
    </w:pPr>
    <w:rPr>
      <w:rFonts w:ascii="Arial" w:hAnsi="Arial"/>
      <w:b/>
      <w:color w:val="918585"/>
      <w:sz w:val="24"/>
    </w:rPr>
  </w:style>
  <w:style w:type="paragraph" w:styleId="Header">
    <w:name w:val="header"/>
    <w:basedOn w:val="Normal"/>
    <w:link w:val="HeaderChar"/>
    <w:rsid w:val="00303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205"/>
    <w:rPr>
      <w:rFonts w:ascii="Times New Roman" w:eastAsia="Times New Roman" w:hAnsi="Times New Roman" w:cs="Times New Roman"/>
      <w:sz w:val="16"/>
      <w:szCs w:val="20"/>
      <w:lang w:val="en-GB" w:eastAsia="en-US"/>
    </w:rPr>
  </w:style>
  <w:style w:type="paragraph" w:customStyle="1" w:styleId="Chapter">
    <w:name w:val="Chapter"/>
    <w:basedOn w:val="Normal"/>
    <w:rsid w:val="00303205"/>
    <w:pPr>
      <w:spacing w:before="240"/>
    </w:pPr>
    <w:rPr>
      <w:rFonts w:ascii="Times New Roman" w:hAnsi="Times New Roman"/>
      <w:smallCaps/>
      <w:spacing w:val="80"/>
      <w:sz w:val="28"/>
    </w:rPr>
  </w:style>
  <w:style w:type="paragraph" w:customStyle="1" w:styleId="InChapter">
    <w:name w:val="InChapter"/>
    <w:basedOn w:val="Heading3"/>
    <w:rsid w:val="00303205"/>
    <w:pPr>
      <w:spacing w:after="240"/>
      <w:outlineLvl w:val="9"/>
    </w:pPr>
    <w:rPr>
      <w:noProof/>
    </w:rPr>
  </w:style>
  <w:style w:type="paragraph" w:styleId="Index2">
    <w:name w:val="index 2"/>
    <w:basedOn w:val="Normal"/>
    <w:next w:val="Normal"/>
    <w:semiHidden/>
    <w:rsid w:val="00303205"/>
    <w:pPr>
      <w:tabs>
        <w:tab w:val="right" w:pos="4176"/>
      </w:tabs>
      <w:ind w:left="568" w:hanging="284"/>
    </w:pPr>
    <w:rPr>
      <w:rFonts w:ascii="Garamond" w:hAnsi="Garamond"/>
    </w:rPr>
  </w:style>
  <w:style w:type="paragraph" w:customStyle="1" w:styleId="Byline">
    <w:name w:val="Byline"/>
    <w:rsid w:val="00303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205"/>
    <w:pPr>
      <w:tabs>
        <w:tab w:val="clear" w:pos="3600"/>
        <w:tab w:val="clear" w:pos="3958"/>
      </w:tabs>
      <w:jc w:val="right"/>
    </w:pPr>
  </w:style>
  <w:style w:type="character" w:styleId="Emphasis">
    <w:name w:val="Emphasis"/>
    <w:basedOn w:val="DefaultParagraphFont"/>
    <w:qFormat/>
    <w:rsid w:val="00303205"/>
    <w:rPr>
      <w:i/>
    </w:rPr>
  </w:style>
  <w:style w:type="paragraph" w:styleId="Caption">
    <w:name w:val="caption"/>
    <w:basedOn w:val="BodyText"/>
    <w:next w:val="Normal"/>
    <w:qFormat/>
    <w:rsid w:val="00303205"/>
    <w:pPr>
      <w:framePr w:w="2268" w:hSpace="181" w:vSpace="181" w:wrap="around" w:vAnchor="text" w:hAnchor="page" w:x="1135" w:y="285" w:anchorLock="1"/>
    </w:pPr>
    <w:rPr>
      <w:i/>
    </w:rPr>
  </w:style>
  <w:style w:type="paragraph" w:customStyle="1" w:styleId="MiniTOCTitle">
    <w:name w:val="MiniTOCTitle"/>
    <w:basedOn w:val="Heading4"/>
    <w:rsid w:val="00303205"/>
    <w:pPr>
      <w:spacing w:before="240"/>
      <w:outlineLvl w:val="9"/>
    </w:pPr>
    <w:rPr>
      <w:noProof/>
      <w:sz w:val="24"/>
    </w:rPr>
  </w:style>
  <w:style w:type="paragraph" w:customStyle="1" w:styleId="MiniTOCItem">
    <w:name w:val="MiniTOCItem"/>
    <w:basedOn w:val="ListBullet"/>
    <w:rsid w:val="00303205"/>
    <w:pPr>
      <w:numPr>
        <w:numId w:val="0"/>
      </w:numPr>
      <w:tabs>
        <w:tab w:val="right" w:leader="dot" w:pos="6521"/>
      </w:tabs>
      <w:spacing w:before="0" w:after="0"/>
    </w:pPr>
  </w:style>
  <w:style w:type="paragraph" w:customStyle="1" w:styleId="TOFTitle">
    <w:name w:val="TOFTitle"/>
    <w:basedOn w:val="TOCTitle"/>
    <w:rsid w:val="00303205"/>
  </w:style>
  <w:style w:type="paragraph" w:styleId="TableofFigures">
    <w:name w:val="table of figures"/>
    <w:basedOn w:val="Normal"/>
    <w:next w:val="Normal"/>
    <w:semiHidden/>
    <w:rsid w:val="00303205"/>
    <w:pPr>
      <w:tabs>
        <w:tab w:val="right" w:leader="dot" w:pos="9072"/>
      </w:tabs>
      <w:ind w:left="970" w:hanging="403"/>
    </w:pPr>
    <w:rPr>
      <w:rFonts w:ascii="Times New Roman" w:hAnsi="Times New Roman"/>
      <w:b/>
    </w:rPr>
  </w:style>
  <w:style w:type="paragraph" w:styleId="ListNumber">
    <w:name w:val="List Number"/>
    <w:basedOn w:val="List"/>
    <w:rsid w:val="00303205"/>
    <w:pPr>
      <w:numPr>
        <w:numId w:val="12"/>
      </w:numPr>
    </w:pPr>
  </w:style>
  <w:style w:type="character" w:customStyle="1" w:styleId="WingdingSymbols">
    <w:name w:val="Wingding Symbols"/>
    <w:rsid w:val="00303205"/>
    <w:rPr>
      <w:rFonts w:ascii="Wingdings" w:hAnsi="Wingdings"/>
    </w:rPr>
  </w:style>
  <w:style w:type="paragraph" w:customStyle="1" w:styleId="TableHeading">
    <w:name w:val="Table Heading"/>
    <w:basedOn w:val="HeadingBase"/>
    <w:rsid w:val="00303205"/>
    <w:pPr>
      <w:keepLines/>
      <w:pBdr>
        <w:bottom w:val="single" w:sz="6" w:space="1" w:color="918585"/>
      </w:pBdr>
      <w:spacing w:before="240"/>
    </w:pPr>
  </w:style>
  <w:style w:type="character" w:customStyle="1" w:styleId="HotSpot">
    <w:name w:val="HotSpot"/>
    <w:rsid w:val="00303205"/>
    <w:rPr>
      <w:color w:val="0033CC"/>
      <w:u w:val="none"/>
    </w:rPr>
  </w:style>
  <w:style w:type="paragraph" w:customStyle="1" w:styleId="BodyTextRight">
    <w:name w:val="Body Text Right"/>
    <w:basedOn w:val="BodyText"/>
    <w:rsid w:val="00303205"/>
    <w:pPr>
      <w:spacing w:before="0" w:after="0"/>
      <w:jc w:val="right"/>
    </w:pPr>
  </w:style>
  <w:style w:type="paragraph" w:styleId="Index3">
    <w:name w:val="index 3"/>
    <w:basedOn w:val="ListNumber2"/>
    <w:next w:val="Normal"/>
    <w:semiHidden/>
    <w:rsid w:val="00303205"/>
    <w:pPr>
      <w:numPr>
        <w:numId w:val="0"/>
      </w:numPr>
      <w:tabs>
        <w:tab w:val="right" w:leader="dot" w:pos="4176"/>
      </w:tabs>
    </w:pPr>
  </w:style>
  <w:style w:type="paragraph" w:styleId="ListNumber2">
    <w:name w:val="List Number 2"/>
    <w:basedOn w:val="List2"/>
    <w:rsid w:val="00303205"/>
    <w:pPr>
      <w:numPr>
        <w:numId w:val="11"/>
      </w:numPr>
      <w:tabs>
        <w:tab w:val="clear" w:pos="1060"/>
      </w:tabs>
    </w:pPr>
  </w:style>
  <w:style w:type="paragraph" w:customStyle="1" w:styleId="MarginNote">
    <w:name w:val="Margin Note"/>
    <w:basedOn w:val="BodyText"/>
    <w:rsid w:val="00303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205"/>
    <w:rPr>
      <w:sz w:val="32"/>
    </w:rPr>
  </w:style>
  <w:style w:type="paragraph" w:customStyle="1" w:styleId="HeadingProcedure">
    <w:name w:val="Heading Procedure"/>
    <w:basedOn w:val="HeadingBase"/>
    <w:next w:val="Normal"/>
    <w:rsid w:val="00303205"/>
    <w:pPr>
      <w:tabs>
        <w:tab w:val="left" w:pos="0"/>
      </w:tabs>
      <w:spacing w:before="120" w:after="60"/>
    </w:pPr>
    <w:rPr>
      <w:i/>
      <w:color w:val="918585"/>
      <w:sz w:val="22"/>
    </w:rPr>
  </w:style>
  <w:style w:type="paragraph" w:customStyle="1" w:styleId="TableBodyText">
    <w:name w:val="Table Body Text"/>
    <w:basedOn w:val="BodyText"/>
    <w:rsid w:val="00303205"/>
    <w:pPr>
      <w:spacing w:before="60" w:after="60"/>
    </w:pPr>
  </w:style>
  <w:style w:type="paragraph" w:styleId="ListContinue">
    <w:name w:val="List Continue"/>
    <w:basedOn w:val="List"/>
    <w:rsid w:val="00303205"/>
    <w:pPr>
      <w:ind w:firstLine="0"/>
    </w:pPr>
  </w:style>
  <w:style w:type="paragraph" w:customStyle="1" w:styleId="ListNote">
    <w:name w:val="List Note"/>
    <w:basedOn w:val="List"/>
    <w:rsid w:val="00303205"/>
    <w:pPr>
      <w:pBdr>
        <w:top w:val="single" w:sz="6" w:space="2" w:color="918585"/>
        <w:bottom w:val="single" w:sz="6" w:space="2" w:color="918585"/>
      </w:pBdr>
      <w:tabs>
        <w:tab w:val="left" w:pos="1021"/>
      </w:tabs>
      <w:ind w:firstLine="0"/>
    </w:pPr>
  </w:style>
  <w:style w:type="paragraph" w:customStyle="1" w:styleId="Warning">
    <w:name w:val="Warning"/>
    <w:basedOn w:val="BodyText"/>
    <w:rsid w:val="00303205"/>
    <w:pPr>
      <w:shd w:val="clear" w:color="auto" w:fill="D9D9D9"/>
      <w:tabs>
        <w:tab w:val="left" w:pos="992"/>
      </w:tabs>
      <w:ind w:left="119" w:right="119"/>
    </w:pPr>
    <w:rPr>
      <w:sz w:val="20"/>
    </w:rPr>
  </w:style>
  <w:style w:type="paragraph" w:customStyle="1" w:styleId="MarginIcons">
    <w:name w:val="Margin Icons"/>
    <w:basedOn w:val="BodyText"/>
    <w:rsid w:val="00303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205"/>
    <w:rPr>
      <w:rFonts w:ascii="Courier New" w:hAnsi="Courier New"/>
    </w:rPr>
  </w:style>
  <w:style w:type="paragraph" w:customStyle="1" w:styleId="NoteBullet">
    <w:name w:val="Note Bullet"/>
    <w:basedOn w:val="Note"/>
    <w:rsid w:val="00303205"/>
    <w:pPr>
      <w:tabs>
        <w:tab w:val="clear" w:pos="680"/>
      </w:tabs>
      <w:spacing w:before="60" w:after="60"/>
    </w:pPr>
  </w:style>
  <w:style w:type="paragraph" w:customStyle="1" w:styleId="SubHeading2">
    <w:name w:val="SubHeading2"/>
    <w:basedOn w:val="HeadingBase"/>
    <w:rsid w:val="00303205"/>
    <w:pPr>
      <w:spacing w:before="240" w:after="60"/>
    </w:pPr>
    <w:rPr>
      <w:sz w:val="20"/>
    </w:rPr>
  </w:style>
  <w:style w:type="paragraph" w:customStyle="1" w:styleId="SubHeading1">
    <w:name w:val="SubHeading1"/>
    <w:basedOn w:val="HeadingBase"/>
    <w:rsid w:val="00303205"/>
    <w:pPr>
      <w:spacing w:before="240" w:after="60"/>
    </w:pPr>
    <w:rPr>
      <w:color w:val="918585"/>
      <w:sz w:val="22"/>
    </w:rPr>
  </w:style>
  <w:style w:type="paragraph" w:customStyle="1" w:styleId="SideHeading">
    <w:name w:val="Side Heading"/>
    <w:basedOn w:val="HeadingBase"/>
    <w:rsid w:val="00303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205"/>
    <w:pPr>
      <w:numPr>
        <w:numId w:val="13"/>
      </w:numPr>
    </w:pPr>
  </w:style>
  <w:style w:type="paragraph" w:styleId="PlainText">
    <w:name w:val="Plain Text"/>
    <w:basedOn w:val="Normal"/>
    <w:link w:val="PlainTextChar"/>
    <w:rsid w:val="00303205"/>
    <w:rPr>
      <w:sz w:val="20"/>
    </w:rPr>
  </w:style>
  <w:style w:type="character" w:customStyle="1" w:styleId="PlainTextChar">
    <w:name w:val="Plain Text Char"/>
    <w:basedOn w:val="DefaultParagraphFont"/>
    <w:link w:val="PlainText"/>
    <w:rsid w:val="00303205"/>
    <w:rPr>
      <w:rFonts w:ascii="Courier New" w:eastAsia="Times New Roman" w:hAnsi="Courier New" w:cs="Times New Roman"/>
      <w:sz w:val="20"/>
      <w:szCs w:val="20"/>
      <w:lang w:eastAsia="en-US"/>
    </w:rPr>
  </w:style>
  <w:style w:type="character" w:customStyle="1" w:styleId="MenuOption">
    <w:name w:val="Menu Option"/>
    <w:basedOn w:val="DefaultParagraphFont"/>
    <w:rsid w:val="00303205"/>
    <w:rPr>
      <w:b/>
      <w:smallCaps/>
    </w:rPr>
  </w:style>
  <w:style w:type="paragraph" w:customStyle="1" w:styleId="TableListNumber">
    <w:name w:val="Table List Number"/>
    <w:basedOn w:val="ListNumber"/>
    <w:rsid w:val="00303205"/>
    <w:pPr>
      <w:numPr>
        <w:numId w:val="0"/>
      </w:numPr>
    </w:pPr>
  </w:style>
  <w:style w:type="paragraph" w:styleId="TOC4">
    <w:name w:val="toc 4"/>
    <w:basedOn w:val="TOCBase"/>
    <w:next w:val="Normal"/>
    <w:semiHidden/>
    <w:rsid w:val="00303205"/>
    <w:pPr>
      <w:tabs>
        <w:tab w:val="right" w:leader="dot" w:pos="9071"/>
      </w:tabs>
      <w:ind w:left="1701"/>
    </w:pPr>
  </w:style>
  <w:style w:type="paragraph" w:customStyle="1" w:styleId="ListAlpha">
    <w:name w:val="List Alpha"/>
    <w:basedOn w:val="List"/>
    <w:rsid w:val="00303205"/>
    <w:pPr>
      <w:numPr>
        <w:numId w:val="10"/>
      </w:numPr>
    </w:pPr>
  </w:style>
  <w:style w:type="paragraph" w:customStyle="1" w:styleId="ListAlpha2">
    <w:name w:val="List Alpha 2"/>
    <w:basedOn w:val="List2"/>
    <w:rsid w:val="00303205"/>
    <w:pPr>
      <w:numPr>
        <w:numId w:val="9"/>
      </w:numPr>
    </w:pPr>
  </w:style>
  <w:style w:type="paragraph" w:styleId="List2">
    <w:name w:val="List 2"/>
    <w:basedOn w:val="BodyText"/>
    <w:rsid w:val="00303205"/>
    <w:pPr>
      <w:tabs>
        <w:tab w:val="left" w:pos="680"/>
      </w:tabs>
      <w:spacing w:before="60" w:after="60"/>
      <w:ind w:left="680" w:hanging="340"/>
    </w:pPr>
  </w:style>
  <w:style w:type="paragraph" w:styleId="List3">
    <w:name w:val="List 3"/>
    <w:basedOn w:val="BodyText"/>
    <w:rsid w:val="00303205"/>
    <w:pPr>
      <w:tabs>
        <w:tab w:val="left" w:pos="1021"/>
      </w:tabs>
      <w:spacing w:before="60" w:after="60"/>
      <w:ind w:left="1020" w:hanging="340"/>
    </w:pPr>
  </w:style>
  <w:style w:type="paragraph" w:styleId="List4">
    <w:name w:val="List 4"/>
    <w:basedOn w:val="BodyText"/>
    <w:rsid w:val="00303205"/>
    <w:pPr>
      <w:tabs>
        <w:tab w:val="left" w:pos="1361"/>
      </w:tabs>
      <w:spacing w:before="60" w:after="60"/>
      <w:ind w:left="1361" w:hanging="340"/>
    </w:pPr>
  </w:style>
  <w:style w:type="paragraph" w:styleId="List5">
    <w:name w:val="List 5"/>
    <w:basedOn w:val="BodyText"/>
    <w:rsid w:val="00303205"/>
    <w:pPr>
      <w:tabs>
        <w:tab w:val="left" w:pos="1701"/>
      </w:tabs>
      <w:spacing w:before="60" w:after="60"/>
      <w:ind w:left="1701" w:hanging="340"/>
    </w:pPr>
  </w:style>
  <w:style w:type="paragraph" w:styleId="ListBullet4">
    <w:name w:val="List Bullet 4"/>
    <w:basedOn w:val="List4"/>
    <w:rsid w:val="00303205"/>
    <w:pPr>
      <w:numPr>
        <w:numId w:val="4"/>
      </w:numPr>
    </w:pPr>
  </w:style>
  <w:style w:type="paragraph" w:styleId="ListBullet5">
    <w:name w:val="List Bullet 5"/>
    <w:basedOn w:val="List5"/>
    <w:rsid w:val="00303205"/>
    <w:pPr>
      <w:numPr>
        <w:numId w:val="5"/>
      </w:numPr>
    </w:pPr>
  </w:style>
  <w:style w:type="paragraph" w:styleId="ListContinue2">
    <w:name w:val="List Continue 2"/>
    <w:basedOn w:val="List2"/>
    <w:rsid w:val="00303205"/>
    <w:pPr>
      <w:ind w:firstLine="0"/>
    </w:pPr>
  </w:style>
  <w:style w:type="paragraph" w:styleId="ListContinue3">
    <w:name w:val="List Continue 3"/>
    <w:basedOn w:val="List3"/>
    <w:rsid w:val="00303205"/>
    <w:pPr>
      <w:ind w:left="1021" w:firstLine="0"/>
    </w:pPr>
  </w:style>
  <w:style w:type="paragraph" w:styleId="ListContinue4">
    <w:name w:val="List Continue 4"/>
    <w:basedOn w:val="List4"/>
    <w:rsid w:val="00303205"/>
    <w:pPr>
      <w:ind w:firstLine="0"/>
    </w:pPr>
  </w:style>
  <w:style w:type="paragraph" w:styleId="ListContinue5">
    <w:name w:val="List Continue 5"/>
    <w:basedOn w:val="List5"/>
    <w:rsid w:val="00303205"/>
    <w:pPr>
      <w:ind w:firstLine="0"/>
    </w:pPr>
  </w:style>
  <w:style w:type="paragraph" w:styleId="ListNumber3">
    <w:name w:val="List Number 3"/>
    <w:basedOn w:val="List3"/>
    <w:rsid w:val="00303205"/>
    <w:pPr>
      <w:numPr>
        <w:numId w:val="6"/>
      </w:numPr>
    </w:pPr>
  </w:style>
  <w:style w:type="paragraph" w:styleId="ListNumber4">
    <w:name w:val="List Number 4"/>
    <w:basedOn w:val="List4"/>
    <w:rsid w:val="00303205"/>
    <w:pPr>
      <w:numPr>
        <w:numId w:val="7"/>
      </w:numPr>
    </w:pPr>
  </w:style>
  <w:style w:type="paragraph" w:styleId="ListNumber5">
    <w:name w:val="List Number 5"/>
    <w:basedOn w:val="List5"/>
    <w:rsid w:val="00303205"/>
    <w:pPr>
      <w:numPr>
        <w:numId w:val="8"/>
      </w:numPr>
    </w:pPr>
  </w:style>
  <w:style w:type="paragraph" w:styleId="BlockText">
    <w:name w:val="Block Text"/>
    <w:basedOn w:val="Normal"/>
    <w:rsid w:val="00303205"/>
    <w:pPr>
      <w:spacing w:after="120"/>
      <w:ind w:left="1440" w:right="1440"/>
    </w:pPr>
  </w:style>
  <w:style w:type="character" w:customStyle="1" w:styleId="Subscript">
    <w:name w:val="Subscript"/>
    <w:basedOn w:val="DefaultParagraphFont"/>
    <w:rsid w:val="00303205"/>
    <w:rPr>
      <w:sz w:val="16"/>
      <w:vertAlign w:val="subscript"/>
    </w:rPr>
  </w:style>
  <w:style w:type="character" w:customStyle="1" w:styleId="Superscript">
    <w:name w:val="Superscript"/>
    <w:basedOn w:val="DefaultParagraphFont"/>
    <w:rsid w:val="00303205"/>
    <w:rPr>
      <w:sz w:val="16"/>
      <w:vertAlign w:val="superscript"/>
    </w:rPr>
  </w:style>
  <w:style w:type="character" w:customStyle="1" w:styleId="Symbols">
    <w:name w:val="Symbols"/>
    <w:basedOn w:val="DefaultParagraphFont"/>
    <w:rsid w:val="00303205"/>
    <w:rPr>
      <w:rFonts w:ascii="Symbol" w:hAnsi="Symbol"/>
    </w:rPr>
  </w:style>
  <w:style w:type="character" w:customStyle="1" w:styleId="MenuOptions">
    <w:name w:val="Menu Options"/>
    <w:basedOn w:val="DefaultParagraphFont"/>
    <w:rsid w:val="00303205"/>
    <w:rPr>
      <w:rFonts w:ascii="Arial Narrow" w:hAnsi="Arial Narrow"/>
      <w:smallCaps/>
    </w:rPr>
  </w:style>
  <w:style w:type="character" w:customStyle="1" w:styleId="Buttons">
    <w:name w:val="Buttons"/>
    <w:basedOn w:val="DefaultParagraphFont"/>
    <w:rsid w:val="00303205"/>
    <w:rPr>
      <w:b/>
    </w:rPr>
  </w:style>
  <w:style w:type="character" w:customStyle="1" w:styleId="Underlined">
    <w:name w:val="Underlined"/>
    <w:basedOn w:val="DefaultParagraphFont"/>
    <w:rsid w:val="00303205"/>
    <w:rPr>
      <w:u w:val="single"/>
    </w:rPr>
  </w:style>
  <w:style w:type="paragraph" w:customStyle="1" w:styleId="TableBodyTextRight">
    <w:name w:val="Table Body Text Right"/>
    <w:basedOn w:val="TableBodyText"/>
    <w:rsid w:val="00303205"/>
    <w:pPr>
      <w:widowControl w:val="0"/>
      <w:autoSpaceDE w:val="0"/>
      <w:autoSpaceDN w:val="0"/>
      <w:adjustRightInd w:val="0"/>
      <w:jc w:val="right"/>
    </w:pPr>
    <w:rPr>
      <w:rFonts w:cs="Arial"/>
      <w:szCs w:val="18"/>
    </w:rPr>
  </w:style>
  <w:style w:type="paragraph" w:customStyle="1" w:styleId="CopyrightText">
    <w:name w:val="Copyright Text"/>
    <w:basedOn w:val="BodyText"/>
    <w:rsid w:val="00303205"/>
    <w:rPr>
      <w:sz w:val="18"/>
    </w:rPr>
  </w:style>
  <w:style w:type="paragraph" w:customStyle="1" w:styleId="BodySmallRight">
    <w:name w:val="Body Small Right"/>
    <w:basedOn w:val="BodyTextRight"/>
    <w:rsid w:val="00303205"/>
    <w:rPr>
      <w:sz w:val="18"/>
      <w:szCs w:val="18"/>
    </w:rPr>
  </w:style>
  <w:style w:type="paragraph" w:customStyle="1" w:styleId="MarginEdition">
    <w:name w:val="Margin Edition"/>
    <w:basedOn w:val="MarginNote"/>
    <w:rsid w:val="00303205"/>
    <w:pPr>
      <w:spacing w:before="0" w:after="0"/>
    </w:pPr>
    <w:rPr>
      <w:rFonts w:ascii="Times New Roman" w:hAnsi="Times New Roman"/>
      <w:color w:val="999999"/>
    </w:rPr>
  </w:style>
  <w:style w:type="paragraph" w:customStyle="1" w:styleId="Spacer">
    <w:name w:val="Spacer"/>
    <w:basedOn w:val="Normal"/>
    <w:rsid w:val="00303205"/>
    <w:rPr>
      <w:sz w:val="2"/>
      <w:szCs w:val="2"/>
    </w:rPr>
  </w:style>
  <w:style w:type="character" w:customStyle="1" w:styleId="Small">
    <w:name w:val="Small"/>
    <w:basedOn w:val="DefaultParagraphFont"/>
    <w:rsid w:val="00303205"/>
    <w:rPr>
      <w:sz w:val="16"/>
    </w:rPr>
  </w:style>
  <w:style w:type="paragraph" w:customStyle="1" w:styleId="WideTable">
    <w:name w:val="Wide Table"/>
    <w:basedOn w:val="Normal"/>
    <w:rsid w:val="00303205"/>
    <w:pPr>
      <w:ind w:left="-1418"/>
    </w:pPr>
    <w:rPr>
      <w:sz w:val="2"/>
      <w:szCs w:val="2"/>
    </w:rPr>
  </w:style>
  <w:style w:type="character" w:styleId="PageNumber">
    <w:name w:val="page number"/>
    <w:basedOn w:val="DefaultParagraphFont"/>
    <w:rsid w:val="00303205"/>
  </w:style>
  <w:style w:type="paragraph" w:styleId="Quote">
    <w:name w:val="Quote"/>
    <w:basedOn w:val="Heading1"/>
    <w:link w:val="QuoteChar"/>
    <w:qFormat/>
    <w:rsid w:val="00303205"/>
    <w:rPr>
      <w:b w:val="0"/>
      <w:sz w:val="72"/>
      <w:szCs w:val="72"/>
      <w:lang w:val="en-NZ"/>
    </w:rPr>
  </w:style>
  <w:style w:type="character" w:customStyle="1" w:styleId="QuoteChar">
    <w:name w:val="Quote Char"/>
    <w:basedOn w:val="DefaultParagraphFont"/>
    <w:link w:val="Quote"/>
    <w:rsid w:val="00303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205"/>
    <w:pPr>
      <w:pageBreakBefore/>
    </w:pPr>
  </w:style>
  <w:style w:type="paragraph" w:customStyle="1" w:styleId="Border">
    <w:name w:val="Border"/>
    <w:basedOn w:val="Normal"/>
    <w:qFormat/>
    <w:rsid w:val="00303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205"/>
    <w:rPr>
      <w:b/>
      <w:bCs/>
      <w:i/>
      <w:iCs/>
      <w:color w:val="auto"/>
    </w:rPr>
  </w:style>
  <w:style w:type="paragraph" w:styleId="IntenseQuote">
    <w:name w:val="Intense Quote"/>
    <w:basedOn w:val="Normal"/>
    <w:next w:val="Normal"/>
    <w:link w:val="IntenseQuoteChar"/>
    <w:uiPriority w:val="30"/>
    <w:qFormat/>
    <w:rsid w:val="00303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205"/>
    <w:rPr>
      <w:smallCaps/>
      <w:color w:val="auto"/>
      <w:u w:val="single"/>
    </w:rPr>
  </w:style>
  <w:style w:type="character" w:styleId="IntenseReference">
    <w:name w:val="Intense Reference"/>
    <w:basedOn w:val="DefaultParagraphFont"/>
    <w:uiPriority w:val="32"/>
    <w:qFormat/>
    <w:rsid w:val="00303205"/>
    <w:rPr>
      <w:b/>
      <w:bCs/>
      <w:smallCaps/>
      <w:color w:val="auto"/>
      <w:spacing w:val="5"/>
      <w:u w:val="single"/>
    </w:rPr>
  </w:style>
  <w:style w:type="paragraph" w:customStyle="1" w:styleId="2ColumnHeading">
    <w:name w:val="2Column Heading"/>
    <w:basedOn w:val="BodyText"/>
    <w:qFormat/>
    <w:rsid w:val="00303205"/>
    <w:pPr>
      <w:spacing w:after="60"/>
      <w:ind w:left="-2268"/>
    </w:pPr>
    <w:rPr>
      <w:b/>
    </w:rPr>
  </w:style>
  <w:style w:type="paragraph" w:customStyle="1" w:styleId="Heading1TOC">
    <w:name w:val="Heading1 TOC"/>
    <w:basedOn w:val="Normal"/>
    <w:qFormat/>
    <w:rsid w:val="00303205"/>
    <w:pPr>
      <w:spacing w:before="240" w:after="120"/>
    </w:pPr>
    <w:rPr>
      <w:rFonts w:ascii="Times New Roman" w:hAnsi="Times New Roman"/>
      <w:b/>
      <w:sz w:val="32"/>
    </w:rPr>
  </w:style>
  <w:style w:type="paragraph" w:customStyle="1" w:styleId="Heading2TOC">
    <w:name w:val="Heading2 TOC"/>
    <w:basedOn w:val="Normal"/>
    <w:qFormat/>
    <w:rsid w:val="00303205"/>
    <w:pPr>
      <w:spacing w:before="240" w:after="60"/>
    </w:pPr>
    <w:rPr>
      <w:rFonts w:ascii="Times New Roman" w:hAnsi="Times New Roman"/>
      <w:b/>
      <w:sz w:val="28"/>
    </w:rPr>
  </w:style>
  <w:style w:type="character" w:customStyle="1" w:styleId="Underline">
    <w:name w:val="Underline"/>
    <w:basedOn w:val="DefaultParagraphFont"/>
    <w:qFormat/>
    <w:rsid w:val="00303205"/>
    <w:rPr>
      <w:u w:val="single"/>
    </w:rPr>
  </w:style>
  <w:style w:type="paragraph" w:styleId="BalloonText">
    <w:name w:val="Balloon Text"/>
    <w:basedOn w:val="Normal"/>
    <w:link w:val="BalloonTextChar"/>
    <w:rsid w:val="00303205"/>
    <w:rPr>
      <w:rFonts w:ascii="Tahoma" w:hAnsi="Tahoma" w:cs="Tahoma"/>
      <w:sz w:val="16"/>
      <w:szCs w:val="16"/>
    </w:rPr>
  </w:style>
  <w:style w:type="character" w:customStyle="1" w:styleId="BalloonTextChar">
    <w:name w:val="Balloon Text Char"/>
    <w:basedOn w:val="DefaultParagraphFont"/>
    <w:link w:val="BalloonText"/>
    <w:rsid w:val="00303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2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205"/>
    <w:rPr>
      <w:b/>
      <w:color w:val="660033"/>
      <w:spacing w:val="0"/>
    </w:rPr>
  </w:style>
  <w:style w:type="paragraph" w:customStyle="1" w:styleId="Nameditemlist">
    <w:name w:val="Named item list"/>
    <w:basedOn w:val="BodyText"/>
    <w:qFormat/>
    <w:rsid w:val="003032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2507</Words>
  <Characters>15270</Characters>
  <Application>Microsoft Office Word</Application>
  <DocSecurity>0</DocSecurity>
  <Lines>500</Lines>
  <Paragraphs>289</Paragraphs>
  <ScaleCrop>false</ScaleCrop>
  <Company>Author-it Software Corporation Ltd.</Company>
  <LinksUpToDate>false</LinksUpToDate>
  <CharactersWithSpaces>17682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SIBBHRS707A Provide intense pulsed light and laser hair reduction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2012-10-11T23:11:00Z</dcterms:created>
  <dcterms:modified xsi:type="dcterms:W3CDTF">2012-10-11T23:11:00Z</dcterms:modified>
</cp:coreProperties>
</file>