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A6A" w:rsidP="00601A6A">
      <w:pPr>
        <w:pStyle w:val="Title"/>
      </w:pPr>
      <w:bookmarkStart w:id="0" w:name="_GoBack"/>
      <w:bookmarkEnd w:id="0"/>
      <w:r>
        <w:fldChar w:fldCharType="begin"/>
      </w:r>
      <w:r>
        <w:instrText xml:space="preserve"> TITLE   \* MERGEFORMAT </w:instrText>
      </w:r>
      <w:r>
        <w:fldChar w:fldCharType="separate"/>
      </w:r>
      <w:r>
        <w:t>SIBBHRS502A Perform female intimate waxing treatments</w:t>
      </w:r>
      <w:r>
        <w:fldChar w:fldCharType="end"/>
      </w:r>
    </w:p>
    <w:p w:rsidR="00601A6A" w:rsidP="00601A6A">
      <w:pPr>
        <w:pStyle w:val="Version"/>
        <w:sectPr w:rsidSect="002170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1706D" w:rsidP="0021706D">
      <w:pPr>
        <w:pStyle w:val="SuperHeading"/>
      </w:pPr>
      <w:r w:rsidRPr="0021706D">
        <w:t>SIBBHRS502A  Perform female intimate waxing treatments</w:t>
      </w:r>
    </w:p>
    <w:p w:rsidR="00000000" w:rsidRPr="0021706D" w:rsidP="0021706D">
      <w:pPr>
        <w:pStyle w:val="SuperHeading"/>
      </w:pPr>
    </w:p>
    <w:p w:rsidR="00000000" w:rsidRPr="0021706D" w:rsidP="0021706D">
      <w:pPr>
        <w:pStyle w:val="Heading1"/>
      </w:pPr>
      <w:bookmarkStart w:id="1" w:name="O_395981"/>
      <w:bookmarkEnd w:id="1"/>
      <w:r w:rsidRPr="0021706D">
        <w:t>Modification History</w:t>
      </w:r>
    </w:p>
    <w:p w:rsidR="00000000" w:rsidRPr="0021706D" w:rsidP="0021706D">
      <w:pPr>
        <w:pStyle w:val="BodyText"/>
      </w:pPr>
      <w:r w:rsidRPr="0021706D">
        <w:t>Not applicable.</w:t>
      </w:r>
    </w:p>
    <w:p w:rsidR="00000000" w:rsidRPr="0021706D" w:rsidP="0021706D">
      <w:pPr>
        <w:pStyle w:val="AllowPageBreak"/>
      </w:pPr>
    </w:p>
    <w:p w:rsidR="00000000" w:rsidRPr="0021706D" w:rsidP="0021706D">
      <w:pPr>
        <w:pStyle w:val="Heading1"/>
      </w:pPr>
      <w:bookmarkStart w:id="2" w:name="O_395977"/>
      <w:bookmarkEnd w:id="2"/>
      <w:r w:rsidRPr="0021706D">
        <w:t>Unit Descriptor</w:t>
      </w:r>
    </w:p>
    <w:p w:rsidR="00000000" w:rsidRPr="0021706D" w:rsidP="0021706D">
      <w:pPr>
        <w:pStyle w:val="BodyText"/>
      </w:pPr>
      <w:r w:rsidRPr="0021706D">
        <w:t xml:space="preserve">This unit describes the </w:t>
      </w:r>
      <w:r w:rsidRPr="0021706D">
        <w:t>performance outcomes, skills and knowledge required to safely remove hair from female intimate body areas using various waxing techniques. It is part a suite of hair reduction services that may be available in beauty salons to meet the needs of different f</w:t>
      </w:r>
      <w:r w:rsidRPr="0021706D">
        <w:t>emale clients.</w:t>
      </w:r>
    </w:p>
    <w:p w:rsidR="00000000" w:rsidRPr="0021706D" w:rsidP="0021706D">
      <w:pPr>
        <w:pStyle w:val="BodyText"/>
      </w:pPr>
    </w:p>
    <w:p w:rsidR="00000000" w:rsidRPr="0021706D" w:rsidP="0021706D">
      <w:pPr>
        <w:pStyle w:val="BodyText"/>
      </w:pPr>
      <w:r w:rsidRPr="0021706D">
        <w:t>Waxing on other body areas and male intimate waxing treatments are described in separate units. Alternative hair reduction treatments, such as electrolysis, intense pulsed light and laser hair reduction, require specialised skills and knowl</w:t>
      </w:r>
      <w:r w:rsidRPr="0021706D">
        <w:t>edge and are also presented in separate units.</w:t>
      </w:r>
    </w:p>
    <w:p w:rsidR="00000000" w:rsidRPr="0021706D" w:rsidP="0021706D">
      <w:pPr>
        <w:pStyle w:val="AllowPageBreak"/>
      </w:pPr>
    </w:p>
    <w:p w:rsidR="00000000" w:rsidRPr="0021706D" w:rsidP="0021706D">
      <w:pPr>
        <w:pStyle w:val="Heading1"/>
      </w:pPr>
      <w:bookmarkStart w:id="3" w:name="O_395989"/>
      <w:bookmarkEnd w:id="3"/>
      <w:r w:rsidRPr="0021706D">
        <w:t>Application of the Unit</w:t>
      </w:r>
    </w:p>
    <w:p w:rsidR="00000000" w:rsidRPr="0021706D" w:rsidP="0021706D">
      <w:pPr>
        <w:pStyle w:val="BodyText"/>
      </w:pPr>
      <w:r w:rsidRPr="0021706D">
        <w:t>This is a service offered in beauty salons, and is performed when the client wishes to achieve instant temporary removal of hair on intimate areas of the body.</w:t>
      </w:r>
    </w:p>
    <w:p w:rsidR="00000000" w:rsidRPr="0021706D" w:rsidP="0021706D">
      <w:pPr>
        <w:pStyle w:val="BodyText"/>
      </w:pPr>
    </w:p>
    <w:p w:rsidR="00000000" w:rsidRPr="0021706D" w:rsidP="0021706D">
      <w:pPr>
        <w:pStyle w:val="BodyText"/>
      </w:pPr>
      <w:r w:rsidRPr="0021706D">
        <w:t>The uni</w:t>
      </w:r>
      <w:r w:rsidRPr="0021706D">
        <w:t xml:space="preserve">t applies to beauty therapists demonstrating sensitivity, maturity and confidentiality in their client interactions; and exercising judgement in planning and selecting appropriate products, services, equipment and techniques. </w:t>
      </w:r>
    </w:p>
    <w:p w:rsidR="00000000" w:rsidRPr="0021706D" w:rsidP="0021706D">
      <w:pPr>
        <w:pStyle w:val="AllowPageBreak"/>
      </w:pPr>
    </w:p>
    <w:p w:rsidR="00000000" w:rsidRPr="0021706D" w:rsidP="0021706D">
      <w:pPr>
        <w:pStyle w:val="Heading1"/>
      </w:pPr>
      <w:bookmarkStart w:id="4" w:name="O_395982"/>
      <w:bookmarkEnd w:id="4"/>
      <w:r w:rsidRPr="0021706D">
        <w:t>Licensing/Regulatory Information</w:t>
      </w:r>
    </w:p>
    <w:p w:rsidR="00000000" w:rsidRPr="0021706D" w:rsidP="0021706D">
      <w:pPr>
        <w:pStyle w:val="BodyText"/>
      </w:pPr>
      <w:r w:rsidRPr="0021706D">
        <w:t>No licensing, legislative, regulatory or certification requirements apply to this unit at the time of endorsement.</w:t>
      </w:r>
    </w:p>
    <w:p w:rsidR="00000000" w:rsidRPr="0021706D" w:rsidP="0021706D">
      <w:pPr>
        <w:pStyle w:val="AllowPageBreak"/>
      </w:pPr>
    </w:p>
    <w:p w:rsidR="00000000" w:rsidRPr="0021706D" w:rsidP="0021706D">
      <w:pPr>
        <w:pStyle w:val="Heading1"/>
      </w:pPr>
      <w:bookmarkStart w:id="5" w:name="O_395980"/>
      <w:bookmarkEnd w:id="5"/>
      <w:r w:rsidRPr="0021706D">
        <w:t>Pre-Requisites</w:t>
      </w:r>
    </w:p>
    <w:p w:rsidR="00000000" w:rsidRPr="0021706D" w:rsidP="0021706D">
      <w:pPr>
        <w:pStyle w:val="BodyText"/>
      </w:pPr>
      <w:r w:rsidRPr="0021706D">
        <w:t>Nil</w:t>
      </w:r>
    </w:p>
    <w:p w:rsidR="00000000" w:rsidRPr="0021706D" w:rsidP="0021706D">
      <w:pPr>
        <w:pStyle w:val="AllowPageBreak"/>
      </w:pPr>
    </w:p>
    <w:p w:rsidR="00000000" w:rsidRPr="0021706D" w:rsidP="0021706D">
      <w:pPr>
        <w:pStyle w:val="Heading1"/>
      </w:pPr>
      <w:bookmarkStart w:id="6" w:name="O_395985"/>
      <w:bookmarkEnd w:id="6"/>
      <w:r w:rsidRPr="0021706D">
        <w:t>Employability Skills Information</w:t>
      </w:r>
    </w:p>
    <w:p w:rsidR="00000000" w:rsidRPr="0021706D" w:rsidP="0021706D">
      <w:pPr>
        <w:pStyle w:val="BodyText"/>
      </w:pPr>
      <w:r w:rsidRPr="0021706D">
        <w:t>This unit contains emp</w:t>
      </w:r>
      <w:r w:rsidRPr="0021706D">
        <w:t>loyability skills.</w:t>
      </w:r>
    </w:p>
    <w:p w:rsidR="00000000" w:rsidRPr="0021706D" w:rsidP="0021706D">
      <w:pPr>
        <w:pStyle w:val="AllowPageBreak"/>
      </w:pPr>
    </w:p>
    <w:p w:rsidR="00000000" w:rsidRPr="0021706D" w:rsidP="0021706D">
      <w:pPr>
        <w:pStyle w:val="Heading1"/>
      </w:pPr>
      <w:bookmarkStart w:id="7" w:name="O_395986"/>
      <w:bookmarkEnd w:id="7"/>
      <w:r w:rsidRPr="0021706D">
        <w:t>Elements and Performance Criteria Pre-Content</w:t>
      </w:r>
    </w:p>
    <w:p w:rsidR="00000000" w:rsidRPr="0021706D" w:rsidP="0021706D">
      <w:pPr>
        <w:pStyle w:val="Heading1"/>
      </w:pPr>
      <w:bookmarkStart w:id="8" w:name="O_395987"/>
      <w:bookmarkEnd w:id="8"/>
      <w:r w:rsidRPr="0021706D">
        <w:t>Elements and Performance Criteria</w:t>
      </w:r>
    </w:p>
    <w:tbl>
      <w:tblPr>
        <w:tblW w:w="0" w:type="auto"/>
        <w:tblCellMar>
          <w:left w:w="62" w:type="dxa"/>
          <w:right w:w="62" w:type="dxa"/>
        </w:tblCellMar>
        <w:tblLook w:val="0000"/>
      </w:tblPr>
      <w:tblGrid>
        <w:gridCol w:w="4598"/>
        <w:gridCol w:w="4598"/>
      </w:tblGrid>
      <w:tr w:rsidTr="00601A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706D" w:rsidP="0021706D">
            <w:pPr>
              <w:pStyle w:val="BodyText"/>
            </w:pPr>
            <w:r w:rsidRPr="0021706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SpecialBold"/>
              </w:rPr>
              <w:t>Performance Criteria</w:t>
            </w:r>
          </w:p>
        </w:tc>
      </w:tr>
      <w:tr w:rsidTr="00601A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t>Performance criteria describe</w:t>
            </w:r>
            <w:r w:rsidRPr="0021706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21706D">
              <w:t>the evidence guide.</w:t>
            </w:r>
          </w:p>
        </w:tc>
      </w:tr>
      <w:tr w:rsidTr="00601A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1706D" w:rsidP="0021706D">
            <w:pPr>
              <w:pStyle w:val="List"/>
            </w:pPr>
            <w:r w:rsidRPr="0021706D">
              <w:t>1</w:t>
            </w:r>
            <w:r w:rsidRPr="0021706D">
              <w:tab/>
              <w:t>Plan female intimate area waxing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1.1</w:t>
            </w:r>
            <w:r w:rsidRPr="0021706D">
              <w:tab/>
              <w:t xml:space="preserve">Use </w:t>
            </w:r>
            <w:r w:rsidRPr="0021706D">
              <w:rPr>
                <w:rStyle w:val="BoldandItalics"/>
              </w:rPr>
              <w:t>consultation techniques</w:t>
            </w:r>
            <w:r w:rsidRPr="0021706D">
              <w:t xml:space="preserve"> to determine</w:t>
            </w:r>
            <w:r w:rsidRPr="0021706D">
              <w:rPr>
                <w:rStyle w:val="BoldandItalics"/>
              </w:rPr>
              <w:t xml:space="preserve"> client</w:t>
            </w:r>
            <w:r w:rsidRPr="0021706D">
              <w:t xml:space="preserve"> requirements and visually identify characteristics and areas of skin or hair growth which may require special treatment.</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1.2</w:t>
            </w:r>
            <w:r w:rsidRPr="0021706D">
              <w:tab/>
            </w:r>
            <w:r w:rsidRPr="0021706D">
              <w:t>Recognise and clearly explain any</w:t>
            </w:r>
            <w:r w:rsidRPr="0021706D">
              <w:rPr>
                <w:rStyle w:val="BoldandItalics"/>
              </w:rPr>
              <w:t xml:space="preserve"> contraindications</w:t>
            </w:r>
            <w:r w:rsidRPr="0021706D">
              <w:t xml:space="preserve"> to client and take </w:t>
            </w:r>
            <w:r w:rsidRPr="0021706D">
              <w:rPr>
                <w:rStyle w:val="BoldandItalics"/>
              </w:rPr>
              <w:t>necessary</w:t>
            </w:r>
            <w:r w:rsidRPr="0021706D">
              <w:t xml:space="preserve"> </w:t>
            </w:r>
            <w:r w:rsidRPr="0021706D">
              <w:rPr>
                <w:rStyle w:val="BoldandItalics"/>
              </w:rPr>
              <w:t>action</w:t>
            </w:r>
            <w:r w:rsidRPr="0021706D">
              <w:t>.</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1.3</w:t>
            </w:r>
            <w:r w:rsidRPr="0021706D">
              <w:tab/>
              <w:t xml:space="preserve">Clearly explain possible </w:t>
            </w:r>
            <w:r w:rsidRPr="0021706D">
              <w:rPr>
                <w:rStyle w:val="BoldandItalics"/>
              </w:rPr>
              <w:t>contra-actions</w:t>
            </w:r>
            <w:r w:rsidRPr="0021706D">
              <w:t xml:space="preserve"> to client prior to agreeing to intimate area waxing treatment.</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1.4</w:t>
            </w:r>
            <w:r w:rsidRPr="0021706D">
              <w:tab/>
              <w:t>Conduct a patch test on a suitable area of groin and</w:t>
            </w:r>
            <w:r w:rsidRPr="0021706D">
              <w:t xml:space="preserve"> observe skin reaction before proceeding with treatment.</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1.5</w:t>
            </w:r>
            <w:r w:rsidRPr="0021706D">
              <w:tab/>
              <w:t xml:space="preserve">Discuss, review and confirm </w:t>
            </w:r>
            <w:r w:rsidRPr="0021706D">
              <w:rPr>
                <w:rStyle w:val="BoldandItalics"/>
              </w:rPr>
              <w:t>treatment plan</w:t>
            </w:r>
            <w:r w:rsidRPr="0021706D">
              <w:t xml:space="preserve"> with client, clearly explaining process to assist client understanding.</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1.6</w:t>
            </w:r>
            <w:r w:rsidRPr="0021706D">
              <w:tab/>
              <w:t xml:space="preserve">Obtain informed and signed parent or guardian consent and ensure that a </w:t>
            </w:r>
            <w:r w:rsidRPr="0021706D">
              <w:t>parent or guardian is present throughout intimate waxing process for minors.</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1.7</w:t>
            </w:r>
            <w:r w:rsidRPr="0021706D">
              <w:tab/>
              <w:t>Obtain signed written informed consent from each client prior to carrying out treatment.</w:t>
            </w:r>
          </w:p>
        </w:tc>
      </w:tr>
      <w:tr w:rsidTr="00601A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1706D" w:rsidP="0021706D">
            <w:pPr>
              <w:pStyle w:val="List"/>
            </w:pPr>
            <w:r w:rsidRPr="0021706D">
              <w:t>2</w:t>
            </w:r>
            <w:r w:rsidRPr="0021706D">
              <w:tab/>
              <w:t>Prepare for treatment.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2.1</w:t>
            </w:r>
            <w:r w:rsidRPr="0021706D">
              <w:tab/>
            </w:r>
            <w:r w:rsidRPr="0021706D">
              <w:t>Clean and disinfect tools and equipment to meet workplace standards and relevant health regulations.</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2.2</w:t>
            </w:r>
            <w:r w:rsidRPr="0021706D">
              <w:tab/>
              <w:t xml:space="preserve">Prepare work environment to meet </w:t>
            </w:r>
            <w:r w:rsidRPr="0021706D">
              <w:rPr>
                <w:rStyle w:val="BoldandItalics"/>
              </w:rPr>
              <w:t>workplace requirements</w:t>
            </w:r>
            <w:r w:rsidRPr="0021706D">
              <w:t xml:space="preserve"> and </w:t>
            </w:r>
            <w:r w:rsidRPr="0021706D">
              <w:rPr>
                <w:rStyle w:val="BoldandItalics"/>
              </w:rPr>
              <w:t>relevant health</w:t>
            </w:r>
            <w:r w:rsidRPr="0021706D">
              <w:t xml:space="preserve"> </w:t>
            </w:r>
            <w:r w:rsidRPr="0021706D">
              <w:rPr>
                <w:rStyle w:val="BoldandItalics"/>
              </w:rPr>
              <w:t>regulation</w:t>
            </w:r>
            <w:r w:rsidRPr="0021706D">
              <w:t xml:space="preserve">s and ensure </w:t>
            </w:r>
            <w:r w:rsidRPr="0021706D">
              <w:rPr>
                <w:rStyle w:val="BoldandItalics"/>
              </w:rPr>
              <w:t>environmental conditions</w:t>
            </w:r>
            <w:r w:rsidRPr="0021706D">
              <w:t xml:space="preserve"> are suitable to client an</w:t>
            </w:r>
            <w:r w:rsidRPr="0021706D">
              <w:t>d treatment.</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2.3</w:t>
            </w:r>
            <w:r w:rsidRPr="0021706D">
              <w:tab/>
              <w:t xml:space="preserve">Perform </w:t>
            </w:r>
            <w:r w:rsidRPr="0021706D">
              <w:rPr>
                <w:rStyle w:val="BoldandItalics"/>
              </w:rPr>
              <w:t>client preparation</w:t>
            </w:r>
            <w:r w:rsidRPr="0021706D">
              <w:t xml:space="preserve"> to meet agreed treatment plan.</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2.4</w:t>
            </w:r>
            <w:r w:rsidRPr="0021706D">
              <w:tab/>
              <w:t>Select and position suitable equipment, materials, applicators and</w:t>
            </w:r>
            <w:r w:rsidRPr="0021706D">
              <w:rPr>
                <w:rStyle w:val="BoldandItalics"/>
              </w:rPr>
              <w:t xml:space="preserve"> products</w:t>
            </w:r>
            <w:r w:rsidRPr="0021706D">
              <w:t xml:space="preserve"> for an </w:t>
            </w:r>
            <w:r w:rsidRPr="0021706D">
              <w:rPr>
                <w:rStyle w:val="BoldandItalics"/>
              </w:rPr>
              <w:t>intimate waxing service</w:t>
            </w:r>
            <w:r w:rsidRPr="0021706D">
              <w:t>.</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2.5</w:t>
            </w:r>
            <w:r w:rsidRPr="0021706D">
              <w:tab/>
              <w:t xml:space="preserve">Wear </w:t>
            </w:r>
            <w:r w:rsidRPr="0021706D">
              <w:rPr>
                <w:rStyle w:val="BoldandItalics"/>
              </w:rPr>
              <w:t>suitable personal protective equipment</w:t>
            </w:r>
            <w:r w:rsidRPr="0021706D">
              <w:t xml:space="preserve"> according </w:t>
            </w:r>
            <w:r w:rsidRPr="0021706D">
              <w:t>to workplace requirements.</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2.6</w:t>
            </w:r>
            <w:r w:rsidRPr="0021706D">
              <w:tab/>
              <w:t>Disinfect own hands prior to commencing service and maintain accepted industry and workplace hygiene and safety standards throughout treatment.</w:t>
            </w:r>
          </w:p>
        </w:tc>
      </w:tr>
      <w:tr w:rsidTr="00601A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1706D" w:rsidP="0021706D">
            <w:pPr>
              <w:pStyle w:val="List"/>
            </w:pPr>
            <w:r w:rsidRPr="0021706D">
              <w:t>3</w:t>
            </w:r>
            <w:r w:rsidRPr="0021706D">
              <w:tab/>
              <w:t>Maintain safe and effective methods of intimate area waxing.</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3.1</w:t>
            </w:r>
            <w:r w:rsidRPr="0021706D">
              <w:tab/>
              <w:t>Ensure own</w:t>
            </w:r>
            <w:r w:rsidRPr="0021706D">
              <w:t xml:space="preserve"> posture and position minimise fatigue and risk of injury to self and client.</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3.2</w:t>
            </w:r>
            <w:r w:rsidRPr="0021706D">
              <w:tab/>
              <w:t xml:space="preserve">Ensure client modesty and privacy at all times. </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3.3</w:t>
            </w:r>
            <w:r w:rsidRPr="0021706D">
              <w:tab/>
              <w:t>Apply wax using single dip disposable spatulas and minimise wastage of product during application.</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3.4</w:t>
            </w:r>
            <w:r w:rsidRPr="0021706D">
              <w:tab/>
            </w:r>
            <w:r w:rsidRPr="0021706D">
              <w:t>Safely dispose of waste hair and wax to minimise negative environmental impacts according to health regulations and workplace policies and procedures.</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3.5</w:t>
            </w:r>
            <w:r w:rsidRPr="0021706D">
              <w:tab/>
              <w:t xml:space="preserve">Ensure that treatment is performed within the workplace service time frame. </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3.6</w:t>
            </w:r>
            <w:r w:rsidRPr="0021706D">
              <w:tab/>
              <w:t>Complete treatme</w:t>
            </w:r>
            <w:r w:rsidRPr="0021706D">
              <w:t>nt plan so that it is a current record, accurate, easy to read, and signed by client and practitioner.</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3.7</w:t>
            </w:r>
            <w:r w:rsidRPr="0021706D">
              <w:tab/>
              <w:t>Leave work area and equipment in a clean and hygienic condition suitable for further waxing treatments.</w:t>
            </w:r>
          </w:p>
        </w:tc>
      </w:tr>
      <w:tr w:rsidTr="00601A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1706D" w:rsidP="0021706D">
            <w:pPr>
              <w:pStyle w:val="List"/>
            </w:pPr>
            <w:r w:rsidRPr="0021706D">
              <w:t>4</w:t>
            </w:r>
            <w:r w:rsidRPr="0021706D">
              <w:tab/>
              <w:t>Remove unwanted hair.</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4.1</w:t>
            </w:r>
            <w:r w:rsidRPr="0021706D">
              <w:tab/>
              <w:t>Select pre-wa</w:t>
            </w:r>
            <w:r w:rsidRPr="0021706D">
              <w:t>x application products that match wax being used, and use according to manufacturer instructions.</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4.2</w:t>
            </w:r>
            <w:r w:rsidRPr="0021706D">
              <w:tab/>
              <w:t xml:space="preserve">Check that wax is correct temperature for both client and also the area to be treated, immediately prior to waxing treatment, </w:t>
            </w:r>
            <w:r w:rsidRPr="0021706D">
              <w:t>and maintain that temperature throughout the service.</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4.3</w:t>
            </w:r>
            <w:r w:rsidRPr="0021706D">
              <w:tab/>
              <w:t>Apply and remove wax according to manufacturer instructions, the area and hair growth pattern.</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4.4</w:t>
            </w:r>
            <w:r w:rsidRPr="0021706D">
              <w:tab/>
              <w:t xml:space="preserve">Provide clear instructions to client on how and when to support surrounding skin during waxing </w:t>
            </w:r>
            <w:r w:rsidRPr="0021706D">
              <w:t>treatment.</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4.5</w:t>
            </w:r>
            <w:r w:rsidRPr="0021706D">
              <w:tab/>
              <w:t xml:space="preserve">Apply </w:t>
            </w:r>
            <w:r w:rsidRPr="0021706D">
              <w:rPr>
                <w:rStyle w:val="BoldandItalics"/>
              </w:rPr>
              <w:t>work techniques</w:t>
            </w:r>
            <w:r w:rsidRPr="0021706D">
              <w:t xml:space="preserve"> that minimise discomfort, check client’s wellbeing throughout treatment, and offer reassurance as necessary. </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4.6</w:t>
            </w:r>
            <w:r w:rsidRPr="0021706D">
              <w:tab/>
              <w:t>Discontinue treatment and provide advice and recommendations for any other relevant treatment where c</w:t>
            </w:r>
            <w:r w:rsidRPr="0021706D">
              <w:t>ontra-actions occur.</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4.7</w:t>
            </w:r>
            <w:r w:rsidRPr="0021706D">
              <w:tab/>
              <w:t>Ensure treatment area is free of wax product and apply soothing after-wax product according to client requirements and workplace practice.</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4.8</w:t>
            </w:r>
            <w:r w:rsidRPr="0021706D">
              <w:tab/>
            </w:r>
            <w:r w:rsidRPr="0021706D">
              <w:t>Confirm client satisfaction and that all unwanted hair has been removed according to agreed treatment plan.</w:t>
            </w:r>
          </w:p>
        </w:tc>
      </w:tr>
      <w:tr w:rsidTr="00601A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1706D" w:rsidP="0021706D">
            <w:pPr>
              <w:pStyle w:val="List"/>
            </w:pPr>
            <w:r w:rsidRPr="0021706D">
              <w:t>5</w:t>
            </w:r>
            <w:r w:rsidRPr="0021706D">
              <w:tab/>
              <w:t>Review treatment plan and provide post-treatment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5.1</w:t>
            </w:r>
            <w:r w:rsidRPr="0021706D">
              <w:tab/>
              <w:t xml:space="preserve">Offer </w:t>
            </w:r>
            <w:r w:rsidRPr="0021706D">
              <w:rPr>
                <w:rStyle w:val="BoldandItalics"/>
              </w:rPr>
              <w:t>home-care advice</w:t>
            </w:r>
            <w:r w:rsidRPr="0021706D">
              <w:t xml:space="preserve"> suitable to client’s individual needs.</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5.2</w:t>
            </w:r>
            <w:r w:rsidRPr="0021706D">
              <w:tab/>
              <w:t>Suggest product</w:t>
            </w:r>
            <w:r w:rsidRPr="0021706D">
              <w:t>s suitable for application to soothe skin irritation in intimate areas if required.</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5.3</w:t>
            </w:r>
            <w:r w:rsidRPr="0021706D">
              <w:tab/>
              <w:t xml:space="preserve">Recommend </w:t>
            </w:r>
            <w:r w:rsidRPr="0021706D">
              <w:rPr>
                <w:rStyle w:val="BoldandItalics"/>
              </w:rPr>
              <w:t>future treatment program</w:t>
            </w:r>
            <w:r w:rsidRPr="0021706D">
              <w:t xml:space="preserve"> according to client needs.</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1706D">
            <w:pPr>
              <w:pStyle w:val="List"/>
              <w:rPr>
                <w:lang w:val="en-NZ"/>
              </w:rPr>
            </w:pPr>
            <w:r w:rsidRPr="0021706D">
              <w:t>5.4</w:t>
            </w:r>
            <w:r w:rsidRPr="0021706D">
              <w:tab/>
              <w:t>Revise recommended treatment plan as required.</w:t>
            </w:r>
          </w:p>
        </w:tc>
      </w:tr>
      <w:tr w:rsidTr="00601A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1706D" w:rsidP="0021706D">
            <w:pPr>
              <w:pStyle w:val="List"/>
            </w:pPr>
            <w:r w:rsidRPr="0021706D">
              <w:t>5.5</w:t>
            </w:r>
            <w:r w:rsidRPr="0021706D">
              <w:tab/>
            </w:r>
            <w:r w:rsidRPr="0021706D">
              <w:t>Rebook client according to agreed treatment plan.</w:t>
            </w:r>
          </w:p>
        </w:tc>
      </w:tr>
    </w:tbl>
    <w:p w:rsidR="00000000" w:rsidRPr="0021706D" w:rsidP="0021706D">
      <w:pPr>
        <w:pStyle w:val="BodyText"/>
      </w:pPr>
    </w:p>
    <w:p w:rsidR="00000000" w:rsidRPr="0021706D" w:rsidP="0021706D">
      <w:pPr>
        <w:pStyle w:val="AllowPageBreak"/>
      </w:pPr>
    </w:p>
    <w:p w:rsidR="00000000" w:rsidRPr="0021706D" w:rsidP="0021706D">
      <w:pPr>
        <w:pStyle w:val="Heading1"/>
      </w:pPr>
      <w:bookmarkStart w:id="9" w:name="O_395978"/>
      <w:bookmarkEnd w:id="9"/>
      <w:r w:rsidRPr="0021706D">
        <w:t>Required Skills and Knowledge</w:t>
      </w:r>
    </w:p>
    <w:tbl>
      <w:tblPr>
        <w:tblW w:w="0" w:type="auto"/>
        <w:tblLayout w:type="fixed"/>
        <w:tblCellMar>
          <w:left w:w="62" w:type="dxa"/>
          <w:right w:w="62" w:type="dxa"/>
        </w:tblCellMar>
        <w:tblLook w:val="0000"/>
      </w:tblPr>
      <w:tblGrid>
        <w:gridCol w:w="8522"/>
      </w:tblGrid>
      <w:tr w:rsidTr="00601A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t>This section describes the skills and knowledge required for this unit.</w:t>
            </w:r>
          </w:p>
        </w:tc>
      </w:tr>
      <w:tr w:rsidTr="00601A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SpecialBold"/>
              </w:rPr>
              <w:t>Required skills</w:t>
            </w:r>
          </w:p>
        </w:tc>
      </w:tr>
      <w:tr w:rsidTr="00601A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706D" w:rsidP="0021706D">
            <w:pPr>
              <w:pStyle w:val="BodyText"/>
            </w:pPr>
            <w:r w:rsidRPr="0021706D">
              <w:t>The following skills must be assessed as part of this unit:</w:t>
            </w:r>
          </w:p>
          <w:p w:rsidR="00000000" w:rsidRPr="0021706D" w:rsidP="0021706D">
            <w:pPr>
              <w:pStyle w:val="ListBullet"/>
            </w:pPr>
            <w:r w:rsidRPr="0021706D">
              <w:t>technic</w:t>
            </w:r>
            <w:r w:rsidRPr="0021706D">
              <w:t>al skills to:</w:t>
            </w:r>
          </w:p>
          <w:p w:rsidR="00000000" w:rsidRPr="0021706D" w:rsidP="0021706D">
            <w:pPr>
              <w:pStyle w:val="ListBullet2"/>
            </w:pPr>
            <w:r w:rsidRPr="0021706D">
              <w:t>conduct visual examination of skin and hair growth in area to be treated</w:t>
            </w:r>
          </w:p>
          <w:p w:rsidR="00000000" w:rsidRPr="0021706D" w:rsidP="0021706D">
            <w:pPr>
              <w:pStyle w:val="ListBullet2"/>
            </w:pPr>
            <w:r w:rsidRPr="0021706D">
              <w:t>respond to local contraindications</w:t>
            </w:r>
          </w:p>
          <w:p w:rsidR="00000000" w:rsidRPr="0021706D" w:rsidP="0021706D">
            <w:pPr>
              <w:pStyle w:val="ListBullet2"/>
            </w:pPr>
            <w:r w:rsidRPr="0021706D">
              <w:t>identify client characteristics, and recommend and perform a service, including:</w:t>
            </w:r>
          </w:p>
          <w:p w:rsidR="00000000" w:rsidRPr="0021706D" w:rsidP="0021706D">
            <w:pPr>
              <w:pStyle w:val="ListBullet3"/>
            </w:pPr>
            <w:r w:rsidRPr="0021706D">
              <w:t>preparation of service area</w:t>
            </w:r>
          </w:p>
          <w:p w:rsidR="00000000" w:rsidRPr="0021706D" w:rsidP="0021706D">
            <w:pPr>
              <w:pStyle w:val="ListBullet3"/>
            </w:pPr>
            <w:r w:rsidRPr="0021706D">
              <w:t>preparation of products and equipment</w:t>
            </w:r>
          </w:p>
          <w:p w:rsidR="00000000" w:rsidRPr="0021706D" w:rsidP="0021706D">
            <w:pPr>
              <w:pStyle w:val="ListBullet3"/>
            </w:pPr>
            <w:r w:rsidRPr="0021706D">
              <w:t>preparation of client</w:t>
            </w:r>
          </w:p>
          <w:p w:rsidR="00000000" w:rsidRPr="0021706D" w:rsidP="0021706D">
            <w:pPr>
              <w:pStyle w:val="ListBullet3"/>
            </w:pPr>
            <w:r w:rsidRPr="0021706D">
              <w:t>application of products</w:t>
            </w:r>
          </w:p>
          <w:p w:rsidR="00000000" w:rsidRPr="0021706D" w:rsidP="0021706D">
            <w:pPr>
              <w:pStyle w:val="ListBullet3"/>
            </w:pPr>
            <w:r w:rsidRPr="0021706D">
              <w:t>waxing procedures, including preparation of area, pattern of wax application and removal</w:t>
            </w:r>
          </w:p>
          <w:p w:rsidR="00000000" w:rsidRPr="0021706D" w:rsidP="0021706D">
            <w:pPr>
              <w:pStyle w:val="ListBullet3"/>
            </w:pPr>
            <w:r w:rsidRPr="0021706D">
              <w:t>cleaning and disposing of products and equipment</w:t>
            </w:r>
          </w:p>
          <w:p w:rsidR="00000000" w:rsidRPr="0021706D" w:rsidP="0021706D">
            <w:pPr>
              <w:pStyle w:val="ListBullet3"/>
            </w:pPr>
            <w:r w:rsidRPr="0021706D">
              <w:t>care and temperature control of equipment</w:t>
            </w:r>
          </w:p>
          <w:p w:rsidR="00000000" w:rsidRPr="0021706D" w:rsidP="0021706D">
            <w:pPr>
              <w:pStyle w:val="ListBullet3"/>
            </w:pPr>
            <w:r w:rsidRPr="0021706D">
              <w:t>post-treatment procedures and advice</w:t>
            </w:r>
          </w:p>
          <w:p w:rsidR="00000000" w:rsidRPr="0021706D" w:rsidP="0021706D">
            <w:pPr>
              <w:pStyle w:val="ListBullet3"/>
            </w:pPr>
            <w:r w:rsidRPr="0021706D">
              <w:t>home-care advice to clients</w:t>
            </w:r>
          </w:p>
          <w:p w:rsidR="00000000" w:rsidRPr="0021706D" w:rsidP="0021706D">
            <w:pPr>
              <w:pStyle w:val="ListBullet"/>
            </w:pPr>
            <w:r w:rsidRPr="0021706D">
              <w:t>self-management, time-management, planning and organising skills to complete female intimate area waxing services within commercial deadlines</w:t>
            </w:r>
          </w:p>
          <w:p w:rsidR="00000000" w:rsidRPr="0021706D" w:rsidP="0021706D">
            <w:pPr>
              <w:pStyle w:val="ListBullet"/>
            </w:pPr>
            <w:r w:rsidRPr="0021706D">
              <w:t>problem</w:t>
            </w:r>
            <w:r w:rsidRPr="0021706D">
              <w:t>-solving skills to identify contraindications to treatment or contra-actions during the service and take necessary action</w:t>
            </w:r>
          </w:p>
          <w:p w:rsidR="00000000" w:rsidRPr="0021706D" w:rsidP="0021706D">
            <w:pPr>
              <w:pStyle w:val="ListBullet"/>
            </w:pPr>
            <w:r w:rsidRPr="0021706D">
              <w:t>literacy skills to:</w:t>
            </w:r>
          </w:p>
          <w:p w:rsidR="00000000" w:rsidRPr="0021706D" w:rsidP="0021706D">
            <w:pPr>
              <w:pStyle w:val="ListBullet2"/>
            </w:pPr>
            <w:r w:rsidRPr="0021706D">
              <w:t>read and interpret documents, such as manufacturer's product instructions, product safety data sheets, and record</w:t>
            </w:r>
            <w:r w:rsidRPr="0021706D">
              <w:t>s of previous treatments</w:t>
            </w:r>
          </w:p>
          <w:p w:rsidR="00000000" w:rsidRPr="0021706D" w:rsidP="0021706D">
            <w:pPr>
              <w:pStyle w:val="ListBullet2"/>
            </w:pPr>
            <w:r w:rsidRPr="0021706D">
              <w:t>develop treatment plans and record treatment outcomes</w:t>
            </w:r>
          </w:p>
          <w:p w:rsidR="00000000" w:rsidP="0021706D">
            <w:pPr>
              <w:pStyle w:val="ListBullet"/>
              <w:rPr>
                <w:lang w:val="en-NZ"/>
              </w:rPr>
            </w:pPr>
            <w:r w:rsidRPr="0021706D">
              <w:t>numeracy skills to manage product quantities and wax temperature.</w:t>
            </w:r>
          </w:p>
        </w:tc>
      </w:tr>
      <w:tr w:rsidTr="00601A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706D" w:rsidP="0021706D">
            <w:pPr>
              <w:pStyle w:val="BodyText"/>
            </w:pPr>
            <w:r w:rsidRPr="0021706D">
              <w:rPr>
                <w:rStyle w:val="SpecialBold"/>
              </w:rPr>
              <w:t>Required knowledge</w:t>
            </w:r>
          </w:p>
          <w:p w:rsidR="00000000" w:rsidRPr="0021706D" w:rsidP="0021706D">
            <w:pPr>
              <w:pStyle w:val="BodyText"/>
            </w:pPr>
            <w:r w:rsidRPr="0021706D">
              <w:t>The following knowledge must be assessed as part of this unit:</w:t>
            </w:r>
          </w:p>
          <w:p w:rsidR="00000000" w:rsidRPr="0021706D" w:rsidP="0021706D">
            <w:pPr>
              <w:pStyle w:val="ListBullet"/>
            </w:pPr>
            <w:r w:rsidRPr="0021706D">
              <w:t>operator responsibilities according to relevant health, safety and hygiene regulations and skin penetration legislation</w:t>
            </w:r>
          </w:p>
          <w:p w:rsidR="00000000" w:rsidRPr="0021706D" w:rsidP="0021706D">
            <w:pPr>
              <w:pStyle w:val="ListBullet"/>
            </w:pPr>
            <w:r w:rsidRPr="0021706D">
              <w:t>workplace infection control procedures and application of universal precautions in context of providing waxing services</w:t>
            </w:r>
          </w:p>
          <w:p w:rsidR="00000000" w:rsidRPr="0021706D" w:rsidP="0021706D">
            <w:pPr>
              <w:pStyle w:val="ListBullet"/>
            </w:pPr>
            <w:r w:rsidRPr="0021706D">
              <w:t>workplace enviro</w:t>
            </w:r>
            <w:r w:rsidRPr="0021706D">
              <w:t>nmental controls for cleaning and disposing of waste wax product and equipment</w:t>
            </w:r>
          </w:p>
          <w:p w:rsidR="00000000" w:rsidRPr="0021706D" w:rsidP="0021706D">
            <w:pPr>
              <w:pStyle w:val="ListBullet"/>
            </w:pPr>
            <w:r w:rsidRPr="0021706D">
              <w:t>age at which an individual is classed as minor according to relevant federal, state or territory legislation, and why minors must only be treated with informed and signed parent</w:t>
            </w:r>
            <w:r w:rsidRPr="0021706D">
              <w:t>al or guardian consent</w:t>
            </w:r>
          </w:p>
          <w:p w:rsidR="00000000" w:rsidRPr="0021706D" w:rsidP="0021706D">
            <w:pPr>
              <w:pStyle w:val="ListBullet"/>
            </w:pPr>
            <w:r w:rsidRPr="0021706D">
              <w:t>effective consultation techniques relating to treatment when communicating with clients from different cultural and religious backgrounds, age and disability</w:t>
            </w:r>
          </w:p>
          <w:p w:rsidR="00000000" w:rsidRPr="0021706D" w:rsidP="0021706D">
            <w:pPr>
              <w:pStyle w:val="ListBullet"/>
            </w:pPr>
            <w:r w:rsidRPr="0021706D">
              <w:t>relevance and importance of clearly explaining the following to clients:</w:t>
            </w:r>
          </w:p>
          <w:p w:rsidR="00000000" w:rsidRPr="0021706D" w:rsidP="0021706D">
            <w:pPr>
              <w:pStyle w:val="ListBullet2"/>
            </w:pPr>
            <w:r w:rsidRPr="0021706D">
              <w:t>p</w:t>
            </w:r>
            <w:r w:rsidRPr="0021706D">
              <w:t>ossible contraindications</w:t>
            </w:r>
          </w:p>
          <w:p w:rsidR="00000000" w:rsidRPr="0021706D" w:rsidP="0021706D">
            <w:pPr>
              <w:pStyle w:val="ListBullet2"/>
            </w:pPr>
            <w:r w:rsidRPr="0021706D">
              <w:t>possible contra-actions</w:t>
            </w:r>
          </w:p>
          <w:p w:rsidR="00000000" w:rsidRPr="0021706D" w:rsidP="0021706D">
            <w:pPr>
              <w:pStyle w:val="ListBullet2"/>
            </w:pPr>
            <w:r w:rsidRPr="0021706D">
              <w:t>possible skin sensitivity during menstruation</w:t>
            </w:r>
          </w:p>
          <w:p w:rsidR="00000000" w:rsidRPr="0021706D" w:rsidP="0021706D">
            <w:pPr>
              <w:pStyle w:val="ListBullet"/>
            </w:pPr>
            <w:r w:rsidRPr="0021706D">
              <w:t>contraindications, including those that:</w:t>
            </w:r>
          </w:p>
          <w:p w:rsidR="00000000" w:rsidRPr="0021706D" w:rsidP="0021706D">
            <w:pPr>
              <w:pStyle w:val="ListBullet2"/>
            </w:pPr>
            <w:r w:rsidRPr="0021706D">
              <w:t>prevent treatment but will not require medical referral</w:t>
            </w:r>
          </w:p>
          <w:p w:rsidR="00000000" w:rsidRPr="0021706D" w:rsidP="0021706D">
            <w:pPr>
              <w:pStyle w:val="ListBullet2"/>
            </w:pPr>
            <w:r w:rsidRPr="0021706D">
              <w:t>require medical approval, and why this is necessary</w:t>
            </w:r>
          </w:p>
          <w:p w:rsidR="00000000" w:rsidRPr="0021706D" w:rsidP="0021706D">
            <w:pPr>
              <w:pStyle w:val="ListBullet2"/>
            </w:pPr>
            <w:r w:rsidRPr="0021706D">
              <w:t>restrict treatment as listed in range statement, and why this is necessary</w:t>
            </w:r>
          </w:p>
          <w:p w:rsidR="00000000" w:rsidRPr="0021706D" w:rsidP="0021706D">
            <w:pPr>
              <w:pStyle w:val="ListBullet"/>
            </w:pPr>
            <w:r w:rsidRPr="0021706D">
              <w:t>how to recognise and deal with contra-actions that can occur as a result of intimate waxing treatments</w:t>
            </w:r>
          </w:p>
          <w:p w:rsidR="00000000" w:rsidRPr="0021706D" w:rsidP="0021706D">
            <w:pPr>
              <w:pStyle w:val="ListBullet"/>
            </w:pPr>
            <w:r w:rsidRPr="0021706D">
              <w:t>reasons why it is important for client to personally cleanse area to be treate</w:t>
            </w:r>
            <w:r w:rsidRPr="0021706D">
              <w:t>d</w:t>
            </w:r>
          </w:p>
          <w:p w:rsidR="00000000" w:rsidRPr="0021706D" w:rsidP="0021706D">
            <w:pPr>
              <w:pStyle w:val="ListBullet"/>
            </w:pPr>
            <w:r w:rsidRPr="0021706D">
              <w:t>operator techniques that minimise risk of misinterpreting behaviour</w:t>
            </w:r>
          </w:p>
          <w:p w:rsidR="00000000" w:rsidRPr="0021706D" w:rsidP="0021706D">
            <w:pPr>
              <w:pStyle w:val="ListBullet"/>
            </w:pPr>
            <w:r w:rsidRPr="0021706D">
              <w:t>workplace product range and manufacturer instructions and safety data sheets</w:t>
            </w:r>
          </w:p>
          <w:p w:rsidR="00000000" w:rsidRPr="0021706D" w:rsidP="0021706D">
            <w:pPr>
              <w:pStyle w:val="ListBullet"/>
            </w:pPr>
            <w:r w:rsidRPr="0021706D">
              <w:t>hair growth patterns</w:t>
            </w:r>
          </w:p>
          <w:p w:rsidR="00000000" w:rsidRPr="0021706D" w:rsidP="0021706D">
            <w:pPr>
              <w:pStyle w:val="ListBullet"/>
            </w:pPr>
            <w:r w:rsidRPr="0021706D">
              <w:t>intimate area skin response to irritation and trauma</w:t>
            </w:r>
          </w:p>
          <w:p w:rsidR="00000000" w:rsidRPr="0021706D" w:rsidP="0021706D">
            <w:pPr>
              <w:pStyle w:val="ListBullet"/>
            </w:pPr>
            <w:r w:rsidRPr="0021706D">
              <w:t>correct medical terminology for fem</w:t>
            </w:r>
            <w:r w:rsidRPr="0021706D">
              <w:t>ale genitalia</w:t>
            </w:r>
          </w:p>
          <w:p w:rsidR="00000000" w:rsidRPr="0021706D" w:rsidP="0021706D">
            <w:pPr>
              <w:pStyle w:val="ListBullet"/>
            </w:pPr>
            <w:r w:rsidRPr="0021706D">
              <w:t>structure of female genitalia</w:t>
            </w:r>
          </w:p>
          <w:p w:rsidR="00000000" w:rsidRPr="0021706D" w:rsidP="0021706D">
            <w:pPr>
              <w:pStyle w:val="ListBullet"/>
            </w:pPr>
            <w:r w:rsidRPr="0021706D">
              <w:t>types of equipment and product used for intimate waxing, including:</w:t>
            </w:r>
          </w:p>
          <w:p w:rsidR="00000000" w:rsidRPr="0021706D" w:rsidP="0021706D">
            <w:pPr>
              <w:pStyle w:val="ListBullet2"/>
            </w:pPr>
            <w:r w:rsidRPr="0021706D">
              <w:t>ingredients and composition of waxing products</w:t>
            </w:r>
          </w:p>
          <w:p w:rsidR="00000000" w:rsidRPr="0021706D" w:rsidP="0021706D">
            <w:pPr>
              <w:pStyle w:val="ListBullet2"/>
            </w:pPr>
            <w:r w:rsidRPr="0021706D">
              <w:t>types of product suitable for soothing skin irritation in intimate areas</w:t>
            </w:r>
          </w:p>
          <w:p w:rsidR="00000000" w:rsidRPr="0021706D" w:rsidP="0021706D">
            <w:pPr>
              <w:pStyle w:val="ListBullet2"/>
            </w:pPr>
            <w:r w:rsidRPr="0021706D">
              <w:t>types of shaping templa</w:t>
            </w:r>
            <w:r w:rsidRPr="0021706D">
              <w:t>tes and how to use them</w:t>
            </w:r>
          </w:p>
          <w:p w:rsidR="00000000" w:rsidRPr="0021706D" w:rsidP="0021706D">
            <w:pPr>
              <w:pStyle w:val="ListBullet2"/>
            </w:pPr>
            <w:r w:rsidRPr="0021706D">
              <w:t>various techniques associated with, and working temperatures for, different types of hot wax, warm wax and sugar paste</w:t>
            </w:r>
          </w:p>
          <w:p w:rsidR="00000000" w:rsidRPr="0021706D" w:rsidP="0021706D">
            <w:pPr>
              <w:pStyle w:val="ListBullet2"/>
            </w:pPr>
            <w:r w:rsidRPr="0021706D">
              <w:t>suitability of specific products for certain hair types</w:t>
            </w:r>
          </w:p>
          <w:p w:rsidR="00000000" w:rsidRPr="0021706D" w:rsidP="0021706D">
            <w:pPr>
              <w:pStyle w:val="ListBullet"/>
            </w:pPr>
            <w:r w:rsidRPr="0021706D">
              <w:t>factors relating to the use of waxing products:</w:t>
            </w:r>
          </w:p>
          <w:p w:rsidR="00000000" w:rsidRPr="0021706D" w:rsidP="0021706D">
            <w:pPr>
              <w:pStyle w:val="ListBullet2"/>
            </w:pPr>
            <w:r w:rsidRPr="0021706D">
              <w:t>how to apply and remove different waxing products</w:t>
            </w:r>
          </w:p>
          <w:p w:rsidR="00000000" w:rsidRPr="0021706D" w:rsidP="0021706D">
            <w:pPr>
              <w:pStyle w:val="ListBullet2"/>
            </w:pPr>
            <w:r w:rsidRPr="0021706D">
              <w:t>product application requirements in relation to direction of hair growth</w:t>
            </w:r>
          </w:p>
          <w:p w:rsidR="00000000" w:rsidRPr="0021706D" w:rsidP="0021706D">
            <w:pPr>
              <w:pStyle w:val="ListBullet2"/>
            </w:pPr>
            <w:r w:rsidRPr="0021706D">
              <w:t>precautions that need to be taken when removing hair around conditions which restrict treatment</w:t>
            </w:r>
          </w:p>
          <w:p w:rsidR="00000000" w:rsidRPr="0021706D" w:rsidP="0021706D">
            <w:pPr>
              <w:pStyle w:val="ListBullet2"/>
            </w:pPr>
            <w:r w:rsidRPr="0021706D">
              <w:t>expected skin reaction to waxing</w:t>
            </w:r>
          </w:p>
          <w:p w:rsidR="00000000" w:rsidRPr="0021706D" w:rsidP="0021706D">
            <w:pPr>
              <w:pStyle w:val="ListBullet"/>
            </w:pPr>
            <w:r w:rsidRPr="0021706D">
              <w:t>othe</w:t>
            </w:r>
            <w:r w:rsidRPr="0021706D">
              <w:t>r methods of temporary hair removal, such as tweezing, shaving, depilatory creams, electrical depilatory; and effect of these on waxing process</w:t>
            </w:r>
          </w:p>
          <w:p w:rsidR="00000000" w:rsidRPr="0021706D" w:rsidP="0021706D">
            <w:pPr>
              <w:pStyle w:val="ListBullet"/>
            </w:pPr>
            <w:r w:rsidRPr="0021706D">
              <w:t>reasons for restricting operator conversation to instructions during intimate waxing service</w:t>
            </w:r>
          </w:p>
          <w:p w:rsidR="00000000" w:rsidRPr="0021706D" w:rsidP="0021706D">
            <w:pPr>
              <w:pStyle w:val="ListBullet"/>
            </w:pPr>
            <w:r w:rsidRPr="0021706D">
              <w:t>how to deal with ci</w:t>
            </w:r>
            <w:r w:rsidRPr="0021706D">
              <w:t>rcumstances in which client's behaviour breaches professional status of treatment.</w:t>
            </w:r>
          </w:p>
        </w:tc>
      </w:tr>
    </w:tbl>
    <w:p w:rsidR="00000000" w:rsidRPr="0021706D" w:rsidP="0021706D">
      <w:pPr>
        <w:pStyle w:val="BodyText"/>
      </w:pPr>
    </w:p>
    <w:p w:rsidR="00000000" w:rsidRPr="0021706D" w:rsidP="0021706D">
      <w:pPr>
        <w:pStyle w:val="AllowPageBreak"/>
      </w:pPr>
    </w:p>
    <w:p w:rsidR="00000000" w:rsidRPr="0021706D" w:rsidP="0021706D">
      <w:pPr>
        <w:pStyle w:val="Heading1"/>
      </w:pPr>
      <w:bookmarkStart w:id="10" w:name="O_395984"/>
      <w:bookmarkEnd w:id="10"/>
      <w:r w:rsidRPr="0021706D">
        <w:t>Evidence Guide</w:t>
      </w:r>
    </w:p>
    <w:tbl>
      <w:tblPr>
        <w:tblW w:w="0" w:type="auto"/>
        <w:tblCellMar>
          <w:left w:w="62" w:type="dxa"/>
          <w:right w:w="62" w:type="dxa"/>
        </w:tblCellMar>
        <w:tblLook w:val="0000"/>
      </w:tblPr>
      <w:tblGrid>
        <w:gridCol w:w="2779"/>
        <w:gridCol w:w="6417"/>
      </w:tblGrid>
      <w:tr w:rsidTr="00601A6A">
        <w:tblPrEx>
          <w:tblW w:w="0" w:type="auto"/>
          <w:tblCellMar>
            <w:left w:w="62" w:type="dxa"/>
            <w:right w:w="62" w:type="dxa"/>
          </w:tblCellMar>
          <w:tblLook w:val="0000"/>
        </w:tblPrEx>
        <w:trPr>
          <w:tblHeader/>
        </w:trPr>
        <w:tc>
          <w:tcPr>
            <w:tcW w:w="0" w:type="auto"/>
            <w:gridSpan w:val="2"/>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SpecialBold"/>
              </w:rPr>
              <w:t>EVIDENCE GUIDE</w:t>
            </w:r>
          </w:p>
        </w:tc>
      </w:tr>
      <w:tr w:rsidTr="00601A6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t>The evidence guide provides advice on assessment and must be read in conjunction with the performance criteria, required skills and knowledge, range statement and the Assessment Guidelines for the Training Package.</w:t>
            </w:r>
          </w:p>
        </w:tc>
      </w:tr>
      <w:tr w:rsidTr="00601A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SpecialBold"/>
              </w:rPr>
              <w:t>Critical aspects for assessment and evi</w:t>
            </w:r>
            <w:r w:rsidRPr="0021706D">
              <w:rPr>
                <w:rStyle w:val="SpecialBold"/>
              </w:rPr>
              <w:t>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1706D" w:rsidP="0021706D">
            <w:pPr>
              <w:pStyle w:val="BodyText"/>
            </w:pPr>
            <w:r w:rsidRPr="0021706D">
              <w:t>Evidence of the following is essential:</w:t>
            </w:r>
          </w:p>
          <w:p w:rsidR="00000000" w:rsidRPr="0021706D" w:rsidP="0021706D">
            <w:pPr>
              <w:pStyle w:val="ListBullet"/>
            </w:pPr>
            <w:r w:rsidRPr="0021706D">
              <w:t>using questioning and visual examination to consult, prepare and plan for intimate area waxing services for a variety of female clients</w:t>
            </w:r>
          </w:p>
          <w:p w:rsidR="00000000" w:rsidRPr="0021706D" w:rsidP="0021706D">
            <w:pPr>
              <w:pStyle w:val="ListBullet"/>
            </w:pPr>
            <w:r w:rsidRPr="0021706D">
              <w:t>applying knowledge of rang</w:t>
            </w:r>
            <w:r w:rsidRPr="0021706D">
              <w:t>e of designs and outcomes achieved by commonly offered female intimate area waxing services</w:t>
            </w:r>
          </w:p>
          <w:p w:rsidR="00000000" w:rsidRPr="0021706D" w:rsidP="0021706D">
            <w:pPr>
              <w:pStyle w:val="ListBullet"/>
            </w:pPr>
            <w:r w:rsidRPr="0021706D">
              <w:t>applying relevant regulations and workplace procedures to consistently, safely and efficiently perform female intimate area waxing treatment services within commerc</w:t>
            </w:r>
            <w:r w:rsidRPr="0021706D">
              <w:t>ial time constraints</w:t>
            </w:r>
          </w:p>
          <w:p w:rsidR="00000000" w:rsidRPr="0021706D" w:rsidP="0021706D">
            <w:pPr>
              <w:pStyle w:val="ListBullet"/>
            </w:pPr>
            <w:r w:rsidRPr="0021706D">
              <w:t>identifying contra-actions or other problems which may arise during services and taking necessary action to protect comfort and safety of the client or operator</w:t>
            </w:r>
          </w:p>
          <w:p w:rsidR="00000000" w:rsidP="0021706D">
            <w:pPr>
              <w:pStyle w:val="ListBullet"/>
              <w:rPr>
                <w:lang w:val="en-NZ"/>
              </w:rPr>
            </w:pPr>
            <w:r w:rsidRPr="0021706D">
              <w:t>evaluating outcomes of waxing treatments and advising clients on future treatments, home care and complementary products.</w:t>
            </w:r>
          </w:p>
        </w:tc>
      </w:tr>
      <w:tr w:rsidTr="00601A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1706D" w:rsidP="0021706D">
            <w:pPr>
              <w:pStyle w:val="BodyText"/>
            </w:pPr>
            <w:r w:rsidRPr="0021706D">
              <w:t>Assessment must ensure:</w:t>
            </w:r>
          </w:p>
          <w:p w:rsidR="00000000" w:rsidRPr="0021706D" w:rsidP="0021706D">
            <w:pPr>
              <w:pStyle w:val="ListBullet"/>
            </w:pPr>
            <w:r w:rsidRPr="0021706D">
              <w:t>that competency is consistently demonstrated over a period o</w:t>
            </w:r>
            <w:r w:rsidRPr="0021706D">
              <w:t>f time and observed by the assessor or the technical expert working in partnership with the assessor as described in the assessment</w:t>
            </w:r>
          </w:p>
          <w:p w:rsidR="00000000" w:rsidRPr="0021706D" w:rsidP="0021706D">
            <w:pPr>
              <w:pStyle w:val="ListBullet"/>
            </w:pPr>
            <w:r w:rsidRPr="0021706D">
              <w:t>that competency is demonstrated in a simulated workplace environment in a range of real workplace situations which may inclu</w:t>
            </w:r>
            <w:r w:rsidRPr="0021706D">
              <w:t>de client interruptions and involvement in other related activities normally expected in the workplace.</w:t>
            </w:r>
          </w:p>
          <w:p w:rsidR="00000000" w:rsidRPr="0021706D" w:rsidP="0021706D">
            <w:pPr>
              <w:pStyle w:val="BodyText"/>
            </w:pPr>
            <w:r w:rsidRPr="0021706D">
              <w:t>Assessment must ensure access to:</w:t>
            </w:r>
          </w:p>
          <w:p w:rsidR="00000000" w:rsidRPr="0021706D" w:rsidP="0021706D">
            <w:pPr>
              <w:pStyle w:val="ListBullet"/>
            </w:pPr>
            <w:r w:rsidRPr="0021706D">
              <w:t>a fully equipped waxing treatment area, which includes as a minimum:</w:t>
            </w:r>
          </w:p>
          <w:p w:rsidR="00000000" w:rsidRPr="0021706D" w:rsidP="0021706D">
            <w:pPr>
              <w:pStyle w:val="ListBullet2"/>
            </w:pPr>
            <w:r w:rsidRPr="0021706D">
              <w:t xml:space="preserve">individual client workstations </w:t>
            </w:r>
          </w:p>
          <w:p w:rsidR="00000000" w:rsidRPr="0021706D" w:rsidP="0021706D">
            <w:pPr>
              <w:pStyle w:val="ListBullet2"/>
            </w:pPr>
            <w:r w:rsidRPr="0021706D">
              <w:t>adjustable treat</w:t>
            </w:r>
            <w:r w:rsidRPr="0021706D">
              <w:t xml:space="preserve">ment couch with equipment and operator safe working access at head, foot and each side </w:t>
            </w:r>
          </w:p>
          <w:p w:rsidR="00000000" w:rsidRPr="0021706D" w:rsidP="0021706D">
            <w:pPr>
              <w:pStyle w:val="ListBullet2"/>
            </w:pPr>
            <w:r w:rsidRPr="0021706D">
              <w:t>stable wax pot bench area with electricity supply in each workstation</w:t>
            </w:r>
          </w:p>
          <w:p w:rsidR="00000000" w:rsidRPr="0021706D" w:rsidP="0021706D">
            <w:pPr>
              <w:pStyle w:val="ListBullet2"/>
            </w:pPr>
            <w:r w:rsidRPr="0021706D">
              <w:t xml:space="preserve">magnifying lamp </w:t>
            </w:r>
          </w:p>
          <w:p w:rsidR="00000000" w:rsidRPr="0021706D" w:rsidP="0021706D">
            <w:pPr>
              <w:pStyle w:val="ListBullet2"/>
            </w:pPr>
            <w:r w:rsidRPr="0021706D">
              <w:t xml:space="preserve">temperature controlled hot wax pot </w:t>
            </w:r>
          </w:p>
          <w:p w:rsidR="00000000" w:rsidRPr="0021706D" w:rsidP="0021706D">
            <w:pPr>
              <w:pStyle w:val="ListBullet2"/>
            </w:pPr>
            <w:r w:rsidRPr="0021706D">
              <w:t xml:space="preserve">cold wax pot </w:t>
            </w:r>
          </w:p>
          <w:p w:rsidR="00000000" w:rsidRPr="0021706D" w:rsidP="0021706D">
            <w:pPr>
              <w:pStyle w:val="ListBullet2"/>
            </w:pPr>
            <w:r w:rsidRPr="0021706D">
              <w:t>supply of disposable spatulas</w:t>
            </w:r>
          </w:p>
          <w:p w:rsidR="00000000" w:rsidRPr="0021706D" w:rsidP="0021706D">
            <w:pPr>
              <w:pStyle w:val="ListBullet2"/>
            </w:pPr>
            <w:r w:rsidRPr="0021706D">
              <w:t xml:space="preserve">trolley </w:t>
            </w:r>
          </w:p>
          <w:p w:rsidR="00000000" w:rsidRPr="0021706D" w:rsidP="0021706D">
            <w:pPr>
              <w:pStyle w:val="ListBullet2"/>
            </w:pPr>
            <w:r w:rsidRPr="0021706D">
              <w:t>supply of disposable towels</w:t>
            </w:r>
          </w:p>
          <w:p w:rsidR="00000000" w:rsidRPr="0021706D" w:rsidP="0021706D">
            <w:pPr>
              <w:pStyle w:val="ListBullet2"/>
            </w:pPr>
            <w:r w:rsidRPr="0021706D">
              <w:t xml:space="preserve">client gown or cover </w:t>
            </w:r>
          </w:p>
          <w:p w:rsidR="00000000" w:rsidRPr="0021706D" w:rsidP="0021706D">
            <w:pPr>
              <w:pStyle w:val="ListBullet2"/>
            </w:pPr>
            <w:r w:rsidRPr="0021706D">
              <w:t>personal protective equipment, including disposable gloves</w:t>
            </w:r>
          </w:p>
          <w:p w:rsidR="00000000" w:rsidRPr="0021706D" w:rsidP="0021706D">
            <w:pPr>
              <w:pStyle w:val="ListBullet2"/>
            </w:pPr>
            <w:r w:rsidRPr="0021706D">
              <w:t>professional range of depilatory wax products</w:t>
            </w:r>
          </w:p>
          <w:p w:rsidR="00000000" w:rsidRPr="0021706D" w:rsidP="0021706D">
            <w:pPr>
              <w:pStyle w:val="ListBullet2"/>
            </w:pPr>
            <w:r w:rsidRPr="0021706D">
              <w:t>soothing after-treatment products from workplace range</w:t>
            </w:r>
          </w:p>
          <w:p w:rsidR="00000000" w:rsidRPr="0021706D" w:rsidP="0021706D">
            <w:pPr>
              <w:pStyle w:val="ListBullet"/>
            </w:pPr>
            <w:r w:rsidRPr="0021706D">
              <w:t>relevant workplace documentation incl</w:t>
            </w:r>
            <w:r w:rsidRPr="0021706D">
              <w:t>uding:</w:t>
            </w:r>
          </w:p>
          <w:p w:rsidR="00000000" w:rsidRPr="0021706D" w:rsidP="0021706D">
            <w:pPr>
              <w:pStyle w:val="ListBullet2"/>
            </w:pPr>
            <w:r w:rsidRPr="0021706D">
              <w:t>manufacturer's equipment instructions</w:t>
            </w:r>
          </w:p>
          <w:p w:rsidR="00000000" w:rsidRPr="0021706D" w:rsidP="0021706D">
            <w:pPr>
              <w:pStyle w:val="ListBullet2"/>
            </w:pPr>
            <w:r w:rsidRPr="0021706D">
              <w:t>product instructions</w:t>
            </w:r>
          </w:p>
          <w:p w:rsidR="00000000" w:rsidRPr="0021706D" w:rsidP="0021706D">
            <w:pPr>
              <w:pStyle w:val="ListBullet2"/>
            </w:pPr>
            <w:r w:rsidRPr="0021706D">
              <w:t>manufacturer safety data sheets</w:t>
            </w:r>
          </w:p>
          <w:p w:rsidR="00000000" w:rsidRPr="0021706D" w:rsidP="0021706D">
            <w:pPr>
              <w:pStyle w:val="ListBullet2"/>
            </w:pPr>
            <w:r w:rsidRPr="0021706D">
              <w:t>workplace policies and procedures manuals</w:t>
            </w:r>
          </w:p>
          <w:p w:rsidR="00000000" w:rsidRPr="0021706D" w:rsidP="0021706D">
            <w:pPr>
              <w:pStyle w:val="ListBullet"/>
            </w:pPr>
            <w:r w:rsidRPr="0021706D">
              <w:t>a range of clients with different intimate waxing requirements.</w:t>
            </w:r>
          </w:p>
          <w:p w:rsidR="00000000" w:rsidP="0021706D">
            <w:pPr>
              <w:pStyle w:val="BodyText"/>
              <w:rPr>
                <w:lang w:val="en-NZ"/>
              </w:rPr>
            </w:pPr>
            <w:r w:rsidRPr="0021706D">
              <w:t>For further guidance on the use of an appropriate s</w:t>
            </w:r>
            <w:r w:rsidRPr="0021706D">
              <w:t>imulated environment, refer to the Assessment Guidelines in this Training Package.</w:t>
            </w:r>
          </w:p>
        </w:tc>
      </w:tr>
      <w:tr w:rsidTr="00601A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SpecialBold"/>
              </w:rPr>
              <w:t>Methods of assessment</w:t>
            </w:r>
          </w:p>
        </w:tc>
        <w:tc>
          <w:tcPr>
            <w:tcW w:w="0" w:type="auto"/>
            <w:tcBorders>
              <w:top w:val="nil"/>
              <w:left w:val="nil"/>
              <w:bottom w:val="nil"/>
              <w:right w:val="nil"/>
            </w:tcBorders>
            <w:tcMar>
              <w:top w:w="0" w:type="dxa"/>
              <w:left w:w="62" w:type="dxa"/>
              <w:bottom w:w="0" w:type="dxa"/>
              <w:right w:w="62" w:type="dxa"/>
            </w:tcMar>
          </w:tcPr>
          <w:p w:rsidR="00000000" w:rsidRPr="0021706D" w:rsidP="0021706D">
            <w:pPr>
              <w:pStyle w:val="BodyText"/>
            </w:pPr>
            <w:r w:rsidRPr="0021706D">
              <w:t>A range of assessment methods should be used to assess practical skills and knowledge. The following examples are appropriate for this unit:</w:t>
            </w:r>
          </w:p>
          <w:p w:rsidR="00000000" w:rsidRPr="0021706D" w:rsidP="0021706D">
            <w:pPr>
              <w:pStyle w:val="ListBullet"/>
            </w:pPr>
            <w:r w:rsidRPr="0021706D">
              <w:t>direct observation of learners performing a range of tasks in an actual or simulated work environment, over sufficient time to demonstrate handling of a range of contingencies, including:</w:t>
            </w:r>
          </w:p>
          <w:p w:rsidR="00000000" w:rsidRPr="0021706D" w:rsidP="0021706D">
            <w:pPr>
              <w:pStyle w:val="ListBullet2"/>
            </w:pPr>
            <w:r w:rsidRPr="0021706D">
              <w:t>consulting with client's, performing visual examinations, and devel</w:t>
            </w:r>
            <w:r w:rsidRPr="0021706D">
              <w:t>oping intimate area waxing treatment plans according to client needs</w:t>
            </w:r>
          </w:p>
          <w:p w:rsidR="00000000" w:rsidRPr="0021706D" w:rsidP="0021706D">
            <w:pPr>
              <w:pStyle w:val="ListBullet2"/>
            </w:pPr>
            <w:r w:rsidRPr="0021706D">
              <w:t>preparing, applying and removing wax according to client requirements</w:t>
            </w:r>
          </w:p>
          <w:p w:rsidR="00000000" w:rsidRPr="0021706D" w:rsidP="0021706D">
            <w:pPr>
              <w:pStyle w:val="ListBullet2"/>
            </w:pPr>
            <w:r w:rsidRPr="0021706D">
              <w:t>providing advice on home-care products and future treatments according to client needs</w:t>
            </w:r>
          </w:p>
          <w:p w:rsidR="00000000" w:rsidRPr="0021706D" w:rsidP="0021706D">
            <w:pPr>
              <w:pStyle w:val="ListBullet"/>
            </w:pPr>
            <w:r w:rsidRPr="0021706D">
              <w:t>written and oral questioning a</w:t>
            </w:r>
            <w:r w:rsidRPr="0021706D">
              <w:t>ppropriate to the language and literacy level of the learner, to assess knowledge and understanding of:</w:t>
            </w:r>
          </w:p>
          <w:p w:rsidR="00000000" w:rsidRPr="0021706D" w:rsidP="0021706D">
            <w:pPr>
              <w:pStyle w:val="ListBullet2"/>
            </w:pPr>
            <w:r w:rsidRPr="0021706D">
              <w:t>safe practice</w:t>
            </w:r>
          </w:p>
          <w:p w:rsidR="00000000" w:rsidRPr="0021706D" w:rsidP="0021706D">
            <w:pPr>
              <w:pStyle w:val="ListBullet2"/>
            </w:pPr>
            <w:r w:rsidRPr="0021706D">
              <w:t>dealing with adverse outcomes</w:t>
            </w:r>
          </w:p>
          <w:p w:rsidR="00000000" w:rsidRPr="0021706D" w:rsidP="0021706D">
            <w:pPr>
              <w:pStyle w:val="ListBullet2"/>
            </w:pPr>
            <w:r w:rsidRPr="0021706D">
              <w:t>relevant infection control procedures</w:t>
            </w:r>
          </w:p>
          <w:p w:rsidR="00000000" w:rsidRPr="0021706D" w:rsidP="0021706D">
            <w:pPr>
              <w:pStyle w:val="ListBullet"/>
            </w:pPr>
            <w:r w:rsidRPr="0021706D">
              <w:t>completion of workplace documentation relevant to the provision of waxing treatments</w:t>
            </w:r>
          </w:p>
          <w:p w:rsidR="00000000" w:rsidRPr="0021706D" w:rsidP="0021706D">
            <w:pPr>
              <w:pStyle w:val="ListBullet"/>
            </w:pPr>
            <w:r w:rsidRPr="0021706D">
              <w:t>review of portfolios of evidence and third-party workplace reports of on-the-job performance by candidate</w:t>
            </w:r>
          </w:p>
          <w:p w:rsidR="00000000" w:rsidP="0021706D">
            <w:pPr>
              <w:pStyle w:val="ListBullet"/>
              <w:rPr>
                <w:lang w:val="en-NZ"/>
              </w:rPr>
            </w:pPr>
            <w:r w:rsidRPr="0021706D">
              <w:t>completion of self-paced learning materials, including personal r</w:t>
            </w:r>
            <w:r w:rsidRPr="0021706D">
              <w:t>eflection and feedback from the trainer, workplace coach or supervisor.</w:t>
            </w:r>
          </w:p>
        </w:tc>
      </w:tr>
      <w:tr w:rsidTr="00601A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1706D" w:rsidP="0021706D">
            <w:pPr>
              <w:pStyle w:val="BodyText"/>
            </w:pPr>
            <w:r w:rsidRPr="0021706D">
              <w:t>Holistic assessment with other units relevant to the industry sector, workplace and job role is recommended, for example:</w:t>
            </w:r>
          </w:p>
          <w:p w:rsidR="00000000" w:rsidRPr="0021706D" w:rsidP="0021706D">
            <w:pPr>
              <w:pStyle w:val="ListBullet"/>
            </w:pPr>
            <w:r w:rsidRPr="0021706D">
              <w:t>SIBBHRS503A Perform male intimate waxing treatments</w:t>
            </w:r>
          </w:p>
          <w:p w:rsidR="00000000" w:rsidRPr="0021706D" w:rsidP="0021706D">
            <w:pPr>
              <w:pStyle w:val="ListBullet"/>
            </w:pPr>
            <w:r w:rsidRPr="0021706D">
              <w:t>SIRXOHS0</w:t>
            </w:r>
            <w:r w:rsidRPr="0021706D">
              <w:t>01A Apply safe working practices.</w:t>
            </w:r>
          </w:p>
        </w:tc>
      </w:tr>
    </w:tbl>
    <w:p w:rsidR="00000000" w:rsidRPr="0021706D" w:rsidP="0021706D">
      <w:pPr>
        <w:pStyle w:val="BodyText"/>
      </w:pPr>
    </w:p>
    <w:p w:rsidR="00000000" w:rsidRPr="0021706D" w:rsidP="0021706D">
      <w:pPr>
        <w:pStyle w:val="AllowPageBreak"/>
      </w:pPr>
    </w:p>
    <w:p w:rsidR="00000000" w:rsidRPr="0021706D" w:rsidP="0021706D">
      <w:pPr>
        <w:pStyle w:val="Heading1"/>
      </w:pPr>
      <w:bookmarkStart w:id="11" w:name="O_395979"/>
      <w:bookmarkEnd w:id="11"/>
      <w:r w:rsidRPr="0021706D">
        <w:t>Range Statement</w:t>
      </w:r>
    </w:p>
    <w:tbl>
      <w:tblPr>
        <w:tblW w:w="0" w:type="auto"/>
        <w:tblLayout w:type="fixed"/>
        <w:tblCellMar>
          <w:left w:w="62" w:type="dxa"/>
          <w:right w:w="62" w:type="dxa"/>
        </w:tblCellMar>
        <w:tblLook w:val="0000"/>
      </w:tblPr>
      <w:tblGrid>
        <w:gridCol w:w="3046"/>
        <w:gridCol w:w="5476"/>
      </w:tblGrid>
      <w:tr w:rsidTr="00601A6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t xml:space="preserve">The range statement relates to the unit of competency as a whole. It allows for different work environments and situations that may affect </w:t>
            </w:r>
            <w:r w:rsidRPr="0021706D">
              <w:t>performance. Bold italicised wording, if used in the performance criteria, is detailed below. Essential operating conditions that may be present with training and assessment (depending on the work situation, needs of the candidate, accessibility of the ite</w:t>
            </w:r>
            <w:r w:rsidRPr="0021706D">
              <w:t>m, and local industry and regional contexts) may also be included.</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Consultation techniques</w:t>
            </w:r>
            <w:r w:rsidRPr="0021706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questioning</w:t>
            </w:r>
          </w:p>
          <w:p w:rsidR="00000000" w:rsidRPr="0021706D" w:rsidP="0021706D">
            <w:pPr>
              <w:pStyle w:val="ListBullet"/>
            </w:pPr>
            <w:r w:rsidRPr="0021706D">
              <w:t>visual examination</w:t>
            </w:r>
          </w:p>
          <w:p w:rsidR="00000000" w:rsidRPr="0021706D" w:rsidP="0021706D">
            <w:pPr>
              <w:pStyle w:val="ListBullet"/>
            </w:pPr>
            <w:r w:rsidRPr="0021706D">
              <w:t>reviewing client records</w:t>
            </w:r>
          </w:p>
          <w:p w:rsidR="00000000" w:rsidP="0021706D">
            <w:pPr>
              <w:pStyle w:val="ListBullet"/>
              <w:rPr>
                <w:lang w:val="en-NZ"/>
              </w:rPr>
            </w:pPr>
            <w:r w:rsidRPr="0021706D">
              <w:t>providing treatment advice.</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Clients</w:t>
            </w:r>
            <w:r w:rsidRPr="0021706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adult female clients of various ages</w:t>
            </w:r>
          </w:p>
          <w:p w:rsidR="00000000" w:rsidRPr="0021706D" w:rsidP="0021706D">
            <w:pPr>
              <w:pStyle w:val="ListBullet"/>
            </w:pPr>
            <w:r w:rsidRPr="0021706D">
              <w:t>female clients who are not minors</w:t>
            </w:r>
          </w:p>
          <w:p w:rsidR="00000000" w:rsidRPr="0021706D" w:rsidP="0021706D">
            <w:pPr>
              <w:pStyle w:val="ListBullet"/>
            </w:pPr>
            <w:r w:rsidRPr="0021706D">
              <w:t>female clients from different cultural and religious backgrounds</w:t>
            </w:r>
          </w:p>
          <w:p w:rsidR="00000000" w:rsidRPr="0021706D" w:rsidP="0021706D">
            <w:pPr>
              <w:pStyle w:val="ListBullet"/>
            </w:pPr>
            <w:r w:rsidRPr="0021706D">
              <w:t>female clients with disabilities</w:t>
            </w:r>
          </w:p>
          <w:p w:rsidR="00000000" w:rsidP="0021706D">
            <w:pPr>
              <w:pStyle w:val="ListBullet"/>
              <w:rPr>
                <w:lang w:val="en-NZ"/>
              </w:rPr>
            </w:pPr>
            <w:r w:rsidRPr="0021706D">
              <w:t>new or regular clients with routine or special needs.</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Contraindications</w:t>
            </w:r>
            <w:r w:rsidRPr="0021706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 xml:space="preserve">skin conditions in specific treatment </w:t>
            </w:r>
            <w:r w:rsidRPr="0021706D">
              <w:t>area that prevent treatment but will not require medical referral, such as:</w:t>
            </w:r>
          </w:p>
          <w:p w:rsidR="00000000" w:rsidRPr="0021706D" w:rsidP="0021706D">
            <w:pPr>
              <w:pStyle w:val="ListBullet2"/>
            </w:pPr>
            <w:r w:rsidRPr="0021706D">
              <w:t>thin or fragile skin</w:t>
            </w:r>
          </w:p>
          <w:p w:rsidR="00000000" w:rsidRPr="0021706D" w:rsidP="0021706D">
            <w:pPr>
              <w:pStyle w:val="ListBullet2"/>
            </w:pPr>
            <w:r w:rsidRPr="0021706D">
              <w:t>scar tissue less than six months old</w:t>
            </w:r>
          </w:p>
          <w:p w:rsidR="00000000" w:rsidRPr="0021706D" w:rsidP="0021706D">
            <w:pPr>
              <w:pStyle w:val="ListBullet2"/>
            </w:pPr>
            <w:r w:rsidRPr="0021706D">
              <w:t>heat rash</w:t>
            </w:r>
          </w:p>
          <w:p w:rsidR="00000000" w:rsidRPr="0021706D" w:rsidP="0021706D">
            <w:pPr>
              <w:pStyle w:val="ListBullet2"/>
            </w:pPr>
            <w:r w:rsidRPr="0021706D">
              <w:t>sunburn</w:t>
            </w:r>
          </w:p>
          <w:p w:rsidR="00000000" w:rsidRPr="0021706D" w:rsidP="0021706D">
            <w:pPr>
              <w:pStyle w:val="ListBullet2"/>
            </w:pPr>
            <w:r w:rsidRPr="0021706D">
              <w:t>known allergies to wax products or ingredients</w:t>
            </w:r>
          </w:p>
          <w:p w:rsidR="00000000" w:rsidRPr="0021706D" w:rsidP="0021706D">
            <w:pPr>
              <w:pStyle w:val="ListBullet"/>
            </w:pPr>
            <w:r w:rsidRPr="0021706D">
              <w:t>conditions affecting treatment area which require medical approval, such as:</w:t>
            </w:r>
          </w:p>
          <w:p w:rsidR="00000000" w:rsidRPr="0021706D" w:rsidP="0021706D">
            <w:pPr>
              <w:pStyle w:val="ListBullet2"/>
            </w:pPr>
            <w:r w:rsidRPr="0021706D">
              <w:t>urinary infections</w:t>
            </w:r>
          </w:p>
          <w:p w:rsidR="00000000" w:rsidRPr="0021706D" w:rsidP="0021706D">
            <w:pPr>
              <w:pStyle w:val="ListBullet2"/>
            </w:pPr>
            <w:r w:rsidRPr="0021706D">
              <w:t>sexually transmitted infections</w:t>
            </w:r>
          </w:p>
          <w:p w:rsidR="00000000" w:rsidRPr="0021706D" w:rsidP="0021706D">
            <w:pPr>
              <w:pStyle w:val="ListBullet2"/>
            </w:pPr>
            <w:r w:rsidRPr="0021706D">
              <w:t>pubic lice</w:t>
            </w:r>
          </w:p>
          <w:p w:rsidR="00000000" w:rsidRPr="0021706D" w:rsidP="0021706D">
            <w:pPr>
              <w:pStyle w:val="ListBullet2"/>
            </w:pPr>
            <w:r w:rsidRPr="0021706D">
              <w:t>contagious skin disease</w:t>
            </w:r>
          </w:p>
          <w:p w:rsidR="00000000" w:rsidRPr="0021706D" w:rsidP="0021706D">
            <w:pPr>
              <w:pStyle w:val="ListBullet2"/>
            </w:pPr>
            <w:r w:rsidRPr="0021706D">
              <w:t>oedema</w:t>
            </w:r>
          </w:p>
          <w:p w:rsidR="00000000" w:rsidRPr="0021706D" w:rsidP="0021706D">
            <w:pPr>
              <w:pStyle w:val="ListBullet"/>
            </w:pPr>
            <w:r w:rsidRPr="0021706D">
              <w:t>conditions in specific treatment area which restrict treatment, such as:</w:t>
            </w:r>
          </w:p>
          <w:p w:rsidR="00000000" w:rsidRPr="0021706D" w:rsidP="0021706D">
            <w:pPr>
              <w:pStyle w:val="ListBullet2"/>
            </w:pPr>
            <w:r w:rsidRPr="0021706D">
              <w:t>moles</w:t>
            </w:r>
          </w:p>
          <w:p w:rsidR="00000000" w:rsidRPr="0021706D" w:rsidP="0021706D">
            <w:pPr>
              <w:pStyle w:val="ListBullet2"/>
            </w:pPr>
            <w:r w:rsidRPr="0021706D">
              <w:t>infec</w:t>
            </w:r>
            <w:r w:rsidRPr="0021706D">
              <w:t>ted ingrown hairs</w:t>
            </w:r>
          </w:p>
          <w:p w:rsidR="00000000" w:rsidRPr="0021706D" w:rsidP="0021706D">
            <w:pPr>
              <w:pStyle w:val="ListBullet2"/>
            </w:pPr>
            <w:r w:rsidRPr="0021706D">
              <w:t>skin tags</w:t>
            </w:r>
          </w:p>
          <w:p w:rsidR="00000000" w:rsidP="0021706D">
            <w:pPr>
              <w:pStyle w:val="ListBullet2"/>
              <w:rPr>
                <w:lang w:val="en-NZ"/>
              </w:rPr>
            </w:pPr>
            <w:r w:rsidRPr="0021706D">
              <w:t>external haemorrhoids.</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Necessary action</w:t>
            </w:r>
            <w:r w:rsidRPr="0021706D">
              <w:t xml:space="preserve"> must include: </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the following actions across a range of clients:</w:t>
            </w:r>
          </w:p>
          <w:p w:rsidR="00000000" w:rsidRPr="0021706D" w:rsidP="0021706D">
            <w:pPr>
              <w:pStyle w:val="ListBullet2"/>
            </w:pPr>
            <w:r w:rsidRPr="0021706D">
              <w:t>encouraging client to seek medical advice</w:t>
            </w:r>
          </w:p>
          <w:p w:rsidR="00000000" w:rsidRPr="0021706D" w:rsidP="0021706D">
            <w:pPr>
              <w:pStyle w:val="ListBullet2"/>
            </w:pPr>
            <w:r w:rsidRPr="0021706D">
              <w:t>explaining why service cannot be carried out</w:t>
            </w:r>
          </w:p>
          <w:p w:rsidR="00000000" w:rsidRPr="0021706D" w:rsidP="0021706D">
            <w:pPr>
              <w:pStyle w:val="ListBullet2"/>
            </w:pPr>
            <w:r w:rsidRPr="0021706D">
              <w:t>modifying waxing service</w:t>
            </w:r>
          </w:p>
          <w:p w:rsidR="00000000" w:rsidP="0021706D">
            <w:pPr>
              <w:pStyle w:val="ListBullet2"/>
              <w:rPr>
                <w:lang w:val="en-NZ"/>
              </w:rPr>
            </w:pPr>
            <w:r w:rsidRPr="0021706D">
              <w:t>refusing unsuitable client.</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Contra</w:t>
            </w:r>
            <w:r w:rsidRPr="0021706D">
              <w:t>-</w:t>
            </w:r>
            <w:r w:rsidRPr="0021706D">
              <w:rPr>
                <w:rStyle w:val="BoldandItalics"/>
              </w:rPr>
              <w:t>actions</w:t>
            </w:r>
            <w:r w:rsidRPr="0021706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bruising</w:t>
            </w:r>
          </w:p>
          <w:p w:rsidR="00000000" w:rsidRPr="0021706D" w:rsidP="0021706D">
            <w:pPr>
              <w:pStyle w:val="ListBullet"/>
            </w:pPr>
            <w:r w:rsidRPr="0021706D">
              <w:t>blood spots</w:t>
            </w:r>
          </w:p>
          <w:p w:rsidR="00000000" w:rsidRPr="0021706D" w:rsidP="0021706D">
            <w:pPr>
              <w:pStyle w:val="ListBullet"/>
            </w:pPr>
            <w:r w:rsidRPr="0021706D">
              <w:t>abrasions</w:t>
            </w:r>
          </w:p>
          <w:p w:rsidR="00000000" w:rsidRPr="0021706D" w:rsidP="0021706D">
            <w:pPr>
              <w:pStyle w:val="ListBullet"/>
            </w:pPr>
            <w:r w:rsidRPr="0021706D">
              <w:t>broken hair</w:t>
            </w:r>
          </w:p>
          <w:p w:rsidR="00000000" w:rsidRPr="0021706D" w:rsidP="0021706D">
            <w:pPr>
              <w:pStyle w:val="ListBullet"/>
            </w:pPr>
            <w:r w:rsidRPr="0021706D">
              <w:t>allergic reactions</w:t>
            </w:r>
          </w:p>
          <w:p w:rsidR="00000000" w:rsidRPr="0021706D" w:rsidP="0021706D">
            <w:pPr>
              <w:pStyle w:val="ListBullet"/>
            </w:pPr>
            <w:r w:rsidRPr="0021706D">
              <w:t>excessive erythema</w:t>
            </w:r>
          </w:p>
          <w:p w:rsidR="00000000" w:rsidP="0021706D">
            <w:pPr>
              <w:pStyle w:val="ListBullet"/>
              <w:rPr>
                <w:lang w:val="en-NZ"/>
              </w:rPr>
            </w:pPr>
            <w:r w:rsidRPr="0021706D">
              <w:t>excessive and diminished hair growth.</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Treatment plan</w:t>
            </w:r>
            <w:r w:rsidRPr="0021706D">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client name and contact details</w:t>
            </w:r>
          </w:p>
          <w:p w:rsidR="00000000" w:rsidRPr="0021706D" w:rsidP="0021706D">
            <w:pPr>
              <w:pStyle w:val="ListBullet"/>
            </w:pPr>
            <w:r w:rsidRPr="0021706D">
              <w:t>record of treatment area visual analysis</w:t>
            </w:r>
          </w:p>
          <w:p w:rsidR="00000000" w:rsidRPr="0021706D" w:rsidP="0021706D">
            <w:pPr>
              <w:pStyle w:val="ListBullet"/>
            </w:pPr>
            <w:r w:rsidRPr="0021706D">
              <w:t>contraindications if present</w:t>
            </w:r>
          </w:p>
          <w:p w:rsidR="00000000" w:rsidRPr="0021706D" w:rsidP="0021706D">
            <w:pPr>
              <w:pStyle w:val="ListBullet"/>
            </w:pPr>
            <w:r w:rsidRPr="0021706D">
              <w:t>patch test reaction</w:t>
            </w:r>
          </w:p>
          <w:p w:rsidR="00000000" w:rsidRPr="0021706D" w:rsidP="0021706D">
            <w:pPr>
              <w:pStyle w:val="ListBullet"/>
            </w:pPr>
            <w:r w:rsidRPr="0021706D">
              <w:t>required service</w:t>
            </w:r>
          </w:p>
          <w:p w:rsidR="00000000" w:rsidRPr="0021706D" w:rsidP="0021706D">
            <w:pPr>
              <w:pStyle w:val="ListBullet"/>
            </w:pPr>
            <w:r w:rsidRPr="0021706D">
              <w:t>procedures</w:t>
            </w:r>
          </w:p>
          <w:p w:rsidR="00000000" w:rsidRPr="0021706D" w:rsidP="0021706D">
            <w:pPr>
              <w:pStyle w:val="ListBullet"/>
            </w:pPr>
            <w:r w:rsidRPr="0021706D">
              <w:t>products</w:t>
            </w:r>
          </w:p>
          <w:p w:rsidR="00000000" w:rsidRPr="0021706D" w:rsidP="0021706D">
            <w:pPr>
              <w:pStyle w:val="ListBullet"/>
            </w:pPr>
            <w:r w:rsidRPr="0021706D">
              <w:t>tools and equipment</w:t>
            </w:r>
          </w:p>
          <w:p w:rsidR="00000000" w:rsidRPr="0021706D" w:rsidP="0021706D">
            <w:pPr>
              <w:pStyle w:val="ListBullet"/>
            </w:pPr>
            <w:r w:rsidRPr="0021706D">
              <w:t>treatment contra-actions where present</w:t>
            </w:r>
          </w:p>
          <w:p w:rsidR="00000000" w:rsidRPr="0021706D" w:rsidP="0021706D">
            <w:pPr>
              <w:pStyle w:val="ListBullet"/>
            </w:pPr>
            <w:r w:rsidRPr="0021706D">
              <w:t>soothing after-wax products used</w:t>
            </w:r>
          </w:p>
          <w:p w:rsidR="00000000" w:rsidRPr="0021706D" w:rsidP="0021706D">
            <w:pPr>
              <w:pStyle w:val="ListBullet"/>
            </w:pPr>
            <w:r w:rsidRPr="0021706D">
              <w:t>treatment outcomes</w:t>
            </w:r>
          </w:p>
          <w:p w:rsidR="00000000" w:rsidP="0021706D">
            <w:pPr>
              <w:pStyle w:val="ListBullet"/>
              <w:rPr>
                <w:lang w:val="en-NZ"/>
              </w:rPr>
            </w:pPr>
            <w:r w:rsidRPr="0021706D">
              <w:t>recommended follow</w:t>
            </w:r>
            <w:r w:rsidRPr="0021706D">
              <w:t>-up treatments.</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Workplace requirements</w:t>
            </w:r>
            <w:r w:rsidRPr="0021706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health and hygiene</w:t>
            </w:r>
          </w:p>
          <w:p w:rsidR="00000000" w:rsidRPr="0021706D" w:rsidP="0021706D">
            <w:pPr>
              <w:pStyle w:val="ListBullet"/>
            </w:pPr>
            <w:r w:rsidRPr="0021706D">
              <w:t>comfort and privacy</w:t>
            </w:r>
          </w:p>
          <w:p w:rsidR="00000000" w:rsidRPr="0021706D" w:rsidP="0021706D">
            <w:pPr>
              <w:pStyle w:val="ListBullet"/>
            </w:pPr>
            <w:r w:rsidRPr="0021706D">
              <w:t>designated time frames for the completion of service</w:t>
            </w:r>
          </w:p>
          <w:p w:rsidR="00000000" w:rsidRPr="0021706D" w:rsidP="0021706D">
            <w:pPr>
              <w:pStyle w:val="ListBullet"/>
            </w:pPr>
            <w:r w:rsidRPr="0021706D">
              <w:t>environmental protection practices, such as:</w:t>
            </w:r>
          </w:p>
          <w:p w:rsidR="00000000" w:rsidRPr="0021706D" w:rsidP="0021706D">
            <w:pPr>
              <w:pStyle w:val="ListBullet2"/>
            </w:pPr>
            <w:r w:rsidRPr="0021706D">
              <w:t>waste minimisation</w:t>
            </w:r>
          </w:p>
          <w:p w:rsidR="00000000" w:rsidRPr="0021706D" w:rsidP="0021706D">
            <w:pPr>
              <w:pStyle w:val="ListBullet2"/>
            </w:pPr>
            <w:r w:rsidRPr="0021706D">
              <w:t>energy efficiency, e.g. electricity savin</w:t>
            </w:r>
            <w:r w:rsidRPr="0021706D">
              <w:t>g devices and practices</w:t>
            </w:r>
          </w:p>
          <w:p w:rsidR="00000000" w:rsidRPr="0021706D" w:rsidP="0021706D">
            <w:pPr>
              <w:pStyle w:val="ListBullet2"/>
            </w:pPr>
            <w:r w:rsidRPr="0021706D">
              <w:t>waste disposal</w:t>
            </w:r>
          </w:p>
          <w:p w:rsidR="00000000" w:rsidRPr="0021706D" w:rsidP="0021706D">
            <w:pPr>
              <w:pStyle w:val="ListBullet2"/>
            </w:pPr>
            <w:r w:rsidRPr="0021706D">
              <w:t>resource management</w:t>
            </w:r>
          </w:p>
          <w:p w:rsidR="00000000" w:rsidP="0021706D">
            <w:pPr>
              <w:pStyle w:val="ListBullet2"/>
              <w:rPr>
                <w:lang w:val="en-NZ"/>
              </w:rPr>
            </w:pPr>
            <w:r w:rsidRPr="0021706D">
              <w:t>water efficiency.</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Relevant health regulations</w:t>
            </w:r>
            <w:r w:rsidRPr="0021706D">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state or territory Acts and local regulations relevant to skin penetration</w:t>
            </w:r>
          </w:p>
          <w:p w:rsidR="00000000" w:rsidRPr="0021706D" w:rsidP="0021706D">
            <w:pPr>
              <w:pStyle w:val="ListBullet"/>
            </w:pPr>
            <w:r w:rsidRPr="0021706D">
              <w:t>federal, state or territory, and local health and hygiene regulations</w:t>
            </w:r>
          </w:p>
          <w:p w:rsidR="00000000" w:rsidP="0021706D">
            <w:pPr>
              <w:pStyle w:val="ListBullet"/>
              <w:rPr>
                <w:lang w:val="en-NZ"/>
              </w:rPr>
            </w:pPr>
            <w:r w:rsidRPr="0021706D">
              <w:t>occupational health and safety regulations.</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Environmental conditions</w:t>
            </w:r>
            <w:r w:rsidRPr="0021706D">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privacy</w:t>
            </w:r>
          </w:p>
          <w:p w:rsidR="00000000" w:rsidRPr="0021706D" w:rsidP="0021706D">
            <w:pPr>
              <w:pStyle w:val="ListBullet"/>
            </w:pPr>
            <w:r w:rsidRPr="0021706D">
              <w:t>lighting</w:t>
            </w:r>
          </w:p>
          <w:p w:rsidR="00000000" w:rsidRPr="0021706D" w:rsidP="0021706D">
            <w:pPr>
              <w:pStyle w:val="ListBullet"/>
            </w:pPr>
            <w:r w:rsidRPr="0021706D">
              <w:t>heating</w:t>
            </w:r>
          </w:p>
          <w:p w:rsidR="00000000" w:rsidRPr="0021706D" w:rsidP="0021706D">
            <w:pPr>
              <w:pStyle w:val="ListBullet"/>
            </w:pPr>
            <w:r w:rsidRPr="0021706D">
              <w:t>ventilation</w:t>
            </w:r>
          </w:p>
          <w:p w:rsidR="00000000" w:rsidP="0021706D">
            <w:pPr>
              <w:pStyle w:val="ListBullet"/>
              <w:rPr>
                <w:lang w:val="en-NZ"/>
              </w:rPr>
            </w:pPr>
            <w:r w:rsidRPr="0021706D">
              <w:t>general client comfort.</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Client preparation</w:t>
            </w:r>
            <w:r w:rsidRPr="0021706D">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removal</w:t>
            </w:r>
            <w:r w:rsidRPr="0021706D">
              <w:t xml:space="preserve"> of accessories and clothing as necessary for treatment</w:t>
            </w:r>
          </w:p>
          <w:p w:rsidR="00000000" w:rsidRPr="0021706D" w:rsidP="0021706D">
            <w:pPr>
              <w:pStyle w:val="ListBullet"/>
            </w:pPr>
            <w:r w:rsidRPr="0021706D">
              <w:t>protection of remaining client clothing to avoid contact with wax product</w:t>
            </w:r>
          </w:p>
          <w:p w:rsidR="00000000" w:rsidRPr="0021706D" w:rsidP="0021706D">
            <w:pPr>
              <w:pStyle w:val="ListBullet"/>
            </w:pPr>
            <w:r w:rsidRPr="0021706D">
              <w:t>client's own cleansing of area to be treated</w:t>
            </w:r>
          </w:p>
          <w:p w:rsidR="00000000" w:rsidP="0021706D">
            <w:pPr>
              <w:pStyle w:val="ListBullet"/>
              <w:rPr>
                <w:lang w:val="en-NZ"/>
              </w:rPr>
            </w:pPr>
            <w:r w:rsidRPr="0021706D">
              <w:t>trimming of overlong hair prior to treatment.</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Products</w:t>
            </w:r>
            <w:r w:rsidRPr="0021706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pre-wax application products:</w:t>
            </w:r>
          </w:p>
          <w:p w:rsidR="00000000" w:rsidRPr="0021706D" w:rsidP="0021706D">
            <w:pPr>
              <w:pStyle w:val="ListBullet2"/>
            </w:pPr>
            <w:r w:rsidRPr="0021706D">
              <w:t>oils</w:t>
            </w:r>
          </w:p>
          <w:p w:rsidR="00000000" w:rsidRPr="0021706D" w:rsidP="0021706D">
            <w:pPr>
              <w:pStyle w:val="ListBullet2"/>
            </w:pPr>
            <w:r w:rsidRPr="0021706D">
              <w:t>powders</w:t>
            </w:r>
          </w:p>
          <w:p w:rsidR="00000000" w:rsidRPr="0021706D" w:rsidP="0021706D">
            <w:pPr>
              <w:pStyle w:val="ListBullet"/>
            </w:pPr>
            <w:r w:rsidRPr="0021706D">
              <w:t>waxing products:</w:t>
            </w:r>
          </w:p>
          <w:p w:rsidR="00000000" w:rsidRPr="0021706D" w:rsidP="0021706D">
            <w:pPr>
              <w:pStyle w:val="ListBullet2"/>
            </w:pPr>
            <w:r w:rsidRPr="0021706D">
              <w:t>hot wax</w:t>
            </w:r>
          </w:p>
          <w:p w:rsidR="00000000" w:rsidRPr="0021706D" w:rsidP="0021706D">
            <w:pPr>
              <w:pStyle w:val="ListBullet2"/>
            </w:pPr>
            <w:r w:rsidRPr="0021706D">
              <w:t>warm wax</w:t>
            </w:r>
          </w:p>
          <w:p w:rsidR="00000000" w:rsidRPr="0021706D" w:rsidP="0021706D">
            <w:pPr>
              <w:pStyle w:val="ListBullet2"/>
            </w:pPr>
            <w:r w:rsidRPr="0021706D">
              <w:t>sugar paste</w:t>
            </w:r>
          </w:p>
          <w:p w:rsidR="00000000" w:rsidP="0021706D">
            <w:pPr>
              <w:pStyle w:val="ListBullet"/>
              <w:rPr>
                <w:lang w:val="en-NZ"/>
              </w:rPr>
            </w:pPr>
            <w:r w:rsidRPr="0021706D">
              <w:t>soothing after-wax products.</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Intimate waxing service</w:t>
            </w:r>
            <w:r w:rsidRPr="0021706D">
              <w:t xml:space="preserve"> must include: </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full</w:t>
            </w:r>
          </w:p>
          <w:p w:rsidR="00000000" w:rsidRPr="0021706D" w:rsidP="0021706D">
            <w:pPr>
              <w:pStyle w:val="ListBullet"/>
            </w:pPr>
            <w:r w:rsidRPr="0021706D">
              <w:t>partial</w:t>
            </w:r>
          </w:p>
          <w:p w:rsidR="00000000" w:rsidP="0021706D">
            <w:pPr>
              <w:pStyle w:val="ListBullet"/>
              <w:rPr>
                <w:lang w:val="en-NZ"/>
              </w:rPr>
            </w:pPr>
            <w:r w:rsidRPr="0021706D">
              <w:t>shaping.</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Suitable personal protective equipment may include</w:t>
            </w:r>
            <w:r w:rsidRPr="0021706D">
              <w:t>:</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protective goggles</w:t>
            </w:r>
          </w:p>
          <w:p w:rsidR="00000000" w:rsidRPr="0021706D" w:rsidP="0021706D">
            <w:pPr>
              <w:pStyle w:val="ListBullet"/>
            </w:pPr>
            <w:r w:rsidRPr="0021706D">
              <w:t>powder free nitrile or vinyl gloves</w:t>
            </w:r>
          </w:p>
          <w:p w:rsidR="00000000" w:rsidP="0021706D">
            <w:pPr>
              <w:pStyle w:val="ListBullet"/>
              <w:rPr>
                <w:lang w:val="en-NZ"/>
              </w:rPr>
            </w:pPr>
            <w:r w:rsidRPr="0021706D">
              <w:t>apron.</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Work techniques</w:t>
            </w:r>
            <w:r w:rsidRPr="0021706D">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stretching and manipulating skin during application and removal</w:t>
            </w:r>
          </w:p>
          <w:p w:rsidR="00000000" w:rsidRPr="0021706D" w:rsidP="0021706D">
            <w:pPr>
              <w:pStyle w:val="ListBullet"/>
            </w:pPr>
            <w:r w:rsidRPr="0021706D">
              <w:t>speed of product removal</w:t>
            </w:r>
          </w:p>
          <w:p w:rsidR="00000000" w:rsidP="0021706D">
            <w:pPr>
              <w:pStyle w:val="ListBullet"/>
              <w:rPr>
                <w:lang w:val="en-NZ"/>
              </w:rPr>
            </w:pPr>
            <w:r w:rsidRPr="0021706D">
              <w:t xml:space="preserve">direction and angle. </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Home</w:t>
            </w:r>
            <w:r w:rsidRPr="0021706D">
              <w:t>-</w:t>
            </w:r>
            <w:r w:rsidRPr="0021706D">
              <w:rPr>
                <w:rStyle w:val="BoldandItalics"/>
              </w:rPr>
              <w:t>care advice</w:t>
            </w:r>
            <w:r w:rsidRPr="0021706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 xml:space="preserve">avoidance of activities which may cause </w:t>
            </w:r>
            <w:r w:rsidRPr="0021706D">
              <w:t>contra-actions</w:t>
            </w:r>
          </w:p>
          <w:p w:rsidR="00000000" w:rsidRPr="0021706D" w:rsidP="0021706D">
            <w:pPr>
              <w:pStyle w:val="ListBullet"/>
            </w:pPr>
            <w:r w:rsidRPr="0021706D">
              <w:t>future prevention of ingrown hairs</w:t>
            </w:r>
          </w:p>
          <w:p w:rsidR="00000000" w:rsidRPr="0021706D" w:rsidP="0021706D">
            <w:pPr>
              <w:pStyle w:val="ListBullet"/>
            </w:pPr>
            <w:r w:rsidRPr="0021706D">
              <w:t>prevention of infection</w:t>
            </w:r>
          </w:p>
          <w:p w:rsidR="00000000" w:rsidP="0021706D">
            <w:pPr>
              <w:pStyle w:val="ListBullet"/>
              <w:rPr>
                <w:lang w:val="en-NZ"/>
              </w:rPr>
            </w:pPr>
            <w:r w:rsidRPr="0021706D">
              <w:t>personal hygiene.</w:t>
            </w:r>
          </w:p>
        </w:tc>
      </w:tr>
      <w:tr w:rsidTr="00601A6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1706D">
            <w:pPr>
              <w:pStyle w:val="BodyText"/>
              <w:rPr>
                <w:lang w:val="en-NZ"/>
              </w:rPr>
            </w:pPr>
            <w:r w:rsidRPr="0021706D">
              <w:rPr>
                <w:rStyle w:val="BoldandItalics"/>
              </w:rPr>
              <w:t>Future treatment program</w:t>
            </w:r>
            <w:r w:rsidRPr="0021706D">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21706D" w:rsidP="0021706D">
            <w:pPr>
              <w:pStyle w:val="ListBullet"/>
            </w:pPr>
            <w:r w:rsidRPr="0021706D">
              <w:t>number and frequency of future treatments</w:t>
            </w:r>
          </w:p>
          <w:p w:rsidR="00000000" w:rsidRPr="0021706D" w:rsidP="0021706D">
            <w:pPr>
              <w:pStyle w:val="ListBullet"/>
            </w:pPr>
            <w:r w:rsidRPr="0021706D">
              <w:t>alternative hair reduction treatments.</w:t>
            </w:r>
          </w:p>
        </w:tc>
      </w:tr>
    </w:tbl>
    <w:p w:rsidR="00000000" w:rsidRPr="0021706D" w:rsidP="0021706D">
      <w:pPr>
        <w:pStyle w:val="BodyText"/>
      </w:pPr>
    </w:p>
    <w:p w:rsidR="00000000" w:rsidRPr="0021706D" w:rsidP="0021706D">
      <w:pPr>
        <w:pStyle w:val="AllowPageBreak"/>
      </w:pPr>
    </w:p>
    <w:p w:rsidR="00000000" w:rsidRPr="0021706D" w:rsidP="0021706D">
      <w:pPr>
        <w:pStyle w:val="Heading1"/>
      </w:pPr>
      <w:bookmarkStart w:id="12" w:name="O_395976"/>
      <w:bookmarkEnd w:id="12"/>
      <w:r w:rsidRPr="0021706D">
        <w:t>Unit Sector(s)</w:t>
      </w:r>
    </w:p>
    <w:p w:rsidR="00000000" w:rsidRPr="0021706D" w:rsidP="0021706D">
      <w:pPr>
        <w:pStyle w:val="BodyText"/>
      </w:pPr>
      <w:r w:rsidRPr="0021706D">
        <w:t>Beauty</w:t>
      </w:r>
    </w:p>
    <w:p w:rsidR="00000000" w:rsidRPr="0021706D" w:rsidP="0021706D">
      <w:pPr>
        <w:pStyle w:val="AllowPageBreak"/>
      </w:pPr>
    </w:p>
    <w:p w:rsidR="00000000" w:rsidRPr="0021706D" w:rsidP="0021706D">
      <w:pPr>
        <w:pStyle w:val="Heading1"/>
      </w:pPr>
      <w:bookmarkStart w:id="13" w:name="O_395988"/>
      <w:bookmarkEnd w:id="13"/>
      <w:r w:rsidRPr="0021706D">
        <w:t>Competency Field</w:t>
      </w:r>
    </w:p>
    <w:p w:rsidR="00000000" w:rsidRPr="0021706D" w:rsidP="0021706D">
      <w:pPr>
        <w:pStyle w:val="BodyText"/>
      </w:pPr>
      <w:r w:rsidRPr="0021706D">
        <w:t>Hair Reduction Services</w:t>
      </w:r>
    </w:p>
    <w:p w:rsidR="00000000" w:rsidRPr="0021706D" w:rsidP="0021706D"/>
    <w:sectPr w:rsidSect="002170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A6A" w:rsidP="00601A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6A" w:rsidP="002170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01A6A" w:rsidP="002170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01A6A" w:rsidP="002170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6D" w:rsidRPr="00601A6A" w:rsidP="00601A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6A" w:rsidRPr="002D2AF8" w:rsidP="0021706D">
    <w:pPr>
      <w:pStyle w:val="Header"/>
      <w:framePr w:wrap="around"/>
    </w:pPr>
    <w:r>
      <w:fldChar w:fldCharType="begin"/>
    </w:r>
    <w:r>
      <w:instrText xml:space="preserve"> TITLE   \* MERGEFORMAT </w:instrText>
    </w:r>
    <w:r>
      <w:fldChar w:fldCharType="separate"/>
    </w:r>
    <w:r>
      <w:t>SIBBHRS502A Perform female intimate waxing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01A6A" w:rsidP="002170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D2A2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0E7C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FA1A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0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06D"/>
    <w:pPr>
      <w:spacing w:before="360" w:after="60"/>
      <w:outlineLvl w:val="0"/>
    </w:pPr>
    <w:rPr>
      <w:sz w:val="32"/>
    </w:rPr>
  </w:style>
  <w:style w:type="paragraph" w:styleId="Heading2">
    <w:name w:val="heading 2"/>
    <w:basedOn w:val="HeadingBase"/>
    <w:next w:val="BodyText"/>
    <w:link w:val="Heading2Char"/>
    <w:qFormat/>
    <w:rsid w:val="0021706D"/>
    <w:pPr>
      <w:keepLines/>
      <w:spacing w:before="240" w:after="120"/>
      <w:outlineLvl w:val="1"/>
    </w:pPr>
    <w:rPr>
      <w:sz w:val="28"/>
      <w:szCs w:val="40"/>
    </w:rPr>
  </w:style>
  <w:style w:type="paragraph" w:styleId="Heading3">
    <w:name w:val="heading 3"/>
    <w:basedOn w:val="HeadingBase"/>
    <w:next w:val="BodyText"/>
    <w:link w:val="Heading3Char"/>
    <w:qFormat/>
    <w:rsid w:val="0021706D"/>
    <w:pPr>
      <w:spacing w:before="180" w:after="120"/>
      <w:outlineLvl w:val="2"/>
    </w:pPr>
    <w:rPr>
      <w:spacing w:val="-10"/>
      <w:kern w:val="32"/>
    </w:rPr>
  </w:style>
  <w:style w:type="paragraph" w:styleId="Heading4">
    <w:name w:val="heading 4"/>
    <w:basedOn w:val="HeadingBase"/>
    <w:next w:val="BodyText"/>
    <w:link w:val="Heading4Char"/>
    <w:qFormat/>
    <w:rsid w:val="0021706D"/>
    <w:pPr>
      <w:spacing w:before="160" w:after="120"/>
      <w:outlineLvl w:val="3"/>
    </w:pPr>
    <w:rPr>
      <w:sz w:val="22"/>
    </w:rPr>
  </w:style>
  <w:style w:type="paragraph" w:styleId="Heading5">
    <w:name w:val="heading 5"/>
    <w:basedOn w:val="HeadingBase"/>
    <w:next w:val="Normal"/>
    <w:link w:val="Heading5Char"/>
    <w:qFormat/>
    <w:rsid w:val="0021706D"/>
    <w:pPr>
      <w:spacing w:before="80"/>
      <w:outlineLvl w:val="4"/>
    </w:pPr>
    <w:rPr>
      <w:color w:val="918585"/>
      <w:sz w:val="20"/>
    </w:rPr>
  </w:style>
  <w:style w:type="paragraph" w:styleId="Heading6">
    <w:name w:val="heading 6"/>
    <w:basedOn w:val="HeadingBase"/>
    <w:next w:val="Normal"/>
    <w:link w:val="Heading6Char"/>
    <w:qFormat/>
    <w:rsid w:val="0021706D"/>
    <w:pPr>
      <w:spacing w:before="60"/>
      <w:outlineLvl w:val="5"/>
    </w:pPr>
    <w:rPr>
      <w:color w:val="918585"/>
      <w:sz w:val="20"/>
    </w:rPr>
  </w:style>
  <w:style w:type="paragraph" w:styleId="Heading7">
    <w:name w:val="heading 7"/>
    <w:basedOn w:val="Normal"/>
    <w:next w:val="Normal"/>
    <w:link w:val="Heading7Char"/>
    <w:qFormat/>
    <w:rsid w:val="0021706D"/>
    <w:pPr>
      <w:ind w:left="720"/>
      <w:outlineLvl w:val="6"/>
    </w:pPr>
    <w:rPr>
      <w:i/>
    </w:rPr>
  </w:style>
  <w:style w:type="paragraph" w:styleId="Heading8">
    <w:name w:val="heading 8"/>
    <w:basedOn w:val="Normal"/>
    <w:next w:val="Normal"/>
    <w:link w:val="Heading8Char"/>
    <w:qFormat/>
    <w:rsid w:val="0021706D"/>
    <w:pPr>
      <w:ind w:left="720"/>
      <w:outlineLvl w:val="7"/>
    </w:pPr>
    <w:rPr>
      <w:i/>
    </w:rPr>
  </w:style>
  <w:style w:type="paragraph" w:styleId="Heading9">
    <w:name w:val="heading 9"/>
    <w:basedOn w:val="Normal"/>
    <w:next w:val="Normal"/>
    <w:link w:val="Heading9Char"/>
    <w:qFormat/>
    <w:rsid w:val="0021706D"/>
    <w:pPr>
      <w:ind w:left="720"/>
      <w:outlineLvl w:val="8"/>
    </w:pPr>
    <w:rPr>
      <w:i/>
    </w:rPr>
  </w:style>
  <w:style w:type="character" w:default="1" w:styleId="DefaultParagraphFont">
    <w:name w:val="Default Paragraph Font"/>
    <w:uiPriority w:val="1"/>
    <w:unhideWhenUsed/>
    <w:rsid w:val="002170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06D"/>
  </w:style>
  <w:style w:type="character" w:customStyle="1" w:styleId="Heading1Char">
    <w:name w:val="Heading 1 Char"/>
    <w:basedOn w:val="DefaultParagraphFont"/>
    <w:link w:val="Heading1"/>
    <w:rsid w:val="0021706D"/>
    <w:rPr>
      <w:rFonts w:ascii="Times New Roman" w:eastAsia="Times New Roman" w:hAnsi="Times New Roman" w:cs="Times New Roman"/>
      <w:b/>
      <w:sz w:val="32"/>
      <w:szCs w:val="20"/>
      <w:lang w:eastAsia="en-US"/>
    </w:rPr>
  </w:style>
  <w:style w:type="paragraph" w:styleId="BodyText">
    <w:name w:val="Body Text"/>
    <w:basedOn w:val="Normal"/>
    <w:link w:val="BodyTextChar"/>
    <w:rsid w:val="002170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706D"/>
    <w:rPr>
      <w:rFonts w:ascii="Times New Roman" w:eastAsia="Times New Roman" w:hAnsi="Times New Roman" w:cs="Times New Roman"/>
      <w:sz w:val="24"/>
      <w:lang w:eastAsia="en-US"/>
    </w:rPr>
  </w:style>
  <w:style w:type="paragraph" w:styleId="Footer">
    <w:name w:val="footer"/>
    <w:basedOn w:val="Normal"/>
    <w:link w:val="FooterChar"/>
    <w:rsid w:val="002170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06D"/>
    <w:rPr>
      <w:rFonts w:ascii="Times New Roman" w:eastAsia="Times New Roman" w:hAnsi="Times New Roman" w:cs="Times New Roman"/>
      <w:sz w:val="16"/>
      <w:lang w:eastAsia="en-US"/>
    </w:rPr>
  </w:style>
  <w:style w:type="paragraph" w:styleId="List">
    <w:name w:val="List"/>
    <w:basedOn w:val="BodyText"/>
    <w:next w:val="BodyText"/>
    <w:rsid w:val="0021706D"/>
    <w:pPr>
      <w:tabs>
        <w:tab w:val="left" w:pos="340"/>
      </w:tabs>
      <w:spacing w:before="60" w:after="60"/>
      <w:ind w:left="340" w:hanging="340"/>
    </w:pPr>
  </w:style>
  <w:style w:type="paragraph" w:styleId="ListBullet">
    <w:name w:val="List Bullet"/>
    <w:basedOn w:val="List"/>
    <w:rsid w:val="0021706D"/>
    <w:pPr>
      <w:numPr>
        <w:numId w:val="14"/>
      </w:numPr>
      <w:tabs>
        <w:tab w:val="clear" w:pos="340"/>
      </w:tabs>
      <w:spacing w:before="40" w:after="40"/>
    </w:pPr>
  </w:style>
  <w:style w:type="character" w:customStyle="1" w:styleId="SpecialBold">
    <w:name w:val="Special Bold"/>
    <w:basedOn w:val="DefaultParagraphFont"/>
    <w:rsid w:val="0021706D"/>
    <w:rPr>
      <w:b/>
      <w:spacing w:val="0"/>
    </w:rPr>
  </w:style>
  <w:style w:type="paragraph" w:styleId="ListBullet2">
    <w:name w:val="List Bullet 2"/>
    <w:basedOn w:val="List2"/>
    <w:rsid w:val="0021706D"/>
    <w:pPr>
      <w:numPr>
        <w:numId w:val="15"/>
      </w:numPr>
      <w:tabs>
        <w:tab w:val="clear" w:pos="680"/>
      </w:tabs>
    </w:pPr>
  </w:style>
  <w:style w:type="paragraph" w:customStyle="1" w:styleId="SuperHeading">
    <w:name w:val="SuperHeading"/>
    <w:basedOn w:val="Normal"/>
    <w:rsid w:val="0021706D"/>
    <w:pPr>
      <w:spacing w:before="240" w:after="120"/>
      <w:outlineLvl w:val="0"/>
    </w:pPr>
    <w:rPr>
      <w:rFonts w:ascii="Times New Roman" w:hAnsi="Times New Roman"/>
      <w:b/>
      <w:sz w:val="28"/>
    </w:rPr>
  </w:style>
  <w:style w:type="paragraph" w:customStyle="1" w:styleId="AllowPageBreak">
    <w:name w:val="AllowPageBreak"/>
    <w:rsid w:val="002170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706D"/>
    <w:pPr>
      <w:numPr>
        <w:numId w:val="3"/>
      </w:numPr>
      <w:tabs>
        <w:tab w:val="clear" w:pos="1021"/>
      </w:tabs>
      <w:ind w:left="1037" w:hanging="357"/>
    </w:pPr>
  </w:style>
  <w:style w:type="character" w:customStyle="1" w:styleId="BoldandItalics">
    <w:name w:val="Bold and Italics"/>
    <w:qFormat/>
    <w:rsid w:val="0021706D"/>
    <w:rPr>
      <w:b/>
      <w:i/>
      <w:u w:val="none"/>
    </w:rPr>
  </w:style>
  <w:style w:type="character" w:customStyle="1" w:styleId="Heading2Char">
    <w:name w:val="Heading 2 Char"/>
    <w:basedOn w:val="DefaultParagraphFont"/>
    <w:link w:val="Heading2"/>
    <w:rsid w:val="002170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0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0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0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0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0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0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06D"/>
    <w:rPr>
      <w:rFonts w:ascii="Courier New" w:eastAsia="Times New Roman" w:hAnsi="Courier New" w:cs="Times New Roman"/>
      <w:i/>
      <w:szCs w:val="20"/>
      <w:lang w:eastAsia="en-US"/>
    </w:rPr>
  </w:style>
  <w:style w:type="paragraph" w:customStyle="1" w:styleId="HeadingBase">
    <w:name w:val="Heading Base"/>
    <w:rsid w:val="002170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06D"/>
    <w:pPr>
      <w:tabs>
        <w:tab w:val="right" w:leader="dot" w:pos="9072"/>
      </w:tabs>
      <w:ind w:left="567"/>
    </w:pPr>
    <w:rPr>
      <w:szCs w:val="22"/>
    </w:rPr>
  </w:style>
  <w:style w:type="paragraph" w:customStyle="1" w:styleId="TOCBase">
    <w:name w:val="TOC Base"/>
    <w:rsid w:val="002170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06D"/>
    <w:pPr>
      <w:tabs>
        <w:tab w:val="right" w:leader="dot" w:pos="9072"/>
      </w:tabs>
      <w:spacing w:before="40" w:after="40"/>
      <w:ind w:left="284"/>
    </w:pPr>
    <w:rPr>
      <w:rFonts w:ascii="Times New Roman" w:hAnsi="Times New Roman"/>
    </w:rPr>
  </w:style>
  <w:style w:type="paragraph" w:styleId="TOC1">
    <w:name w:val="toc 1"/>
    <w:basedOn w:val="TOCBase"/>
    <w:next w:val="Normal"/>
    <w:rsid w:val="002170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706D"/>
    <w:pPr>
      <w:spacing w:before="5040"/>
      <w:jc w:val="center"/>
    </w:pPr>
    <w:rPr>
      <w:sz w:val="48"/>
      <w:szCs w:val="72"/>
      <w:lang w:val="en-US"/>
    </w:rPr>
  </w:style>
  <w:style w:type="character" w:customStyle="1" w:styleId="TitleChar">
    <w:name w:val="Title Char"/>
    <w:basedOn w:val="DefaultParagraphFont"/>
    <w:link w:val="Title"/>
    <w:rsid w:val="002170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06D"/>
    <w:pPr>
      <w:tabs>
        <w:tab w:val="left" w:pos="3600"/>
        <w:tab w:val="left" w:pos="3958"/>
      </w:tabs>
    </w:pPr>
  </w:style>
  <w:style w:type="paragraph" w:customStyle="1" w:styleId="Note">
    <w:name w:val="Note"/>
    <w:basedOn w:val="BodyText"/>
    <w:rsid w:val="002170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06D"/>
    <w:pPr>
      <w:framePr w:wrap="auto" w:hAnchor="text" w:y="6049"/>
    </w:pPr>
    <w:rPr>
      <w:color w:val="000000"/>
      <w:sz w:val="40"/>
    </w:rPr>
  </w:style>
  <w:style w:type="paragraph" w:customStyle="1" w:styleId="TOCTitle">
    <w:name w:val="TOCTitle"/>
    <w:basedOn w:val="Heading1"/>
    <w:rsid w:val="0021706D"/>
    <w:pPr>
      <w:spacing w:after="240"/>
      <w:jc w:val="center"/>
      <w:outlineLvl w:val="9"/>
    </w:pPr>
    <w:rPr>
      <w:caps/>
    </w:rPr>
  </w:style>
  <w:style w:type="paragraph" w:customStyle="1" w:styleId="Version">
    <w:name w:val="Version"/>
    <w:rsid w:val="002170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06D"/>
    <w:pPr>
      <w:keepNext w:val="0"/>
      <w:tabs>
        <w:tab w:val="right" w:pos="4176"/>
      </w:tabs>
      <w:ind w:left="198" w:hanging="198"/>
    </w:pPr>
    <w:rPr>
      <w:rFonts w:ascii="Garamond" w:hAnsi="Garamond"/>
    </w:rPr>
  </w:style>
  <w:style w:type="paragraph" w:styleId="IndexHeading">
    <w:name w:val="index heading"/>
    <w:basedOn w:val="Normal"/>
    <w:next w:val="Index1"/>
    <w:semiHidden/>
    <w:rsid w:val="0021706D"/>
    <w:pPr>
      <w:spacing w:before="120" w:after="120"/>
    </w:pPr>
    <w:rPr>
      <w:rFonts w:ascii="Arial" w:hAnsi="Arial"/>
      <w:b/>
      <w:color w:val="918585"/>
      <w:sz w:val="24"/>
    </w:rPr>
  </w:style>
  <w:style w:type="paragraph" w:styleId="Header">
    <w:name w:val="header"/>
    <w:basedOn w:val="Normal"/>
    <w:link w:val="HeaderChar"/>
    <w:rsid w:val="002170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06D"/>
    <w:rPr>
      <w:rFonts w:ascii="Times New Roman" w:eastAsia="Times New Roman" w:hAnsi="Times New Roman" w:cs="Times New Roman"/>
      <w:sz w:val="16"/>
      <w:szCs w:val="20"/>
      <w:lang w:val="en-GB" w:eastAsia="en-US"/>
    </w:rPr>
  </w:style>
  <w:style w:type="paragraph" w:customStyle="1" w:styleId="Chapter">
    <w:name w:val="Chapter"/>
    <w:basedOn w:val="Normal"/>
    <w:rsid w:val="0021706D"/>
    <w:pPr>
      <w:spacing w:before="240"/>
    </w:pPr>
    <w:rPr>
      <w:rFonts w:ascii="Times New Roman" w:hAnsi="Times New Roman"/>
      <w:smallCaps/>
      <w:spacing w:val="80"/>
      <w:sz w:val="28"/>
    </w:rPr>
  </w:style>
  <w:style w:type="paragraph" w:customStyle="1" w:styleId="InChapter">
    <w:name w:val="InChapter"/>
    <w:basedOn w:val="Heading3"/>
    <w:rsid w:val="0021706D"/>
    <w:pPr>
      <w:spacing w:after="240"/>
      <w:outlineLvl w:val="9"/>
    </w:pPr>
    <w:rPr>
      <w:noProof/>
    </w:rPr>
  </w:style>
  <w:style w:type="paragraph" w:styleId="Index2">
    <w:name w:val="index 2"/>
    <w:basedOn w:val="Normal"/>
    <w:next w:val="Normal"/>
    <w:semiHidden/>
    <w:rsid w:val="0021706D"/>
    <w:pPr>
      <w:tabs>
        <w:tab w:val="right" w:pos="4176"/>
      </w:tabs>
      <w:ind w:left="568" w:hanging="284"/>
    </w:pPr>
    <w:rPr>
      <w:rFonts w:ascii="Garamond" w:hAnsi="Garamond"/>
    </w:rPr>
  </w:style>
  <w:style w:type="paragraph" w:customStyle="1" w:styleId="Byline">
    <w:name w:val="Byline"/>
    <w:rsid w:val="002170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06D"/>
    <w:pPr>
      <w:tabs>
        <w:tab w:val="clear" w:pos="3600"/>
        <w:tab w:val="clear" w:pos="3958"/>
      </w:tabs>
      <w:jc w:val="right"/>
    </w:pPr>
  </w:style>
  <w:style w:type="character" w:styleId="Emphasis">
    <w:name w:val="Emphasis"/>
    <w:basedOn w:val="DefaultParagraphFont"/>
    <w:qFormat/>
    <w:rsid w:val="0021706D"/>
    <w:rPr>
      <w:i/>
    </w:rPr>
  </w:style>
  <w:style w:type="paragraph" w:styleId="Caption">
    <w:name w:val="caption"/>
    <w:basedOn w:val="BodyText"/>
    <w:next w:val="Normal"/>
    <w:qFormat/>
    <w:rsid w:val="0021706D"/>
    <w:pPr>
      <w:framePr w:w="2268" w:hSpace="181" w:vSpace="181" w:wrap="around" w:vAnchor="text" w:hAnchor="page" w:x="1135" w:y="285" w:anchorLock="1"/>
    </w:pPr>
    <w:rPr>
      <w:i/>
    </w:rPr>
  </w:style>
  <w:style w:type="paragraph" w:customStyle="1" w:styleId="MiniTOCTitle">
    <w:name w:val="MiniTOCTitle"/>
    <w:basedOn w:val="Heading4"/>
    <w:rsid w:val="0021706D"/>
    <w:pPr>
      <w:spacing w:before="240"/>
      <w:outlineLvl w:val="9"/>
    </w:pPr>
    <w:rPr>
      <w:noProof/>
      <w:sz w:val="24"/>
    </w:rPr>
  </w:style>
  <w:style w:type="paragraph" w:customStyle="1" w:styleId="MiniTOCItem">
    <w:name w:val="MiniTOCItem"/>
    <w:basedOn w:val="ListBullet"/>
    <w:rsid w:val="0021706D"/>
    <w:pPr>
      <w:numPr>
        <w:numId w:val="0"/>
      </w:numPr>
      <w:tabs>
        <w:tab w:val="right" w:leader="dot" w:pos="6521"/>
      </w:tabs>
      <w:spacing w:before="0" w:after="0"/>
    </w:pPr>
  </w:style>
  <w:style w:type="paragraph" w:customStyle="1" w:styleId="TOFTitle">
    <w:name w:val="TOFTitle"/>
    <w:basedOn w:val="TOCTitle"/>
    <w:rsid w:val="0021706D"/>
  </w:style>
  <w:style w:type="paragraph" w:styleId="TableofFigures">
    <w:name w:val="table of figures"/>
    <w:basedOn w:val="Normal"/>
    <w:next w:val="Normal"/>
    <w:semiHidden/>
    <w:rsid w:val="0021706D"/>
    <w:pPr>
      <w:tabs>
        <w:tab w:val="right" w:leader="dot" w:pos="9072"/>
      </w:tabs>
      <w:ind w:left="970" w:hanging="403"/>
    </w:pPr>
    <w:rPr>
      <w:rFonts w:ascii="Times New Roman" w:hAnsi="Times New Roman"/>
      <w:b/>
    </w:rPr>
  </w:style>
  <w:style w:type="paragraph" w:styleId="ListNumber">
    <w:name w:val="List Number"/>
    <w:basedOn w:val="List"/>
    <w:rsid w:val="0021706D"/>
    <w:pPr>
      <w:numPr>
        <w:numId w:val="12"/>
      </w:numPr>
    </w:pPr>
  </w:style>
  <w:style w:type="character" w:customStyle="1" w:styleId="WingdingSymbols">
    <w:name w:val="Wingding Symbols"/>
    <w:rsid w:val="0021706D"/>
    <w:rPr>
      <w:rFonts w:ascii="Wingdings" w:hAnsi="Wingdings"/>
    </w:rPr>
  </w:style>
  <w:style w:type="paragraph" w:customStyle="1" w:styleId="TableHeading">
    <w:name w:val="Table Heading"/>
    <w:basedOn w:val="HeadingBase"/>
    <w:rsid w:val="0021706D"/>
    <w:pPr>
      <w:keepLines/>
      <w:pBdr>
        <w:bottom w:val="single" w:sz="6" w:space="1" w:color="918585"/>
      </w:pBdr>
      <w:spacing w:before="240"/>
    </w:pPr>
  </w:style>
  <w:style w:type="character" w:customStyle="1" w:styleId="HotSpot">
    <w:name w:val="HotSpot"/>
    <w:rsid w:val="0021706D"/>
    <w:rPr>
      <w:color w:val="0033CC"/>
      <w:u w:val="none"/>
    </w:rPr>
  </w:style>
  <w:style w:type="paragraph" w:customStyle="1" w:styleId="BodyTextRight">
    <w:name w:val="Body Text Right"/>
    <w:basedOn w:val="BodyText"/>
    <w:rsid w:val="0021706D"/>
    <w:pPr>
      <w:spacing w:before="0" w:after="0"/>
      <w:jc w:val="right"/>
    </w:pPr>
  </w:style>
  <w:style w:type="paragraph" w:styleId="Index3">
    <w:name w:val="index 3"/>
    <w:basedOn w:val="ListNumber2"/>
    <w:next w:val="Normal"/>
    <w:semiHidden/>
    <w:rsid w:val="0021706D"/>
    <w:pPr>
      <w:numPr>
        <w:numId w:val="0"/>
      </w:numPr>
      <w:tabs>
        <w:tab w:val="right" w:leader="dot" w:pos="4176"/>
      </w:tabs>
    </w:pPr>
  </w:style>
  <w:style w:type="paragraph" w:styleId="ListNumber2">
    <w:name w:val="List Number 2"/>
    <w:basedOn w:val="List2"/>
    <w:rsid w:val="0021706D"/>
    <w:pPr>
      <w:numPr>
        <w:numId w:val="11"/>
      </w:numPr>
      <w:tabs>
        <w:tab w:val="clear" w:pos="1060"/>
      </w:tabs>
    </w:pPr>
  </w:style>
  <w:style w:type="paragraph" w:customStyle="1" w:styleId="MarginNote">
    <w:name w:val="Margin Note"/>
    <w:basedOn w:val="BodyText"/>
    <w:rsid w:val="002170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0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0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06D"/>
    <w:rPr>
      <w:sz w:val="32"/>
    </w:rPr>
  </w:style>
  <w:style w:type="paragraph" w:customStyle="1" w:styleId="HeadingProcedure">
    <w:name w:val="Heading Procedure"/>
    <w:basedOn w:val="HeadingBase"/>
    <w:next w:val="Normal"/>
    <w:rsid w:val="0021706D"/>
    <w:pPr>
      <w:tabs>
        <w:tab w:val="left" w:pos="0"/>
      </w:tabs>
      <w:spacing w:before="120" w:after="60"/>
    </w:pPr>
    <w:rPr>
      <w:i/>
      <w:color w:val="918585"/>
      <w:sz w:val="22"/>
    </w:rPr>
  </w:style>
  <w:style w:type="paragraph" w:customStyle="1" w:styleId="TableBodyText">
    <w:name w:val="Table Body Text"/>
    <w:basedOn w:val="BodyText"/>
    <w:rsid w:val="0021706D"/>
    <w:pPr>
      <w:spacing w:before="60" w:after="60"/>
    </w:pPr>
  </w:style>
  <w:style w:type="paragraph" w:styleId="ListContinue">
    <w:name w:val="List Continue"/>
    <w:basedOn w:val="List"/>
    <w:rsid w:val="0021706D"/>
    <w:pPr>
      <w:ind w:firstLine="0"/>
    </w:pPr>
  </w:style>
  <w:style w:type="paragraph" w:customStyle="1" w:styleId="ListNote">
    <w:name w:val="List Note"/>
    <w:basedOn w:val="List"/>
    <w:rsid w:val="0021706D"/>
    <w:pPr>
      <w:pBdr>
        <w:top w:val="single" w:sz="6" w:space="2" w:color="918585"/>
        <w:bottom w:val="single" w:sz="6" w:space="2" w:color="918585"/>
      </w:pBdr>
      <w:tabs>
        <w:tab w:val="left" w:pos="1021"/>
      </w:tabs>
      <w:ind w:firstLine="0"/>
    </w:pPr>
  </w:style>
  <w:style w:type="paragraph" w:customStyle="1" w:styleId="Warning">
    <w:name w:val="Warning"/>
    <w:basedOn w:val="BodyText"/>
    <w:rsid w:val="0021706D"/>
    <w:pPr>
      <w:shd w:val="clear" w:color="auto" w:fill="D9D9D9"/>
      <w:tabs>
        <w:tab w:val="left" w:pos="992"/>
      </w:tabs>
      <w:ind w:left="119" w:right="119"/>
    </w:pPr>
    <w:rPr>
      <w:sz w:val="20"/>
    </w:rPr>
  </w:style>
  <w:style w:type="paragraph" w:customStyle="1" w:styleId="MarginIcons">
    <w:name w:val="Margin Icons"/>
    <w:basedOn w:val="BodyText"/>
    <w:rsid w:val="002170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06D"/>
    <w:rPr>
      <w:rFonts w:ascii="Courier New" w:hAnsi="Courier New"/>
    </w:rPr>
  </w:style>
  <w:style w:type="paragraph" w:customStyle="1" w:styleId="NoteBullet">
    <w:name w:val="Note Bullet"/>
    <w:basedOn w:val="Note"/>
    <w:rsid w:val="0021706D"/>
    <w:pPr>
      <w:tabs>
        <w:tab w:val="clear" w:pos="680"/>
      </w:tabs>
      <w:spacing w:before="60" w:after="60"/>
    </w:pPr>
  </w:style>
  <w:style w:type="paragraph" w:customStyle="1" w:styleId="SubHeading2">
    <w:name w:val="SubHeading2"/>
    <w:basedOn w:val="HeadingBase"/>
    <w:rsid w:val="0021706D"/>
    <w:pPr>
      <w:spacing w:before="240" w:after="60"/>
    </w:pPr>
    <w:rPr>
      <w:sz w:val="20"/>
    </w:rPr>
  </w:style>
  <w:style w:type="paragraph" w:customStyle="1" w:styleId="SubHeading1">
    <w:name w:val="SubHeading1"/>
    <w:basedOn w:val="HeadingBase"/>
    <w:rsid w:val="0021706D"/>
    <w:pPr>
      <w:spacing w:before="240" w:after="60"/>
    </w:pPr>
    <w:rPr>
      <w:color w:val="918585"/>
      <w:sz w:val="22"/>
    </w:rPr>
  </w:style>
  <w:style w:type="paragraph" w:customStyle="1" w:styleId="SideHeading">
    <w:name w:val="Side Heading"/>
    <w:basedOn w:val="HeadingBase"/>
    <w:rsid w:val="002170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06D"/>
    <w:pPr>
      <w:numPr>
        <w:numId w:val="13"/>
      </w:numPr>
    </w:pPr>
  </w:style>
  <w:style w:type="paragraph" w:styleId="PlainText">
    <w:name w:val="Plain Text"/>
    <w:basedOn w:val="Normal"/>
    <w:link w:val="PlainTextChar"/>
    <w:rsid w:val="0021706D"/>
    <w:rPr>
      <w:sz w:val="20"/>
    </w:rPr>
  </w:style>
  <w:style w:type="character" w:customStyle="1" w:styleId="PlainTextChar">
    <w:name w:val="Plain Text Char"/>
    <w:basedOn w:val="DefaultParagraphFont"/>
    <w:link w:val="PlainText"/>
    <w:rsid w:val="0021706D"/>
    <w:rPr>
      <w:rFonts w:ascii="Courier New" w:eastAsia="Times New Roman" w:hAnsi="Courier New" w:cs="Times New Roman"/>
      <w:sz w:val="20"/>
      <w:szCs w:val="20"/>
      <w:lang w:eastAsia="en-US"/>
    </w:rPr>
  </w:style>
  <w:style w:type="character" w:customStyle="1" w:styleId="MenuOption">
    <w:name w:val="Menu Option"/>
    <w:basedOn w:val="DefaultParagraphFont"/>
    <w:rsid w:val="0021706D"/>
    <w:rPr>
      <w:b/>
      <w:smallCaps/>
    </w:rPr>
  </w:style>
  <w:style w:type="paragraph" w:customStyle="1" w:styleId="TableListNumber">
    <w:name w:val="Table List Number"/>
    <w:basedOn w:val="ListNumber"/>
    <w:rsid w:val="0021706D"/>
    <w:pPr>
      <w:numPr>
        <w:numId w:val="0"/>
      </w:numPr>
    </w:pPr>
  </w:style>
  <w:style w:type="paragraph" w:styleId="TOC4">
    <w:name w:val="toc 4"/>
    <w:basedOn w:val="TOCBase"/>
    <w:next w:val="Normal"/>
    <w:semiHidden/>
    <w:rsid w:val="0021706D"/>
    <w:pPr>
      <w:tabs>
        <w:tab w:val="right" w:leader="dot" w:pos="9071"/>
      </w:tabs>
      <w:ind w:left="1701"/>
    </w:pPr>
  </w:style>
  <w:style w:type="paragraph" w:customStyle="1" w:styleId="ListAlpha">
    <w:name w:val="List Alpha"/>
    <w:basedOn w:val="List"/>
    <w:rsid w:val="0021706D"/>
    <w:pPr>
      <w:numPr>
        <w:numId w:val="10"/>
      </w:numPr>
    </w:pPr>
  </w:style>
  <w:style w:type="paragraph" w:customStyle="1" w:styleId="ListAlpha2">
    <w:name w:val="List Alpha 2"/>
    <w:basedOn w:val="List2"/>
    <w:rsid w:val="0021706D"/>
    <w:pPr>
      <w:numPr>
        <w:numId w:val="9"/>
      </w:numPr>
    </w:pPr>
  </w:style>
  <w:style w:type="paragraph" w:styleId="List2">
    <w:name w:val="List 2"/>
    <w:basedOn w:val="BodyText"/>
    <w:rsid w:val="0021706D"/>
    <w:pPr>
      <w:tabs>
        <w:tab w:val="left" w:pos="680"/>
      </w:tabs>
      <w:spacing w:before="60" w:after="60"/>
      <w:ind w:left="680" w:hanging="340"/>
    </w:pPr>
  </w:style>
  <w:style w:type="paragraph" w:styleId="List3">
    <w:name w:val="List 3"/>
    <w:basedOn w:val="BodyText"/>
    <w:rsid w:val="0021706D"/>
    <w:pPr>
      <w:tabs>
        <w:tab w:val="left" w:pos="1021"/>
      </w:tabs>
      <w:spacing w:before="60" w:after="60"/>
      <w:ind w:left="1020" w:hanging="340"/>
    </w:pPr>
  </w:style>
  <w:style w:type="paragraph" w:styleId="List4">
    <w:name w:val="List 4"/>
    <w:basedOn w:val="BodyText"/>
    <w:rsid w:val="0021706D"/>
    <w:pPr>
      <w:tabs>
        <w:tab w:val="left" w:pos="1361"/>
      </w:tabs>
      <w:spacing w:before="60" w:after="60"/>
      <w:ind w:left="1361" w:hanging="340"/>
    </w:pPr>
  </w:style>
  <w:style w:type="paragraph" w:styleId="List5">
    <w:name w:val="List 5"/>
    <w:basedOn w:val="BodyText"/>
    <w:rsid w:val="0021706D"/>
    <w:pPr>
      <w:tabs>
        <w:tab w:val="left" w:pos="1701"/>
      </w:tabs>
      <w:spacing w:before="60" w:after="60"/>
      <w:ind w:left="1701" w:hanging="340"/>
    </w:pPr>
  </w:style>
  <w:style w:type="paragraph" w:styleId="ListBullet4">
    <w:name w:val="List Bullet 4"/>
    <w:basedOn w:val="List4"/>
    <w:rsid w:val="0021706D"/>
    <w:pPr>
      <w:numPr>
        <w:numId w:val="4"/>
      </w:numPr>
    </w:pPr>
  </w:style>
  <w:style w:type="paragraph" w:styleId="ListBullet5">
    <w:name w:val="List Bullet 5"/>
    <w:basedOn w:val="List5"/>
    <w:rsid w:val="0021706D"/>
    <w:pPr>
      <w:numPr>
        <w:numId w:val="5"/>
      </w:numPr>
    </w:pPr>
  </w:style>
  <w:style w:type="paragraph" w:styleId="ListContinue2">
    <w:name w:val="List Continue 2"/>
    <w:basedOn w:val="List2"/>
    <w:rsid w:val="0021706D"/>
    <w:pPr>
      <w:ind w:firstLine="0"/>
    </w:pPr>
  </w:style>
  <w:style w:type="paragraph" w:styleId="ListContinue3">
    <w:name w:val="List Continue 3"/>
    <w:basedOn w:val="List3"/>
    <w:rsid w:val="0021706D"/>
    <w:pPr>
      <w:ind w:left="1021" w:firstLine="0"/>
    </w:pPr>
  </w:style>
  <w:style w:type="paragraph" w:styleId="ListContinue4">
    <w:name w:val="List Continue 4"/>
    <w:basedOn w:val="List4"/>
    <w:rsid w:val="0021706D"/>
    <w:pPr>
      <w:ind w:firstLine="0"/>
    </w:pPr>
  </w:style>
  <w:style w:type="paragraph" w:styleId="ListContinue5">
    <w:name w:val="List Continue 5"/>
    <w:basedOn w:val="List5"/>
    <w:rsid w:val="0021706D"/>
    <w:pPr>
      <w:ind w:firstLine="0"/>
    </w:pPr>
  </w:style>
  <w:style w:type="paragraph" w:styleId="ListNumber3">
    <w:name w:val="List Number 3"/>
    <w:basedOn w:val="List3"/>
    <w:rsid w:val="0021706D"/>
    <w:pPr>
      <w:numPr>
        <w:numId w:val="6"/>
      </w:numPr>
    </w:pPr>
  </w:style>
  <w:style w:type="paragraph" w:styleId="ListNumber4">
    <w:name w:val="List Number 4"/>
    <w:basedOn w:val="List4"/>
    <w:rsid w:val="0021706D"/>
    <w:pPr>
      <w:numPr>
        <w:numId w:val="7"/>
      </w:numPr>
    </w:pPr>
  </w:style>
  <w:style w:type="paragraph" w:styleId="ListNumber5">
    <w:name w:val="List Number 5"/>
    <w:basedOn w:val="List5"/>
    <w:rsid w:val="0021706D"/>
    <w:pPr>
      <w:numPr>
        <w:numId w:val="8"/>
      </w:numPr>
    </w:pPr>
  </w:style>
  <w:style w:type="paragraph" w:styleId="BlockText">
    <w:name w:val="Block Text"/>
    <w:basedOn w:val="Normal"/>
    <w:rsid w:val="0021706D"/>
    <w:pPr>
      <w:spacing w:after="120"/>
      <w:ind w:left="1440" w:right="1440"/>
    </w:pPr>
  </w:style>
  <w:style w:type="character" w:customStyle="1" w:styleId="Subscript">
    <w:name w:val="Subscript"/>
    <w:basedOn w:val="DefaultParagraphFont"/>
    <w:rsid w:val="0021706D"/>
    <w:rPr>
      <w:sz w:val="16"/>
      <w:vertAlign w:val="subscript"/>
    </w:rPr>
  </w:style>
  <w:style w:type="character" w:customStyle="1" w:styleId="Superscript">
    <w:name w:val="Superscript"/>
    <w:basedOn w:val="DefaultParagraphFont"/>
    <w:rsid w:val="0021706D"/>
    <w:rPr>
      <w:sz w:val="16"/>
      <w:vertAlign w:val="superscript"/>
    </w:rPr>
  </w:style>
  <w:style w:type="character" w:customStyle="1" w:styleId="Symbols">
    <w:name w:val="Symbols"/>
    <w:basedOn w:val="DefaultParagraphFont"/>
    <w:rsid w:val="0021706D"/>
    <w:rPr>
      <w:rFonts w:ascii="Symbol" w:hAnsi="Symbol"/>
    </w:rPr>
  </w:style>
  <w:style w:type="character" w:customStyle="1" w:styleId="MenuOptions">
    <w:name w:val="Menu Options"/>
    <w:basedOn w:val="DefaultParagraphFont"/>
    <w:rsid w:val="0021706D"/>
    <w:rPr>
      <w:rFonts w:ascii="Arial Narrow" w:hAnsi="Arial Narrow"/>
      <w:smallCaps/>
    </w:rPr>
  </w:style>
  <w:style w:type="character" w:customStyle="1" w:styleId="Buttons">
    <w:name w:val="Buttons"/>
    <w:basedOn w:val="DefaultParagraphFont"/>
    <w:rsid w:val="0021706D"/>
    <w:rPr>
      <w:b/>
    </w:rPr>
  </w:style>
  <w:style w:type="character" w:customStyle="1" w:styleId="Underlined">
    <w:name w:val="Underlined"/>
    <w:basedOn w:val="DefaultParagraphFont"/>
    <w:rsid w:val="0021706D"/>
    <w:rPr>
      <w:u w:val="single"/>
    </w:rPr>
  </w:style>
  <w:style w:type="paragraph" w:customStyle="1" w:styleId="TableBodyTextRight">
    <w:name w:val="Table Body Text Right"/>
    <w:basedOn w:val="TableBodyText"/>
    <w:rsid w:val="0021706D"/>
    <w:pPr>
      <w:widowControl w:val="0"/>
      <w:autoSpaceDE w:val="0"/>
      <w:autoSpaceDN w:val="0"/>
      <w:adjustRightInd w:val="0"/>
      <w:jc w:val="right"/>
    </w:pPr>
    <w:rPr>
      <w:rFonts w:cs="Arial"/>
      <w:szCs w:val="18"/>
    </w:rPr>
  </w:style>
  <w:style w:type="paragraph" w:customStyle="1" w:styleId="CopyrightText">
    <w:name w:val="Copyright Text"/>
    <w:basedOn w:val="BodyText"/>
    <w:rsid w:val="0021706D"/>
    <w:rPr>
      <w:sz w:val="18"/>
    </w:rPr>
  </w:style>
  <w:style w:type="paragraph" w:customStyle="1" w:styleId="BodySmallRight">
    <w:name w:val="Body Small Right"/>
    <w:basedOn w:val="BodyTextRight"/>
    <w:rsid w:val="0021706D"/>
    <w:rPr>
      <w:sz w:val="18"/>
      <w:szCs w:val="18"/>
    </w:rPr>
  </w:style>
  <w:style w:type="paragraph" w:customStyle="1" w:styleId="MarginEdition">
    <w:name w:val="Margin Edition"/>
    <w:basedOn w:val="MarginNote"/>
    <w:rsid w:val="0021706D"/>
    <w:pPr>
      <w:spacing w:before="0" w:after="0"/>
    </w:pPr>
    <w:rPr>
      <w:rFonts w:ascii="Times New Roman" w:hAnsi="Times New Roman"/>
      <w:color w:val="999999"/>
    </w:rPr>
  </w:style>
  <w:style w:type="paragraph" w:customStyle="1" w:styleId="Spacer">
    <w:name w:val="Spacer"/>
    <w:basedOn w:val="Normal"/>
    <w:rsid w:val="0021706D"/>
    <w:rPr>
      <w:sz w:val="2"/>
      <w:szCs w:val="2"/>
    </w:rPr>
  </w:style>
  <w:style w:type="character" w:customStyle="1" w:styleId="Small">
    <w:name w:val="Small"/>
    <w:basedOn w:val="DefaultParagraphFont"/>
    <w:rsid w:val="0021706D"/>
    <w:rPr>
      <w:sz w:val="16"/>
    </w:rPr>
  </w:style>
  <w:style w:type="paragraph" w:customStyle="1" w:styleId="WideTable">
    <w:name w:val="Wide Table"/>
    <w:basedOn w:val="Normal"/>
    <w:rsid w:val="0021706D"/>
    <w:pPr>
      <w:ind w:left="-1418"/>
    </w:pPr>
    <w:rPr>
      <w:sz w:val="2"/>
      <w:szCs w:val="2"/>
    </w:rPr>
  </w:style>
  <w:style w:type="character" w:styleId="PageNumber">
    <w:name w:val="page number"/>
    <w:basedOn w:val="DefaultParagraphFont"/>
    <w:rsid w:val="0021706D"/>
  </w:style>
  <w:style w:type="paragraph" w:styleId="Quote">
    <w:name w:val="Quote"/>
    <w:basedOn w:val="Heading1"/>
    <w:link w:val="QuoteChar"/>
    <w:qFormat/>
    <w:rsid w:val="0021706D"/>
    <w:rPr>
      <w:b w:val="0"/>
      <w:sz w:val="72"/>
      <w:szCs w:val="72"/>
      <w:lang w:val="en-NZ"/>
    </w:rPr>
  </w:style>
  <w:style w:type="character" w:customStyle="1" w:styleId="QuoteChar">
    <w:name w:val="Quote Char"/>
    <w:basedOn w:val="DefaultParagraphFont"/>
    <w:link w:val="Quote"/>
    <w:rsid w:val="002170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06D"/>
    <w:pPr>
      <w:pageBreakBefore/>
    </w:pPr>
  </w:style>
  <w:style w:type="paragraph" w:customStyle="1" w:styleId="Border">
    <w:name w:val="Border"/>
    <w:basedOn w:val="Normal"/>
    <w:qFormat/>
    <w:rsid w:val="002170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06D"/>
    <w:rPr>
      <w:b/>
      <w:bCs/>
      <w:i/>
      <w:iCs/>
      <w:color w:val="auto"/>
    </w:rPr>
  </w:style>
  <w:style w:type="paragraph" w:styleId="IntenseQuote">
    <w:name w:val="Intense Quote"/>
    <w:basedOn w:val="Normal"/>
    <w:next w:val="Normal"/>
    <w:link w:val="IntenseQuoteChar"/>
    <w:uiPriority w:val="30"/>
    <w:qFormat/>
    <w:rsid w:val="002170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0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06D"/>
    <w:rPr>
      <w:smallCaps/>
      <w:color w:val="auto"/>
      <w:u w:val="single"/>
    </w:rPr>
  </w:style>
  <w:style w:type="character" w:styleId="IntenseReference">
    <w:name w:val="Intense Reference"/>
    <w:basedOn w:val="DefaultParagraphFont"/>
    <w:uiPriority w:val="32"/>
    <w:qFormat/>
    <w:rsid w:val="0021706D"/>
    <w:rPr>
      <w:b/>
      <w:bCs/>
      <w:smallCaps/>
      <w:color w:val="auto"/>
      <w:spacing w:val="5"/>
      <w:u w:val="single"/>
    </w:rPr>
  </w:style>
  <w:style w:type="paragraph" w:customStyle="1" w:styleId="2ColumnHeading">
    <w:name w:val="2Column Heading"/>
    <w:basedOn w:val="BodyText"/>
    <w:qFormat/>
    <w:rsid w:val="0021706D"/>
    <w:pPr>
      <w:spacing w:after="60"/>
      <w:ind w:left="-2268"/>
    </w:pPr>
    <w:rPr>
      <w:b/>
    </w:rPr>
  </w:style>
  <w:style w:type="paragraph" w:customStyle="1" w:styleId="Heading1TOC">
    <w:name w:val="Heading1 TOC"/>
    <w:basedOn w:val="Normal"/>
    <w:qFormat/>
    <w:rsid w:val="0021706D"/>
    <w:pPr>
      <w:spacing w:before="240" w:after="120"/>
    </w:pPr>
    <w:rPr>
      <w:rFonts w:ascii="Times New Roman" w:hAnsi="Times New Roman"/>
      <w:b/>
      <w:sz w:val="32"/>
    </w:rPr>
  </w:style>
  <w:style w:type="paragraph" w:customStyle="1" w:styleId="Heading2TOC">
    <w:name w:val="Heading2 TOC"/>
    <w:basedOn w:val="Normal"/>
    <w:qFormat/>
    <w:rsid w:val="0021706D"/>
    <w:pPr>
      <w:spacing w:before="240" w:after="60"/>
    </w:pPr>
    <w:rPr>
      <w:rFonts w:ascii="Times New Roman" w:hAnsi="Times New Roman"/>
      <w:b/>
      <w:sz w:val="28"/>
    </w:rPr>
  </w:style>
  <w:style w:type="character" w:customStyle="1" w:styleId="Underline">
    <w:name w:val="Underline"/>
    <w:basedOn w:val="DefaultParagraphFont"/>
    <w:qFormat/>
    <w:rsid w:val="0021706D"/>
    <w:rPr>
      <w:u w:val="single"/>
    </w:rPr>
  </w:style>
  <w:style w:type="paragraph" w:styleId="BalloonText">
    <w:name w:val="Balloon Text"/>
    <w:basedOn w:val="Normal"/>
    <w:link w:val="BalloonTextChar"/>
    <w:rsid w:val="0021706D"/>
    <w:rPr>
      <w:rFonts w:ascii="Tahoma" w:hAnsi="Tahoma" w:cs="Tahoma"/>
      <w:sz w:val="16"/>
      <w:szCs w:val="16"/>
    </w:rPr>
  </w:style>
  <w:style w:type="character" w:customStyle="1" w:styleId="BalloonTextChar">
    <w:name w:val="Balloon Text Char"/>
    <w:basedOn w:val="DefaultParagraphFont"/>
    <w:link w:val="BalloonText"/>
    <w:rsid w:val="002170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0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70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06D"/>
    <w:rPr>
      <w:b/>
      <w:color w:val="660033"/>
      <w:spacing w:val="0"/>
    </w:rPr>
  </w:style>
  <w:style w:type="paragraph" w:customStyle="1" w:styleId="Nameditemlist">
    <w:name w:val="Named item list"/>
    <w:basedOn w:val="BodyText"/>
    <w:qFormat/>
    <w:rsid w:val="002170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2443</Words>
  <Characters>15270</Characters>
  <Application>Microsoft Office Word</Application>
  <DocSecurity>0</DocSecurity>
  <Lines>475</Lines>
  <Paragraphs>289</Paragraphs>
  <ScaleCrop>false</ScaleCrop>
  <Company>Author-it Software Corporation Ltd.</Company>
  <LinksUpToDate>false</LinksUpToDate>
  <CharactersWithSpaces>17627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SIBBHRS502A Perform female intimate waxing treatments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2012-10-11T19:21:00Z</dcterms:created>
  <dcterms:modified xsi:type="dcterms:W3CDTF">2012-10-11T19:21:00Z</dcterms:modified>
</cp:coreProperties>
</file>